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4" w:rsidRPr="00662D08" w:rsidRDefault="00662D08" w:rsidP="00662D08">
      <w:pPr>
        <w:pBdr>
          <w:bottom w:val="single" w:sz="4" w:space="1" w:color="A6A6A6" w:themeColor="background1" w:themeShade="A6"/>
        </w:pBdr>
        <w:shd w:val="clear" w:color="auto" w:fill="0070C0"/>
        <w:spacing w:after="0" w:line="240" w:lineRule="auto"/>
        <w:rPr>
          <w:rFonts w:ascii="Arial" w:hAnsi="Arial" w:cs="Arial"/>
          <w:b/>
          <w:color w:val="FFFFFF" w:themeColor="background1"/>
          <w:sz w:val="20"/>
        </w:rPr>
      </w:pPr>
      <w:r w:rsidRPr="00662D08">
        <w:rPr>
          <w:rFonts w:ascii="Arial" w:hAnsi="Arial" w:cs="Arial"/>
          <w:b/>
          <w:color w:val="FFFFFF" w:themeColor="background1"/>
          <w:sz w:val="20"/>
          <w:lang w:val="en-US"/>
        </w:rPr>
        <w:t>SECTION 1: OPERATOR</w:t>
      </w:r>
      <w:r>
        <w:rPr>
          <w:rFonts w:ascii="Arial" w:hAnsi="Arial" w:cs="Arial"/>
          <w:b/>
          <w:color w:val="FFFFFF" w:themeColor="background1"/>
          <w:sz w:val="20"/>
        </w:rPr>
        <w:t xml:space="preserve"> INFORMATI</w:t>
      </w:r>
      <w:r w:rsidRPr="00662D08">
        <w:rPr>
          <w:rFonts w:ascii="Arial" w:hAnsi="Arial" w:cs="Arial"/>
          <w:b/>
          <w:color w:val="FFFFFF" w:themeColor="background1"/>
          <w:sz w:val="20"/>
        </w:rPr>
        <w:t>ON</w:t>
      </w:r>
    </w:p>
    <w:p w:rsidR="008C75C7" w:rsidRPr="00BE7913" w:rsidRDefault="008C75C7" w:rsidP="00BE7913">
      <w:pPr>
        <w:spacing w:after="0"/>
        <w:rPr>
          <w:sz w:val="12"/>
        </w:rPr>
      </w:pPr>
    </w:p>
    <w:tbl>
      <w:tblPr>
        <w:tblW w:w="9072" w:type="dxa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520"/>
      </w:tblGrid>
      <w:tr w:rsidR="000E4267" w:rsidRPr="00364C08" w:rsidTr="00F406DB">
        <w:trPr>
          <w:trHeight w:hRule="exact" w:val="510"/>
        </w:trPr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E2B14" w:rsidRPr="00F406DB" w:rsidRDefault="002E2B14" w:rsidP="0068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06DB">
              <w:rPr>
                <w:rFonts w:ascii="Arial" w:hAnsi="Arial" w:cs="Arial"/>
                <w:sz w:val="20"/>
                <w:szCs w:val="14"/>
                <w:lang w:val="en-GB"/>
              </w:rPr>
              <w:t xml:space="preserve">Operator's Name 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662D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406DB">
        <w:trPr>
          <w:trHeight w:hRule="exact" w:val="510"/>
        </w:trPr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E2B14" w:rsidRPr="00F406DB" w:rsidRDefault="008C75C7" w:rsidP="0068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06DB">
              <w:rPr>
                <w:rFonts w:ascii="Arial" w:hAnsi="Arial" w:cs="Arial"/>
                <w:sz w:val="20"/>
                <w:szCs w:val="14"/>
                <w:lang w:val="en-GB"/>
              </w:rPr>
              <w:t>Operator's Address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62D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406DB">
        <w:trPr>
          <w:trHeight w:hRule="exact" w:val="510"/>
        </w:trPr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E2B14" w:rsidRPr="00F406DB" w:rsidRDefault="008C75C7" w:rsidP="0068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06DB">
              <w:rPr>
                <w:rFonts w:ascii="Arial" w:hAnsi="Arial" w:cs="Arial"/>
                <w:sz w:val="20"/>
                <w:szCs w:val="14"/>
                <w:lang w:val="en-GB"/>
              </w:rPr>
              <w:t>Contact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62D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2E2B14" w:rsidRDefault="002E2B14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</w:p>
    <w:p w:rsidR="00671AEC" w:rsidRPr="00662D08" w:rsidRDefault="00662D08" w:rsidP="00662D08">
      <w:pPr>
        <w:pBdr>
          <w:bottom w:val="single" w:sz="4" w:space="1" w:color="A6A6A6" w:themeColor="background1" w:themeShade="A6"/>
        </w:pBdr>
        <w:shd w:val="clear" w:color="auto" w:fill="0070C0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lang w:val="en-US"/>
        </w:rPr>
      </w:pPr>
      <w:r w:rsidRPr="00662D08">
        <w:rPr>
          <w:rFonts w:ascii="Arial" w:hAnsi="Arial" w:cs="Arial"/>
          <w:b/>
          <w:color w:val="FFFFFF" w:themeColor="background1"/>
          <w:lang w:val="en-US"/>
        </w:rPr>
        <w:t xml:space="preserve">SECTION 2: SPECIAL AIRPORT INFORMATION </w:t>
      </w:r>
    </w:p>
    <w:p w:rsidR="00671AEC" w:rsidRPr="00671AEC" w:rsidRDefault="00671AEC" w:rsidP="00671AEC">
      <w:pPr>
        <w:spacing w:before="60" w:after="60" w:line="240" w:lineRule="auto"/>
        <w:jc w:val="both"/>
        <w:rPr>
          <w:rFonts w:ascii="Arial" w:hAnsi="Arial" w:cs="Arial"/>
          <w:sz w:val="20"/>
          <w:lang w:val="en-US"/>
        </w:rPr>
      </w:pPr>
      <w:r w:rsidRPr="00671AEC">
        <w:rPr>
          <w:rFonts w:ascii="Arial" w:hAnsi="Arial" w:cs="Arial"/>
          <w:sz w:val="20"/>
          <w:lang w:val="en-US"/>
        </w:rPr>
        <w:tab/>
      </w:r>
    </w:p>
    <w:p w:rsidR="00671AEC" w:rsidRPr="00671AEC" w:rsidRDefault="00671AEC" w:rsidP="00235274">
      <w:pPr>
        <w:pBdr>
          <w:bottom w:val="single" w:sz="4" w:space="1" w:color="A6A6A6" w:themeColor="background1" w:themeShade="A6"/>
        </w:pBdr>
        <w:spacing w:before="60" w:after="60" w:line="240" w:lineRule="auto"/>
        <w:jc w:val="both"/>
        <w:rPr>
          <w:rFonts w:ascii="Arial" w:hAnsi="Arial" w:cs="Arial"/>
          <w:b/>
          <w:sz w:val="20"/>
          <w:lang w:val="en-US"/>
        </w:rPr>
      </w:pPr>
      <w:proofErr w:type="gramStart"/>
      <w:r w:rsidRPr="00671AEC">
        <w:rPr>
          <w:rFonts w:ascii="Arial" w:hAnsi="Arial" w:cs="Arial"/>
          <w:b/>
          <w:sz w:val="20"/>
          <w:lang w:val="en-US"/>
        </w:rPr>
        <w:t>Section 2.1</w:t>
      </w:r>
      <w:r>
        <w:rPr>
          <w:rFonts w:ascii="Arial" w:hAnsi="Arial" w:cs="Arial"/>
          <w:b/>
          <w:sz w:val="20"/>
          <w:lang w:val="en-US"/>
        </w:rPr>
        <w:t>.</w:t>
      </w:r>
      <w:proofErr w:type="gramEnd"/>
      <w:r w:rsidRPr="00671AEC">
        <w:rPr>
          <w:rFonts w:ascii="Arial" w:hAnsi="Arial" w:cs="Arial"/>
          <w:b/>
          <w:sz w:val="20"/>
          <w:lang w:val="en-US"/>
        </w:rPr>
        <w:t xml:space="preserve"> General Remarks</w:t>
      </w:r>
    </w:p>
    <w:p w:rsidR="00671AEC" w:rsidRPr="00671AEC" w:rsidRDefault="00671AEC" w:rsidP="00671AEC">
      <w:pPr>
        <w:spacing w:after="60" w:line="240" w:lineRule="auto"/>
        <w:jc w:val="both"/>
        <w:rPr>
          <w:rFonts w:ascii="Arial" w:hAnsi="Arial" w:cs="Arial"/>
          <w:sz w:val="20"/>
          <w:lang w:val="en-US"/>
        </w:rPr>
      </w:pPr>
      <w:r w:rsidRPr="00671AEC">
        <w:rPr>
          <w:rFonts w:ascii="Arial" w:hAnsi="Arial" w:cs="Arial"/>
          <w:sz w:val="20"/>
          <w:lang w:val="en-US"/>
        </w:rPr>
        <w:t xml:space="preserve">Due to the ambient geographical conditions at </w:t>
      </w:r>
      <w:proofErr w:type="spellStart"/>
      <w:r w:rsidRPr="00671AEC">
        <w:rPr>
          <w:rFonts w:ascii="Arial" w:hAnsi="Arial" w:cs="Arial"/>
          <w:sz w:val="20"/>
          <w:lang w:val="en-US"/>
        </w:rPr>
        <w:t>Gazipaşa</w:t>
      </w:r>
      <w:proofErr w:type="spellEnd"/>
      <w:r w:rsidRPr="00671AEC">
        <w:rPr>
          <w:rFonts w:ascii="Arial" w:hAnsi="Arial" w:cs="Arial"/>
          <w:sz w:val="20"/>
          <w:lang w:val="en-US"/>
        </w:rPr>
        <w:t xml:space="preserve"> Airport and the highness of the approach minima, the operator shall define a decision height where the landing or Go-Around decision will be made in case of one engine inoperative below the OCA(H). For the GO-Around case below </w:t>
      </w:r>
      <w:proofErr w:type="gramStart"/>
      <w:r w:rsidRPr="00671AEC">
        <w:rPr>
          <w:rFonts w:ascii="Arial" w:hAnsi="Arial" w:cs="Arial"/>
          <w:sz w:val="20"/>
          <w:lang w:val="en-US"/>
        </w:rPr>
        <w:t>OCA(</w:t>
      </w:r>
      <w:proofErr w:type="gramEnd"/>
      <w:r w:rsidRPr="00671AEC">
        <w:rPr>
          <w:rFonts w:ascii="Arial" w:hAnsi="Arial" w:cs="Arial"/>
          <w:sz w:val="20"/>
          <w:lang w:val="en-US"/>
        </w:rPr>
        <w:t xml:space="preserve">H), a "Special Go Around Procedure (SGAP) "- (balked landing) shall be prepared according to the one engine inoperative performance of the relevant aircraft and this procedure’s simulator training shall be taken by </w:t>
      </w:r>
      <w:r w:rsidR="001A1ADA">
        <w:rPr>
          <w:rFonts w:ascii="Arial" w:hAnsi="Arial" w:cs="Arial"/>
          <w:sz w:val="20"/>
          <w:lang w:val="en-US"/>
        </w:rPr>
        <w:t xml:space="preserve">the </w:t>
      </w:r>
      <w:r w:rsidR="008101D1">
        <w:rPr>
          <w:rFonts w:ascii="Arial" w:hAnsi="Arial" w:cs="Arial"/>
          <w:sz w:val="20"/>
          <w:lang w:val="en-US"/>
        </w:rPr>
        <w:t>pilot in command</w:t>
      </w:r>
      <w:r w:rsidRPr="00671AEC">
        <w:rPr>
          <w:rFonts w:ascii="Arial" w:hAnsi="Arial" w:cs="Arial"/>
          <w:sz w:val="20"/>
          <w:lang w:val="en-US"/>
        </w:rPr>
        <w:t xml:space="preserve">. SGAP should be examined for engine fail at both </w:t>
      </w:r>
      <w:proofErr w:type="gramStart"/>
      <w:r w:rsidRPr="00671AEC">
        <w:rPr>
          <w:rFonts w:ascii="Arial" w:hAnsi="Arial" w:cs="Arial"/>
          <w:sz w:val="20"/>
          <w:lang w:val="en-US"/>
        </w:rPr>
        <w:t>side</w:t>
      </w:r>
      <w:proofErr w:type="gramEnd"/>
      <w:r w:rsidRPr="00671AEC">
        <w:rPr>
          <w:rFonts w:ascii="Arial" w:hAnsi="Arial" w:cs="Arial"/>
          <w:sz w:val="20"/>
          <w:lang w:val="en-US"/>
        </w:rPr>
        <w:t xml:space="preserve">.  </w:t>
      </w:r>
    </w:p>
    <w:p w:rsidR="00671AEC" w:rsidRPr="00671AEC" w:rsidRDefault="00671AEC" w:rsidP="00671AEC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671AEC">
        <w:rPr>
          <w:rFonts w:ascii="Arial" w:hAnsi="Arial" w:cs="Arial"/>
          <w:sz w:val="20"/>
          <w:lang w:val="en-US"/>
        </w:rPr>
        <w:t>Additionally, go-</w:t>
      </w:r>
      <w:proofErr w:type="spellStart"/>
      <w:r w:rsidRPr="00671AEC">
        <w:rPr>
          <w:rFonts w:ascii="Arial" w:hAnsi="Arial" w:cs="Arial"/>
          <w:sz w:val="20"/>
          <w:lang w:val="en-US"/>
        </w:rPr>
        <w:t>arounds</w:t>
      </w:r>
      <w:proofErr w:type="spellEnd"/>
      <w:r w:rsidRPr="00671AEC">
        <w:rPr>
          <w:rFonts w:ascii="Arial" w:hAnsi="Arial" w:cs="Arial"/>
          <w:sz w:val="20"/>
          <w:lang w:val="en-US"/>
        </w:rPr>
        <w:t xml:space="preserve"> from “touch-down” point, with all-engine condition, will be worked at simulator.</w:t>
      </w:r>
    </w:p>
    <w:p w:rsidR="00671AEC" w:rsidRPr="00671AEC" w:rsidRDefault="00671AEC" w:rsidP="00662D08">
      <w:pPr>
        <w:spacing w:after="120" w:line="240" w:lineRule="auto"/>
        <w:jc w:val="both"/>
        <w:rPr>
          <w:rFonts w:ascii="Arial" w:hAnsi="Arial" w:cs="Arial"/>
          <w:sz w:val="20"/>
          <w:lang w:val="en-US"/>
        </w:rPr>
      </w:pPr>
      <w:r w:rsidRPr="00671AEC">
        <w:rPr>
          <w:rFonts w:ascii="Arial" w:hAnsi="Arial" w:cs="Arial"/>
          <w:sz w:val="20"/>
          <w:lang w:val="en-US"/>
        </w:rPr>
        <w:t>At approval application, the operator shall send flight crews’ simulator forms and performance data included in the attached SGAP to our Directorate General to be e</w:t>
      </w:r>
      <w:r w:rsidR="00662D08">
        <w:rPr>
          <w:rFonts w:ascii="Arial" w:hAnsi="Arial" w:cs="Arial"/>
          <w:sz w:val="20"/>
          <w:lang w:val="en-US"/>
        </w:rPr>
        <w:t>xamined by our technical board.</w:t>
      </w:r>
    </w:p>
    <w:p w:rsidR="00671AEC" w:rsidRPr="00671AEC" w:rsidRDefault="00671AEC" w:rsidP="00235274">
      <w:pPr>
        <w:pBdr>
          <w:bottom w:val="single" w:sz="4" w:space="1" w:color="A6A6A6" w:themeColor="background1" w:themeShade="A6"/>
        </w:pBdr>
        <w:spacing w:before="60" w:after="60" w:line="240" w:lineRule="auto"/>
        <w:jc w:val="both"/>
        <w:rPr>
          <w:rFonts w:ascii="Arial" w:hAnsi="Arial" w:cs="Arial"/>
          <w:b/>
          <w:sz w:val="20"/>
          <w:lang w:val="en-US"/>
        </w:rPr>
      </w:pPr>
      <w:proofErr w:type="gramStart"/>
      <w:r w:rsidRPr="00671AEC">
        <w:rPr>
          <w:rFonts w:ascii="Arial" w:hAnsi="Arial" w:cs="Arial"/>
          <w:b/>
          <w:sz w:val="20"/>
          <w:lang w:val="en-US"/>
        </w:rPr>
        <w:t>Section 2.2</w:t>
      </w:r>
      <w:r>
        <w:rPr>
          <w:rFonts w:ascii="Arial" w:hAnsi="Arial" w:cs="Arial"/>
          <w:b/>
          <w:sz w:val="20"/>
          <w:lang w:val="en-US"/>
        </w:rPr>
        <w:t>.</w:t>
      </w:r>
      <w:proofErr w:type="gramEnd"/>
      <w:r w:rsidRPr="00671AEC">
        <w:rPr>
          <w:rFonts w:ascii="Arial" w:hAnsi="Arial" w:cs="Arial"/>
          <w:b/>
          <w:sz w:val="20"/>
          <w:lang w:val="en-US"/>
        </w:rPr>
        <w:t xml:space="preserve"> Landing:</w:t>
      </w:r>
    </w:p>
    <w:p w:rsidR="00671AEC" w:rsidRPr="00671AEC" w:rsidRDefault="00671AEC" w:rsidP="00662D08">
      <w:pPr>
        <w:spacing w:before="60" w:after="120" w:line="240" w:lineRule="auto"/>
        <w:jc w:val="both"/>
        <w:rPr>
          <w:rFonts w:ascii="Arial" w:hAnsi="Arial" w:cs="Arial"/>
          <w:sz w:val="20"/>
          <w:lang w:val="en-US"/>
        </w:rPr>
      </w:pPr>
      <w:r w:rsidRPr="00671AEC">
        <w:rPr>
          <w:rFonts w:ascii="Arial" w:hAnsi="Arial" w:cs="Arial"/>
          <w:sz w:val="20"/>
          <w:lang w:val="en-US"/>
        </w:rPr>
        <w:t xml:space="preserve">Line Flight under Supervision (LFUS) flight is not permitted at </w:t>
      </w:r>
      <w:proofErr w:type="spellStart"/>
      <w:r w:rsidRPr="00671AEC">
        <w:rPr>
          <w:rFonts w:ascii="Arial" w:hAnsi="Arial" w:cs="Arial"/>
          <w:sz w:val="20"/>
          <w:lang w:val="en-US"/>
        </w:rPr>
        <w:t>Gazipaşa</w:t>
      </w:r>
      <w:proofErr w:type="spellEnd"/>
      <w:r w:rsidRPr="00671AEC">
        <w:rPr>
          <w:rFonts w:ascii="Arial" w:hAnsi="Arial" w:cs="Arial"/>
          <w:sz w:val="20"/>
          <w:lang w:val="en-US"/>
        </w:rPr>
        <w:t xml:space="preserve"> Airport.  Landing shall be executed</w:t>
      </w:r>
      <w:r w:rsidR="00662D08">
        <w:rPr>
          <w:rFonts w:ascii="Arial" w:hAnsi="Arial" w:cs="Arial"/>
          <w:sz w:val="20"/>
          <w:lang w:val="en-US"/>
        </w:rPr>
        <w:t xml:space="preserve"> only RWY 08 by the commander. </w:t>
      </w:r>
    </w:p>
    <w:p w:rsidR="00671AEC" w:rsidRPr="00671AEC" w:rsidRDefault="00671AEC" w:rsidP="00235274">
      <w:pPr>
        <w:pBdr>
          <w:bottom w:val="single" w:sz="4" w:space="1" w:color="A6A6A6" w:themeColor="background1" w:themeShade="A6"/>
        </w:pBdr>
        <w:spacing w:before="60" w:after="60" w:line="240" w:lineRule="auto"/>
        <w:jc w:val="both"/>
        <w:rPr>
          <w:rFonts w:ascii="Arial" w:hAnsi="Arial" w:cs="Arial"/>
          <w:b/>
          <w:sz w:val="20"/>
          <w:lang w:val="en-US"/>
        </w:rPr>
      </w:pPr>
      <w:proofErr w:type="gramStart"/>
      <w:r w:rsidRPr="00671AEC">
        <w:rPr>
          <w:rFonts w:ascii="Arial" w:hAnsi="Arial" w:cs="Arial"/>
          <w:b/>
          <w:sz w:val="20"/>
          <w:lang w:val="en-US"/>
        </w:rPr>
        <w:t>Section 2.3</w:t>
      </w:r>
      <w:r>
        <w:rPr>
          <w:rFonts w:ascii="Arial" w:hAnsi="Arial" w:cs="Arial"/>
          <w:b/>
          <w:sz w:val="20"/>
          <w:lang w:val="en-US"/>
        </w:rPr>
        <w:t>.</w:t>
      </w:r>
      <w:proofErr w:type="gramEnd"/>
      <w:r w:rsidRPr="00671AEC">
        <w:rPr>
          <w:rFonts w:ascii="Arial" w:hAnsi="Arial" w:cs="Arial"/>
          <w:b/>
          <w:sz w:val="20"/>
          <w:lang w:val="en-US"/>
        </w:rPr>
        <w:t xml:space="preserve"> Take-off: </w:t>
      </w:r>
    </w:p>
    <w:p w:rsidR="00671AEC" w:rsidRPr="00671AEC" w:rsidRDefault="00671AEC" w:rsidP="00662D08">
      <w:pPr>
        <w:spacing w:before="60" w:after="12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Only Runway</w:t>
      </w:r>
      <w:r w:rsidRPr="00671AEC">
        <w:rPr>
          <w:rFonts w:ascii="Arial" w:hAnsi="Arial" w:cs="Arial"/>
          <w:sz w:val="20"/>
          <w:lang w:val="en-US"/>
        </w:rPr>
        <w:t xml:space="preserve"> 26 is used for takeoff and</w:t>
      </w:r>
      <w:r w:rsidR="00662D08">
        <w:rPr>
          <w:rFonts w:ascii="Arial" w:hAnsi="Arial" w:cs="Arial"/>
          <w:sz w:val="20"/>
          <w:lang w:val="en-US"/>
        </w:rPr>
        <w:t xml:space="preserve"> takeoff Alternate is required.</w:t>
      </w:r>
    </w:p>
    <w:p w:rsidR="00671AEC" w:rsidRPr="00671AEC" w:rsidRDefault="00671AEC" w:rsidP="00235274">
      <w:pPr>
        <w:pBdr>
          <w:bottom w:val="single" w:sz="4" w:space="1" w:color="A6A6A6" w:themeColor="background1" w:themeShade="A6"/>
        </w:pBdr>
        <w:spacing w:before="60" w:after="60" w:line="240" w:lineRule="auto"/>
        <w:jc w:val="both"/>
        <w:rPr>
          <w:rFonts w:ascii="Arial" w:hAnsi="Arial" w:cs="Arial"/>
          <w:b/>
          <w:sz w:val="20"/>
          <w:lang w:val="en-US"/>
        </w:rPr>
      </w:pPr>
      <w:proofErr w:type="gramStart"/>
      <w:r w:rsidRPr="00671AEC">
        <w:rPr>
          <w:rFonts w:ascii="Arial" w:hAnsi="Arial" w:cs="Arial"/>
          <w:b/>
          <w:sz w:val="20"/>
          <w:lang w:val="en-US"/>
        </w:rPr>
        <w:t>Section 2.4</w:t>
      </w:r>
      <w:r>
        <w:rPr>
          <w:rFonts w:ascii="Arial" w:hAnsi="Arial" w:cs="Arial"/>
          <w:b/>
          <w:sz w:val="20"/>
          <w:lang w:val="en-US"/>
        </w:rPr>
        <w:t>.</w:t>
      </w:r>
      <w:proofErr w:type="gramEnd"/>
      <w:r w:rsidRPr="00671AEC">
        <w:rPr>
          <w:rFonts w:ascii="Arial" w:hAnsi="Arial" w:cs="Arial"/>
          <w:b/>
          <w:sz w:val="20"/>
          <w:lang w:val="en-US"/>
        </w:rPr>
        <w:t xml:space="preserve"> Alternate Airport Choice</w:t>
      </w:r>
    </w:p>
    <w:p w:rsidR="00671AEC" w:rsidRPr="00671AEC" w:rsidRDefault="00671AEC" w:rsidP="00671AEC">
      <w:pPr>
        <w:spacing w:before="60" w:after="60" w:line="240" w:lineRule="auto"/>
        <w:jc w:val="both"/>
        <w:rPr>
          <w:rFonts w:ascii="Arial" w:hAnsi="Arial" w:cs="Arial"/>
          <w:sz w:val="20"/>
          <w:lang w:val="en-US"/>
        </w:rPr>
      </w:pPr>
      <w:proofErr w:type="spellStart"/>
      <w:r w:rsidRPr="00671AEC">
        <w:rPr>
          <w:rFonts w:ascii="Arial" w:hAnsi="Arial" w:cs="Arial"/>
          <w:sz w:val="20"/>
          <w:lang w:val="en-US"/>
        </w:rPr>
        <w:t>Gazipaşa</w:t>
      </w:r>
      <w:proofErr w:type="spellEnd"/>
      <w:r w:rsidRPr="00671AEC">
        <w:rPr>
          <w:rFonts w:ascii="Arial" w:hAnsi="Arial" w:cs="Arial"/>
          <w:sz w:val="20"/>
          <w:lang w:val="en-US"/>
        </w:rPr>
        <w:t xml:space="preserve"> </w:t>
      </w:r>
      <w:r w:rsidR="00F406DB" w:rsidRPr="00671AEC">
        <w:rPr>
          <w:rFonts w:ascii="Arial" w:hAnsi="Arial" w:cs="Arial"/>
          <w:sz w:val="20"/>
          <w:lang w:val="en-US"/>
        </w:rPr>
        <w:t>Airport</w:t>
      </w:r>
      <w:r w:rsidRPr="00671AEC">
        <w:rPr>
          <w:rFonts w:ascii="Arial" w:hAnsi="Arial" w:cs="Arial"/>
          <w:sz w:val="20"/>
          <w:lang w:val="en-US"/>
        </w:rPr>
        <w:t xml:space="preserve"> shall not be chosen for Destination, </w:t>
      </w:r>
      <w:proofErr w:type="spellStart"/>
      <w:r w:rsidRPr="00671AEC">
        <w:rPr>
          <w:rFonts w:ascii="Arial" w:hAnsi="Arial" w:cs="Arial"/>
          <w:sz w:val="20"/>
          <w:lang w:val="en-US"/>
        </w:rPr>
        <w:t>Enroute</w:t>
      </w:r>
      <w:proofErr w:type="spellEnd"/>
      <w:r w:rsidRPr="00671AEC">
        <w:rPr>
          <w:rFonts w:ascii="Arial" w:hAnsi="Arial" w:cs="Arial"/>
          <w:sz w:val="20"/>
          <w:lang w:val="en-US"/>
        </w:rPr>
        <w:t>, Takeoff or Emergency alternate.</w:t>
      </w:r>
    </w:p>
    <w:p w:rsidR="00671AEC" w:rsidRDefault="00671AEC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</w:p>
    <w:p w:rsidR="00F406DB" w:rsidRPr="00235274" w:rsidRDefault="00235274" w:rsidP="00235274">
      <w:pPr>
        <w:pBdr>
          <w:bottom w:val="single" w:sz="4" w:space="1" w:color="A6A6A6" w:themeColor="background1" w:themeShade="A6"/>
        </w:pBdr>
        <w:shd w:val="clear" w:color="auto" w:fill="0070C0"/>
        <w:spacing w:before="60" w:after="60" w:line="240" w:lineRule="auto"/>
        <w:ind w:left="284" w:hanging="284"/>
        <w:rPr>
          <w:rFonts w:ascii="Arial" w:hAnsi="Arial" w:cs="Arial"/>
          <w:b/>
          <w:color w:val="FFFFFF" w:themeColor="background1"/>
          <w:lang w:val="en-US"/>
        </w:rPr>
      </w:pPr>
      <w:proofErr w:type="gramStart"/>
      <w:r w:rsidRPr="00235274">
        <w:rPr>
          <w:rFonts w:ascii="Arial" w:hAnsi="Arial" w:cs="Arial"/>
          <w:b/>
          <w:color w:val="FFFFFF" w:themeColor="background1"/>
          <w:lang w:val="en-US"/>
        </w:rPr>
        <w:t>SECTION 3.</w:t>
      </w:r>
      <w:proofErr w:type="gramEnd"/>
      <w:r w:rsidRPr="00235274">
        <w:rPr>
          <w:rFonts w:ascii="Arial" w:hAnsi="Arial" w:cs="Arial"/>
          <w:b/>
          <w:color w:val="FFFFFF" w:themeColor="background1"/>
          <w:lang w:val="en-US"/>
        </w:rPr>
        <w:t xml:space="preserve"> SPECIAL GO-AROUND PROCEDURE</w:t>
      </w:r>
    </w:p>
    <w:p w:rsidR="00F406DB" w:rsidRDefault="00F406DB" w:rsidP="00F406DB">
      <w:pPr>
        <w:spacing w:before="60" w:after="60" w:line="240" w:lineRule="auto"/>
        <w:ind w:left="284" w:hanging="284"/>
        <w:rPr>
          <w:rFonts w:ascii="Arial" w:hAnsi="Arial" w:cs="Arial"/>
          <w:b/>
          <w:sz w:val="20"/>
          <w:lang w:val="en-US"/>
        </w:rPr>
      </w:pPr>
    </w:p>
    <w:p w:rsidR="00F406DB" w:rsidRPr="00F406DB" w:rsidRDefault="00F406DB" w:rsidP="00235274">
      <w:pPr>
        <w:pBdr>
          <w:bottom w:val="single" w:sz="4" w:space="1" w:color="A6A6A6" w:themeColor="background1" w:themeShade="A6"/>
        </w:pBdr>
        <w:spacing w:before="60" w:after="60" w:line="240" w:lineRule="auto"/>
        <w:ind w:left="284" w:hanging="284"/>
        <w:rPr>
          <w:rFonts w:ascii="Arial" w:hAnsi="Arial" w:cs="Arial"/>
          <w:b/>
          <w:sz w:val="20"/>
          <w:lang w:val="en-US"/>
        </w:rPr>
      </w:pPr>
      <w:r w:rsidRPr="00F406DB">
        <w:rPr>
          <w:rFonts w:ascii="Arial" w:hAnsi="Arial" w:cs="Arial"/>
          <w:b/>
          <w:sz w:val="20"/>
          <w:lang w:val="en-US"/>
        </w:rPr>
        <w:t>Section 3.1 Aircraft, Engine and SGAP Characteristics</w:t>
      </w:r>
    </w:p>
    <w:p w:rsidR="00F406DB" w:rsidRDefault="00F406DB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261"/>
        <w:gridCol w:w="3118"/>
        <w:gridCol w:w="2801"/>
      </w:tblGrid>
      <w:tr w:rsidR="00235274" w:rsidRPr="00DF3590" w:rsidTr="00235274">
        <w:trPr>
          <w:trHeight w:val="397"/>
        </w:trPr>
        <w:tc>
          <w:tcPr>
            <w:tcW w:w="3261" w:type="dxa"/>
            <w:tcBorders>
              <w:top w:val="nil"/>
              <w:left w:val="nil"/>
            </w:tcBorders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F406DB" w:rsidRPr="00235274" w:rsidRDefault="00F406DB" w:rsidP="00F406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235274">
              <w:rPr>
                <w:rFonts w:ascii="Arial" w:hAnsi="Arial" w:cs="Arial"/>
                <w:b/>
                <w:sz w:val="20"/>
                <w:lang w:val="en-US"/>
              </w:rPr>
              <w:t>INFO</w:t>
            </w:r>
          </w:p>
        </w:tc>
        <w:tc>
          <w:tcPr>
            <w:tcW w:w="2801" w:type="dxa"/>
            <w:shd w:val="clear" w:color="auto" w:fill="DBE5F1" w:themeFill="accent1" w:themeFillTint="33"/>
            <w:vAlign w:val="center"/>
          </w:tcPr>
          <w:p w:rsidR="00F406DB" w:rsidRPr="00235274" w:rsidRDefault="00F406DB" w:rsidP="00F40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35274">
              <w:rPr>
                <w:rFonts w:ascii="Arial" w:hAnsi="Arial" w:cs="Arial"/>
                <w:b/>
                <w:sz w:val="20"/>
                <w:lang w:val="en-US"/>
              </w:rPr>
              <w:t>NOTE</w:t>
            </w:r>
          </w:p>
        </w:tc>
      </w:tr>
      <w:tr w:rsidR="00F406DB" w:rsidRPr="00DF3590" w:rsidTr="00F406DB">
        <w:trPr>
          <w:trHeight w:val="39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lang w:val="en-US"/>
              </w:rPr>
              <w:t xml:space="preserve">A/C Type </w:t>
            </w:r>
          </w:p>
        </w:tc>
        <w:tc>
          <w:tcPr>
            <w:tcW w:w="3118" w:type="dxa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01" w:type="dxa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06DB" w:rsidRPr="00DF3590" w:rsidTr="00F406DB">
        <w:trPr>
          <w:trHeight w:val="39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lang w:val="en-US"/>
              </w:rPr>
              <w:t xml:space="preserve">Engine Type </w:t>
            </w:r>
          </w:p>
        </w:tc>
        <w:tc>
          <w:tcPr>
            <w:tcW w:w="3118" w:type="dxa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01" w:type="dxa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06DB" w:rsidRPr="00DF3590" w:rsidTr="00F406DB">
        <w:trPr>
          <w:trHeight w:val="39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lang w:val="en-US"/>
              </w:rPr>
              <w:t xml:space="preserve">Thrust Rating </w:t>
            </w:r>
          </w:p>
        </w:tc>
        <w:tc>
          <w:tcPr>
            <w:tcW w:w="3118" w:type="dxa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01" w:type="dxa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06DB" w:rsidRPr="00DF3590" w:rsidTr="00F406DB">
        <w:trPr>
          <w:trHeight w:val="39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lang w:val="en-US"/>
              </w:rPr>
              <w:t xml:space="preserve">Maximum Tailwind Limit (MTL) </w:t>
            </w:r>
          </w:p>
        </w:tc>
        <w:tc>
          <w:tcPr>
            <w:tcW w:w="3118" w:type="dxa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01" w:type="dxa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F406DB" w:rsidRDefault="00F406DB" w:rsidP="00F406DB">
      <w:pPr>
        <w:spacing w:before="60" w:after="60" w:line="240" w:lineRule="auto"/>
        <w:rPr>
          <w:rFonts w:ascii="Arial" w:hAnsi="Arial" w:cs="Arial"/>
          <w:sz w:val="24"/>
        </w:rPr>
      </w:pPr>
    </w:p>
    <w:p w:rsidR="00235274" w:rsidRDefault="00235274" w:rsidP="00F406DB">
      <w:pPr>
        <w:spacing w:before="60" w:after="60" w:line="240" w:lineRule="auto"/>
        <w:rPr>
          <w:rFonts w:ascii="Arial" w:hAnsi="Arial" w:cs="Arial"/>
          <w:sz w:val="24"/>
        </w:rPr>
      </w:pPr>
    </w:p>
    <w:tbl>
      <w:tblPr>
        <w:tblStyle w:val="TabloKlavuzu"/>
        <w:tblpPr w:leftFromText="180" w:rightFromText="180" w:vertAnchor="text" w:horzAnchor="margin" w:tblpXSpec="right" w:tblpY="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10"/>
        <w:gridCol w:w="1444"/>
        <w:gridCol w:w="1445"/>
        <w:gridCol w:w="1444"/>
        <w:gridCol w:w="1445"/>
      </w:tblGrid>
      <w:tr w:rsidR="00F406DB" w:rsidRPr="00F406DB" w:rsidTr="00662D08">
        <w:trPr>
          <w:trHeight w:val="283"/>
        </w:trPr>
        <w:tc>
          <w:tcPr>
            <w:tcW w:w="9288" w:type="dxa"/>
            <w:gridSpan w:val="5"/>
            <w:shd w:val="clear" w:color="auto" w:fill="0070C0"/>
            <w:vAlign w:val="center"/>
          </w:tcPr>
          <w:p w:rsidR="00F406DB" w:rsidRPr="00F406DB" w:rsidRDefault="00F406DB" w:rsidP="00F40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lastRenderedPageBreak/>
              <w:t>ONE ENGINE INOPERATIVE</w:t>
            </w:r>
          </w:p>
        </w:tc>
      </w:tr>
      <w:tr w:rsidR="00F406DB" w:rsidRPr="00F406DB" w:rsidTr="00662D08">
        <w:trPr>
          <w:trHeight w:val="283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ISA+15 (C</w:t>
            </w:r>
            <w:r w:rsidRPr="00F406D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ISA+20(C</w:t>
            </w:r>
            <w:r w:rsidRPr="00F406D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ISA+25(C</w:t>
            </w:r>
            <w:r w:rsidRPr="00F406D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:rsidR="00F406DB" w:rsidRPr="00F406DB" w:rsidRDefault="00F406DB" w:rsidP="00F40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ISA+30(C</w:t>
            </w:r>
            <w:r w:rsidRPr="00F406D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62D08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A/C Landing Weight</w:t>
            </w:r>
            <w:r w:rsidR="00662D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62D08">
              <w:rPr>
                <w:rFonts w:ascii="Arial" w:hAnsi="Arial" w:cs="Arial"/>
                <w:i/>
                <w:sz w:val="18"/>
                <w:szCs w:val="20"/>
                <w:lang w:val="en-US"/>
              </w:rPr>
              <w:t>(</w:t>
            </w:r>
            <w:proofErr w:type="spellStart"/>
            <w:r w:rsidRPr="00662D08">
              <w:rPr>
                <w:rFonts w:ascii="Arial" w:hAnsi="Arial" w:cs="Arial"/>
                <w:i/>
                <w:sz w:val="18"/>
                <w:szCs w:val="20"/>
                <w:lang w:val="en-US"/>
              </w:rPr>
              <w:t>kgs</w:t>
            </w:r>
            <w:proofErr w:type="spellEnd"/>
            <w:r w:rsidRPr="00662D08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or lbs)</w:t>
            </w:r>
          </w:p>
        </w:tc>
        <w:tc>
          <w:tcPr>
            <w:tcW w:w="1444" w:type="dxa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2D08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 xml:space="preserve">Altitude </w:t>
            </w:r>
            <w:r w:rsidRPr="00662D08">
              <w:rPr>
                <w:rFonts w:ascii="Arial" w:hAnsi="Arial" w:cs="Arial"/>
                <w:i/>
                <w:sz w:val="18"/>
                <w:szCs w:val="20"/>
                <w:lang w:val="en-US"/>
              </w:rPr>
              <w:t>(feet)</w:t>
            </w:r>
            <w:r w:rsidRPr="00662D0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 xml:space="preserve">at Turn Point </w:t>
            </w:r>
            <w:r w:rsidRPr="00662D08">
              <w:rPr>
                <w:rFonts w:ascii="Arial" w:hAnsi="Arial" w:cs="Arial"/>
                <w:i/>
                <w:sz w:val="18"/>
                <w:szCs w:val="20"/>
                <w:lang w:val="en-US"/>
              </w:rPr>
              <w:t>(MSL)</w:t>
            </w:r>
          </w:p>
        </w:tc>
        <w:tc>
          <w:tcPr>
            <w:tcW w:w="1444" w:type="dxa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2D08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D08">
              <w:rPr>
                <w:rFonts w:ascii="Arial" w:hAnsi="Arial" w:cs="Arial"/>
                <w:sz w:val="20"/>
                <w:szCs w:val="20"/>
                <w:lang w:val="en-US"/>
              </w:rPr>
              <w:t xml:space="preserve">IAS </w:t>
            </w:r>
            <w:r w:rsidRPr="00662D08">
              <w:rPr>
                <w:rFonts w:ascii="Arial" w:hAnsi="Arial" w:cs="Arial"/>
                <w:i/>
                <w:sz w:val="20"/>
                <w:szCs w:val="20"/>
                <w:lang w:val="en-US"/>
              </w:rPr>
              <w:t>(Kt)</w:t>
            </w:r>
          </w:p>
        </w:tc>
        <w:tc>
          <w:tcPr>
            <w:tcW w:w="1444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2D08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D08">
              <w:rPr>
                <w:rFonts w:ascii="Arial" w:hAnsi="Arial" w:cs="Arial"/>
                <w:sz w:val="20"/>
                <w:szCs w:val="20"/>
                <w:lang w:val="en-US"/>
              </w:rPr>
              <w:t xml:space="preserve">Gradient at Turn </w:t>
            </w:r>
            <w:r w:rsidRPr="00662D08">
              <w:rPr>
                <w:rFonts w:ascii="Arial" w:hAnsi="Arial" w:cs="Arial"/>
                <w:i/>
                <w:sz w:val="20"/>
                <w:szCs w:val="20"/>
                <w:lang w:val="en-US"/>
              </w:rPr>
              <w:t>(%)</w:t>
            </w:r>
          </w:p>
        </w:tc>
        <w:tc>
          <w:tcPr>
            <w:tcW w:w="1444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2D08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D08">
              <w:rPr>
                <w:rFonts w:ascii="Arial" w:hAnsi="Arial" w:cs="Arial"/>
                <w:sz w:val="20"/>
                <w:szCs w:val="20"/>
                <w:lang w:val="en-US"/>
              </w:rPr>
              <w:t xml:space="preserve">Radius of Turn </w:t>
            </w:r>
            <w:r w:rsidRPr="00662D08">
              <w:rPr>
                <w:rFonts w:ascii="Arial" w:hAnsi="Arial" w:cs="Arial"/>
                <w:i/>
                <w:sz w:val="20"/>
                <w:szCs w:val="20"/>
                <w:lang w:val="en-US"/>
              </w:rPr>
              <w:t>(feet)</w:t>
            </w:r>
          </w:p>
        </w:tc>
        <w:tc>
          <w:tcPr>
            <w:tcW w:w="1444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06DB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2D08">
              <w:rPr>
                <w:rFonts w:ascii="Arial" w:hAnsi="Arial" w:cs="Arial"/>
                <w:sz w:val="20"/>
                <w:szCs w:val="20"/>
                <w:lang w:val="en-US"/>
              </w:rPr>
              <w:t xml:space="preserve">Bank Angle </w:t>
            </w:r>
            <w:r w:rsidRPr="00662D08">
              <w:rPr>
                <w:rFonts w:ascii="Arial" w:hAnsi="Arial" w:cs="Arial"/>
                <w:i/>
                <w:sz w:val="20"/>
                <w:szCs w:val="20"/>
                <w:lang w:val="en-US"/>
              </w:rPr>
              <w:t>(degrees)</w:t>
            </w:r>
          </w:p>
        </w:tc>
        <w:tc>
          <w:tcPr>
            <w:tcW w:w="5778" w:type="dxa"/>
            <w:gridSpan w:val="4"/>
            <w:vAlign w:val="center"/>
          </w:tcPr>
          <w:p w:rsidR="00F406DB" w:rsidRPr="00662D08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06DB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F406DB" w:rsidRDefault="00662D08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="00F406DB" w:rsidRPr="00F406DB">
              <w:rPr>
                <w:rFonts w:ascii="Arial" w:hAnsi="Arial" w:cs="Arial"/>
                <w:sz w:val="20"/>
                <w:szCs w:val="20"/>
                <w:lang w:val="en-US"/>
              </w:rPr>
              <w:t xml:space="preserve"> Special G/A Altitude </w:t>
            </w:r>
            <w:r w:rsidR="00F406DB" w:rsidRPr="00662D08">
              <w:rPr>
                <w:rFonts w:ascii="Arial" w:hAnsi="Arial" w:cs="Arial"/>
                <w:i/>
                <w:sz w:val="18"/>
                <w:szCs w:val="20"/>
                <w:lang w:val="en-US"/>
              </w:rPr>
              <w:t>(MSL-feet)</w:t>
            </w:r>
          </w:p>
        </w:tc>
        <w:tc>
          <w:tcPr>
            <w:tcW w:w="5778" w:type="dxa"/>
            <w:gridSpan w:val="4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06DB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 xml:space="preserve">Turn Point </w:t>
            </w:r>
            <w:r w:rsidR="00662D08">
              <w:rPr>
                <w:rFonts w:ascii="Arial" w:hAnsi="Arial" w:cs="Arial"/>
                <w:i/>
                <w:sz w:val="18"/>
                <w:szCs w:val="20"/>
                <w:lang w:val="en-US"/>
              </w:rPr>
              <w:t>(GZP DME or visual ref.</w:t>
            </w:r>
            <w:r w:rsidRPr="00662D08">
              <w:rPr>
                <w:rFonts w:ascii="Arial" w:hAnsi="Arial" w:cs="Arial"/>
                <w:i/>
                <w:sz w:val="18"/>
                <w:szCs w:val="20"/>
                <w:lang w:val="en-US"/>
              </w:rPr>
              <w:t>)</w:t>
            </w:r>
          </w:p>
        </w:tc>
        <w:tc>
          <w:tcPr>
            <w:tcW w:w="5778" w:type="dxa"/>
            <w:gridSpan w:val="4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06DB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Course Change(degrees)</w:t>
            </w:r>
          </w:p>
        </w:tc>
        <w:tc>
          <w:tcPr>
            <w:tcW w:w="5778" w:type="dxa"/>
            <w:gridSpan w:val="4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06DB" w:rsidRPr="00F406DB" w:rsidTr="00662D08">
        <w:trPr>
          <w:trHeight w:val="34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06DB">
              <w:rPr>
                <w:rFonts w:ascii="Arial" w:hAnsi="Arial" w:cs="Arial"/>
                <w:sz w:val="20"/>
                <w:szCs w:val="20"/>
                <w:lang w:val="en-US"/>
              </w:rPr>
              <w:t>Roll out heading(degrees)</w:t>
            </w:r>
          </w:p>
        </w:tc>
        <w:tc>
          <w:tcPr>
            <w:tcW w:w="5778" w:type="dxa"/>
            <w:gridSpan w:val="4"/>
            <w:vAlign w:val="center"/>
          </w:tcPr>
          <w:p w:rsidR="00F406DB" w:rsidRPr="00F406DB" w:rsidRDefault="00F406DB" w:rsidP="0066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2D08" w:rsidRPr="00662D08" w:rsidRDefault="00662D08" w:rsidP="00F17AD5">
      <w:pPr>
        <w:spacing w:before="60" w:after="60" w:line="240" w:lineRule="auto"/>
        <w:rPr>
          <w:rFonts w:ascii="Arial" w:hAnsi="Arial" w:cs="Arial"/>
          <w:b/>
          <w:sz w:val="10"/>
          <w:lang w:val="en-US"/>
        </w:rPr>
      </w:pPr>
    </w:p>
    <w:p w:rsidR="002D378B" w:rsidRPr="00235274" w:rsidRDefault="00235274" w:rsidP="00235274">
      <w:pPr>
        <w:pBdr>
          <w:bottom w:val="single" w:sz="4" w:space="1" w:color="A6A6A6" w:themeColor="background1" w:themeShade="A6"/>
        </w:pBdr>
        <w:shd w:val="clear" w:color="auto" w:fill="0070C0"/>
        <w:spacing w:before="60" w:after="60" w:line="240" w:lineRule="auto"/>
        <w:rPr>
          <w:rFonts w:ascii="Arial" w:hAnsi="Arial" w:cs="Arial"/>
          <w:b/>
          <w:color w:val="FFFFFF" w:themeColor="background1"/>
          <w:sz w:val="20"/>
          <w:lang w:val="en-US"/>
        </w:rPr>
      </w:pPr>
      <w:r w:rsidRPr="00235274">
        <w:rPr>
          <w:rFonts w:ascii="Arial" w:hAnsi="Arial" w:cs="Arial"/>
          <w:b/>
          <w:color w:val="FFFFFF" w:themeColor="background1"/>
          <w:lang w:val="en-US"/>
        </w:rPr>
        <w:t>SECTION 3.2 REQUIREMENTS FOR SGAP:</w:t>
      </w:r>
    </w:p>
    <w:p w:rsidR="002D378B" w:rsidRPr="00235274" w:rsidRDefault="00F17AD5" w:rsidP="00662D08">
      <w:pPr>
        <w:spacing w:before="60" w:after="60" w:line="240" w:lineRule="auto"/>
        <w:jc w:val="both"/>
        <w:rPr>
          <w:rFonts w:ascii="Arial" w:hAnsi="Arial" w:cs="Arial"/>
          <w:sz w:val="20"/>
          <w:lang w:val="en-US"/>
        </w:rPr>
      </w:pPr>
      <w:r w:rsidRPr="00235274">
        <w:rPr>
          <w:rFonts w:ascii="Arial" w:hAnsi="Arial" w:cs="Arial"/>
          <w:b/>
          <w:sz w:val="20"/>
          <w:lang w:val="en-US"/>
        </w:rPr>
        <w:t xml:space="preserve">1. </w:t>
      </w:r>
      <w:r w:rsidR="00662D08" w:rsidRPr="00235274">
        <w:rPr>
          <w:rFonts w:ascii="Arial" w:hAnsi="Arial" w:cs="Arial"/>
          <w:b/>
          <w:sz w:val="20"/>
          <w:lang w:val="en-US"/>
        </w:rPr>
        <w:t>Obstacle Clearance:</w:t>
      </w:r>
      <w:r w:rsidR="00662D08" w:rsidRPr="00235274">
        <w:rPr>
          <w:rFonts w:ascii="Arial" w:hAnsi="Arial" w:cs="Arial"/>
          <w:sz w:val="20"/>
          <w:lang w:val="en-US"/>
        </w:rPr>
        <w:t xml:space="preserve"> </w:t>
      </w:r>
      <w:r w:rsidR="002D378B" w:rsidRPr="00235274">
        <w:rPr>
          <w:rFonts w:ascii="Arial" w:hAnsi="Arial" w:cs="Arial"/>
          <w:sz w:val="20"/>
          <w:lang w:val="en-US"/>
        </w:rPr>
        <w:t>Obstacles falling inside a corridor with 900 m half width, beginning from the turn point, shall be cleared at least 50 m (165 feet) vertically. For obstacles see aerodrome obstacle chart (ICAO type-B)</w:t>
      </w:r>
    </w:p>
    <w:p w:rsidR="002D378B" w:rsidRPr="00235274" w:rsidRDefault="00F17AD5" w:rsidP="00662D08">
      <w:pPr>
        <w:spacing w:before="60" w:after="60" w:line="240" w:lineRule="auto"/>
        <w:jc w:val="both"/>
        <w:rPr>
          <w:rFonts w:ascii="Arial" w:hAnsi="Arial" w:cs="Arial"/>
          <w:sz w:val="20"/>
          <w:lang w:val="en-US"/>
        </w:rPr>
      </w:pPr>
      <w:r w:rsidRPr="00235274">
        <w:rPr>
          <w:rFonts w:ascii="Arial" w:hAnsi="Arial" w:cs="Arial"/>
          <w:b/>
          <w:sz w:val="20"/>
          <w:lang w:val="en-US"/>
        </w:rPr>
        <w:t xml:space="preserve">2. </w:t>
      </w:r>
      <w:r w:rsidR="00662D08" w:rsidRPr="00235274">
        <w:rPr>
          <w:rFonts w:ascii="Arial" w:hAnsi="Arial" w:cs="Arial"/>
          <w:b/>
          <w:sz w:val="20"/>
          <w:lang w:val="en-US"/>
        </w:rPr>
        <w:t>Wind</w:t>
      </w:r>
      <w:r w:rsidR="002D378B" w:rsidRPr="00235274">
        <w:rPr>
          <w:rFonts w:ascii="Arial" w:hAnsi="Arial" w:cs="Arial"/>
          <w:b/>
          <w:sz w:val="20"/>
          <w:lang w:val="en-US"/>
        </w:rPr>
        <w:t>:</w:t>
      </w:r>
      <w:r w:rsidR="002D378B" w:rsidRPr="00235274">
        <w:rPr>
          <w:rFonts w:ascii="Arial" w:hAnsi="Arial" w:cs="Arial"/>
          <w:sz w:val="20"/>
          <w:lang w:val="en-US"/>
        </w:rPr>
        <w:t xml:space="preserve"> All calculations shall be </w:t>
      </w:r>
      <w:r w:rsidR="00662D08" w:rsidRPr="00235274">
        <w:rPr>
          <w:rFonts w:ascii="Arial" w:hAnsi="Arial" w:cs="Arial"/>
          <w:sz w:val="20"/>
          <w:lang w:val="en-US"/>
        </w:rPr>
        <w:t>done for</w:t>
      </w:r>
      <w:r w:rsidR="002D378B" w:rsidRPr="00235274">
        <w:rPr>
          <w:rFonts w:ascii="Arial" w:hAnsi="Arial" w:cs="Arial"/>
          <w:sz w:val="20"/>
          <w:lang w:val="en-US"/>
        </w:rPr>
        <w:t xml:space="preserve"> </w:t>
      </w:r>
      <w:r w:rsidR="00662D08" w:rsidRPr="00235274">
        <w:rPr>
          <w:rFonts w:ascii="Arial" w:hAnsi="Arial" w:cs="Arial"/>
          <w:sz w:val="20"/>
          <w:lang w:val="en-US"/>
        </w:rPr>
        <w:t>the value</w:t>
      </w:r>
      <w:r w:rsidR="002D378B" w:rsidRPr="00235274">
        <w:rPr>
          <w:rFonts w:ascii="Arial" w:hAnsi="Arial" w:cs="Arial"/>
          <w:sz w:val="20"/>
          <w:lang w:val="en-US"/>
        </w:rPr>
        <w:t xml:space="preserve"> of maximum tailwind limit of the operating A/C. Winds during turn path will be </w:t>
      </w:r>
      <w:r w:rsidR="00662D08" w:rsidRPr="00235274">
        <w:rPr>
          <w:rFonts w:ascii="Arial" w:hAnsi="Arial" w:cs="Arial"/>
          <w:sz w:val="20"/>
          <w:lang w:val="en-US"/>
        </w:rPr>
        <w:t>accounted as</w:t>
      </w:r>
      <w:r w:rsidR="002D378B" w:rsidRPr="0023527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D378B" w:rsidRPr="00235274">
        <w:rPr>
          <w:rFonts w:ascii="Arial" w:hAnsi="Arial" w:cs="Arial"/>
          <w:sz w:val="20"/>
          <w:lang w:val="en-US"/>
        </w:rPr>
        <w:t>omni</w:t>
      </w:r>
      <w:proofErr w:type="spellEnd"/>
      <w:r w:rsidR="002D378B" w:rsidRPr="00235274">
        <w:rPr>
          <w:rFonts w:ascii="Arial" w:hAnsi="Arial" w:cs="Arial"/>
          <w:sz w:val="20"/>
          <w:lang w:val="en-US"/>
        </w:rPr>
        <w:t>-directional (coming from the most adverse direction for SGAP path).</w:t>
      </w:r>
    </w:p>
    <w:p w:rsidR="002D378B" w:rsidRPr="00235274" w:rsidRDefault="00F17AD5" w:rsidP="00662D08">
      <w:pPr>
        <w:spacing w:before="60" w:after="60" w:line="240" w:lineRule="auto"/>
        <w:jc w:val="both"/>
        <w:rPr>
          <w:rFonts w:ascii="Arial" w:hAnsi="Arial" w:cs="Arial"/>
          <w:sz w:val="20"/>
          <w:lang w:val="en-US"/>
        </w:rPr>
      </w:pPr>
      <w:r w:rsidRPr="00235274">
        <w:rPr>
          <w:rFonts w:ascii="Arial" w:hAnsi="Arial" w:cs="Arial"/>
          <w:b/>
          <w:sz w:val="20"/>
          <w:lang w:val="en-US"/>
        </w:rPr>
        <w:t xml:space="preserve">3. </w:t>
      </w:r>
      <w:r w:rsidR="002D378B" w:rsidRPr="00235274">
        <w:rPr>
          <w:rFonts w:ascii="Arial" w:hAnsi="Arial" w:cs="Arial"/>
          <w:b/>
          <w:sz w:val="20"/>
          <w:lang w:val="en-US"/>
        </w:rPr>
        <w:t>Temperature</w:t>
      </w:r>
      <w:r w:rsidR="00662D08" w:rsidRPr="00235274">
        <w:rPr>
          <w:rFonts w:ascii="Arial" w:hAnsi="Arial" w:cs="Arial"/>
          <w:b/>
          <w:sz w:val="20"/>
          <w:lang w:val="en-US"/>
        </w:rPr>
        <w:t>:</w:t>
      </w:r>
      <w:r w:rsidR="00662D08" w:rsidRPr="00235274">
        <w:rPr>
          <w:rFonts w:ascii="Arial" w:hAnsi="Arial" w:cs="Arial"/>
          <w:sz w:val="20"/>
          <w:lang w:val="en-US"/>
        </w:rPr>
        <w:t xml:space="preserve"> </w:t>
      </w:r>
      <w:r w:rsidR="002D378B" w:rsidRPr="00235274">
        <w:rPr>
          <w:rFonts w:ascii="Arial" w:hAnsi="Arial" w:cs="Arial"/>
          <w:sz w:val="20"/>
          <w:lang w:val="en-US"/>
        </w:rPr>
        <w:t xml:space="preserve">Calculations are done for each ISA+ value given above. For daily operation, landing limit weight at temperatures between </w:t>
      </w:r>
      <w:r w:rsidR="00662D08" w:rsidRPr="00235274">
        <w:rPr>
          <w:rFonts w:ascii="Arial" w:hAnsi="Arial" w:cs="Arial"/>
          <w:sz w:val="20"/>
          <w:lang w:val="en-US"/>
        </w:rPr>
        <w:t>these</w:t>
      </w:r>
      <w:r w:rsidR="002D378B" w:rsidRPr="00235274">
        <w:rPr>
          <w:rFonts w:ascii="Arial" w:hAnsi="Arial" w:cs="Arial"/>
          <w:sz w:val="20"/>
          <w:lang w:val="en-US"/>
        </w:rPr>
        <w:t xml:space="preserve"> will be determined according to higher one (i.e. for a daily temperature of ISA+21, limit weight calculated for ISA+25 will be the limit for that specific time of arrival).</w:t>
      </w:r>
    </w:p>
    <w:p w:rsidR="002D378B" w:rsidRPr="00235274" w:rsidRDefault="00F17AD5" w:rsidP="00662D08">
      <w:pPr>
        <w:spacing w:before="60" w:after="60" w:line="240" w:lineRule="auto"/>
        <w:jc w:val="both"/>
        <w:rPr>
          <w:rFonts w:ascii="Arial" w:hAnsi="Arial" w:cs="Arial"/>
          <w:sz w:val="20"/>
          <w:lang w:val="en-US"/>
        </w:rPr>
      </w:pPr>
      <w:r w:rsidRPr="00235274">
        <w:rPr>
          <w:rFonts w:ascii="Arial" w:hAnsi="Arial" w:cs="Arial"/>
          <w:b/>
          <w:sz w:val="20"/>
          <w:lang w:val="en-US"/>
        </w:rPr>
        <w:t xml:space="preserve">4. </w:t>
      </w:r>
      <w:r w:rsidR="002D378B" w:rsidRPr="00235274">
        <w:rPr>
          <w:rFonts w:ascii="Arial" w:hAnsi="Arial" w:cs="Arial"/>
          <w:b/>
          <w:sz w:val="20"/>
          <w:lang w:val="en-US"/>
        </w:rPr>
        <w:t>Acceleration Altitude:</w:t>
      </w:r>
      <w:r w:rsidR="002D378B" w:rsidRPr="00235274">
        <w:rPr>
          <w:rFonts w:ascii="Arial" w:hAnsi="Arial" w:cs="Arial"/>
          <w:sz w:val="20"/>
          <w:lang w:val="en-US"/>
        </w:rPr>
        <w:t xml:space="preserve"> Do not accelerate before turn is completed or below 2500 Ft MSL (whichever is later).</w:t>
      </w:r>
    </w:p>
    <w:p w:rsidR="002D378B" w:rsidRPr="002D378B" w:rsidRDefault="002D378B" w:rsidP="00F17AD5">
      <w:pPr>
        <w:spacing w:before="60" w:after="60" w:line="240" w:lineRule="auto"/>
        <w:rPr>
          <w:rFonts w:ascii="Arial" w:hAnsi="Arial" w:cs="Arial"/>
          <w:sz w:val="20"/>
          <w:lang w:val="en-US"/>
        </w:rPr>
      </w:pPr>
    </w:p>
    <w:p w:rsidR="002D378B" w:rsidRPr="00662D08" w:rsidRDefault="002D378B" w:rsidP="00235274">
      <w:pPr>
        <w:pBdr>
          <w:bottom w:val="single" w:sz="4" w:space="1" w:color="A6A6A6" w:themeColor="background1" w:themeShade="A6"/>
        </w:pBdr>
        <w:spacing w:before="60" w:after="60" w:line="240" w:lineRule="auto"/>
        <w:rPr>
          <w:rFonts w:ascii="Arial" w:hAnsi="Arial" w:cs="Arial"/>
          <w:b/>
          <w:sz w:val="20"/>
          <w:lang w:val="en-US"/>
        </w:rPr>
      </w:pPr>
      <w:r w:rsidRPr="00662D08">
        <w:rPr>
          <w:rFonts w:ascii="Arial" w:hAnsi="Arial" w:cs="Arial"/>
          <w:b/>
          <w:sz w:val="20"/>
          <w:lang w:val="en-US"/>
        </w:rPr>
        <w:t xml:space="preserve">Operator Commitment  </w:t>
      </w:r>
    </w:p>
    <w:p w:rsidR="002D378B" w:rsidRPr="002D378B" w:rsidRDefault="002D378B" w:rsidP="00F17AD5">
      <w:pPr>
        <w:spacing w:before="60" w:after="60" w:line="240" w:lineRule="auto"/>
        <w:rPr>
          <w:rFonts w:ascii="Arial" w:hAnsi="Arial" w:cs="Arial"/>
          <w:sz w:val="20"/>
          <w:lang w:val="en-US"/>
        </w:rPr>
      </w:pPr>
      <w:r w:rsidRPr="002D378B">
        <w:rPr>
          <w:rFonts w:ascii="Arial" w:hAnsi="Arial" w:cs="Arial"/>
          <w:sz w:val="20"/>
          <w:lang w:val="en-US"/>
        </w:rPr>
        <w:t xml:space="preserve">We, as operator, would like to make flight operation that requires Special Go </w:t>
      </w:r>
      <w:proofErr w:type="gramStart"/>
      <w:r w:rsidRPr="002D378B">
        <w:rPr>
          <w:rFonts w:ascii="Arial" w:hAnsi="Arial" w:cs="Arial"/>
          <w:sz w:val="20"/>
          <w:lang w:val="en-US"/>
        </w:rPr>
        <w:t>Around</w:t>
      </w:r>
      <w:proofErr w:type="gramEnd"/>
      <w:r w:rsidRPr="002D378B">
        <w:rPr>
          <w:rFonts w:ascii="Arial" w:hAnsi="Arial" w:cs="Arial"/>
          <w:sz w:val="20"/>
          <w:lang w:val="en-US"/>
        </w:rPr>
        <w:t xml:space="preserve"> Procedures (SGAP) and special requirement as described above. We will take all Safety and administrative responsibility of the flights. Please consider our flight permission request and advise us.</w:t>
      </w:r>
    </w:p>
    <w:p w:rsidR="002D378B" w:rsidRPr="002D378B" w:rsidRDefault="002D378B" w:rsidP="00F17AD5">
      <w:pPr>
        <w:spacing w:before="60" w:after="60" w:line="240" w:lineRule="auto"/>
        <w:rPr>
          <w:rFonts w:ascii="Arial" w:hAnsi="Arial" w:cs="Arial"/>
          <w:sz w:val="20"/>
          <w:lang w:val="en-US"/>
        </w:rPr>
      </w:pPr>
    </w:p>
    <w:p w:rsidR="002D378B" w:rsidRPr="00662D08" w:rsidRDefault="00B76BD2" w:rsidP="00235274">
      <w:pPr>
        <w:pBdr>
          <w:bottom w:val="single" w:sz="4" w:space="1" w:color="A6A6A6" w:themeColor="background1" w:themeShade="A6"/>
        </w:pBdr>
        <w:spacing w:before="60" w:after="60" w:line="240" w:lineRule="auto"/>
        <w:rPr>
          <w:rFonts w:ascii="Arial" w:hAnsi="Arial" w:cs="Arial"/>
          <w:b/>
          <w:sz w:val="20"/>
          <w:lang w:val="en-US"/>
        </w:rPr>
      </w:pPr>
      <w:r w:rsidRPr="00B76BD2">
        <w:rPr>
          <w:rFonts w:ascii="Arial" w:hAnsi="Arial" w:cs="Arial"/>
          <w:noProof/>
          <w:sz w:val="18"/>
          <w:szCs w:val="14"/>
        </w:rPr>
        <w:pict>
          <v:oval id="Oval 5" o:spid="_x0000_s1026" style="position:absolute;margin-left:63.75pt;margin-top:14.3pt;width:64.4pt;height:64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" filled="f" strokecolor="#d8d8d8 [2732]" strokeweight=".25pt">
            <v:path arrowok="t"/>
            <v:textbox>
              <w:txbxContent>
                <w:p w:rsidR="00662D08" w:rsidRPr="00662D08" w:rsidRDefault="00662D08" w:rsidP="00662D0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D9D9D9" w:themeColor="background1" w:themeShade="D9"/>
                      <w:sz w:val="18"/>
                      <w:szCs w:val="14"/>
                      <w:lang w:val="en-US"/>
                    </w:rPr>
                  </w:pPr>
                  <w:r w:rsidRPr="00662D08">
                    <w:rPr>
                      <w:rFonts w:ascii="Arial" w:hAnsi="Arial" w:cs="Arial"/>
                      <w:i/>
                      <w:color w:val="D9D9D9" w:themeColor="background1" w:themeShade="D9"/>
                      <w:sz w:val="18"/>
                      <w:szCs w:val="14"/>
                      <w:lang w:val="en-US"/>
                    </w:rPr>
                    <w:t>Seal and Stamp</w:t>
                  </w:r>
                </w:p>
              </w:txbxContent>
            </v:textbox>
          </v:oval>
        </w:pict>
      </w:r>
      <w:r w:rsidR="00662D08" w:rsidRPr="00662D08">
        <w:rPr>
          <w:rFonts w:ascii="Arial" w:hAnsi="Arial" w:cs="Arial"/>
          <w:b/>
          <w:sz w:val="20"/>
          <w:lang w:val="en-US"/>
        </w:rPr>
        <w:t>Operator Stamp and Signature</w:t>
      </w:r>
    </w:p>
    <w:p w:rsidR="00662D08" w:rsidRDefault="00662D08" w:rsidP="00F17AD5">
      <w:pPr>
        <w:spacing w:before="60" w:after="60" w:line="240" w:lineRule="auto"/>
        <w:rPr>
          <w:rFonts w:ascii="Arial" w:hAnsi="Arial" w:cs="Arial"/>
          <w:b/>
          <w:sz w:val="20"/>
          <w:lang w:val="en-US"/>
        </w:rPr>
      </w:pPr>
    </w:p>
    <w:p w:rsidR="00662D08" w:rsidRDefault="00662D08" w:rsidP="00F17AD5">
      <w:pPr>
        <w:spacing w:before="60" w:after="60" w:line="240" w:lineRule="auto"/>
        <w:rPr>
          <w:rFonts w:ascii="Arial" w:hAnsi="Arial" w:cs="Arial"/>
          <w:b/>
          <w:sz w:val="20"/>
          <w:lang w:val="en-US"/>
        </w:rPr>
      </w:pPr>
    </w:p>
    <w:p w:rsidR="00662D08" w:rsidRDefault="00662D08" w:rsidP="00F17AD5">
      <w:pPr>
        <w:spacing w:before="60" w:after="60" w:line="240" w:lineRule="auto"/>
        <w:rPr>
          <w:rFonts w:ascii="Arial" w:hAnsi="Arial" w:cs="Arial"/>
          <w:b/>
          <w:sz w:val="20"/>
          <w:lang w:val="en-US"/>
        </w:rPr>
      </w:pPr>
    </w:p>
    <w:p w:rsidR="00662D08" w:rsidRDefault="00662D08" w:rsidP="00F17AD5">
      <w:pPr>
        <w:spacing w:before="60" w:after="60" w:line="240" w:lineRule="auto"/>
        <w:rPr>
          <w:rFonts w:ascii="Arial" w:hAnsi="Arial" w:cs="Arial"/>
          <w:b/>
          <w:sz w:val="20"/>
          <w:lang w:val="en-US"/>
        </w:rPr>
      </w:pPr>
    </w:p>
    <w:p w:rsidR="00235274" w:rsidRDefault="00235274" w:rsidP="00F17AD5">
      <w:pPr>
        <w:spacing w:before="60" w:after="60" w:line="240" w:lineRule="auto"/>
        <w:rPr>
          <w:rFonts w:ascii="Arial" w:hAnsi="Arial" w:cs="Arial"/>
          <w:b/>
          <w:sz w:val="20"/>
          <w:lang w:val="en-US"/>
        </w:rPr>
      </w:pPr>
    </w:p>
    <w:p w:rsidR="002D378B" w:rsidRPr="00662D08" w:rsidRDefault="002D378B" w:rsidP="00F17AD5">
      <w:pPr>
        <w:spacing w:before="60" w:after="60" w:line="240" w:lineRule="auto"/>
        <w:rPr>
          <w:rFonts w:ascii="Arial" w:hAnsi="Arial" w:cs="Arial"/>
          <w:b/>
          <w:sz w:val="18"/>
          <w:lang w:val="en-US"/>
        </w:rPr>
      </w:pPr>
      <w:r w:rsidRPr="00662D08">
        <w:rPr>
          <w:rFonts w:ascii="Arial" w:hAnsi="Arial" w:cs="Arial"/>
          <w:b/>
          <w:sz w:val="18"/>
          <w:lang w:val="en-US"/>
        </w:rPr>
        <w:t xml:space="preserve">Attachments </w:t>
      </w:r>
    </w:p>
    <w:p w:rsidR="002D378B" w:rsidRPr="00662D08" w:rsidRDefault="00662D08" w:rsidP="00235274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662D08">
        <w:rPr>
          <w:rFonts w:ascii="Arial" w:hAnsi="Arial" w:cs="Arial"/>
          <w:sz w:val="18"/>
          <w:lang w:val="en-US"/>
        </w:rPr>
        <w:t xml:space="preserve">1. </w:t>
      </w:r>
      <w:r w:rsidR="002D378B" w:rsidRPr="00662D08">
        <w:rPr>
          <w:rFonts w:ascii="Arial" w:hAnsi="Arial" w:cs="Arial"/>
          <w:sz w:val="18"/>
          <w:lang w:val="en-US"/>
        </w:rPr>
        <w:t>Simulator Training Forms</w:t>
      </w:r>
    </w:p>
    <w:p w:rsidR="002D378B" w:rsidRPr="00662D08" w:rsidRDefault="00662D08" w:rsidP="00235274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662D08">
        <w:rPr>
          <w:rFonts w:ascii="Arial" w:hAnsi="Arial" w:cs="Arial"/>
          <w:sz w:val="18"/>
          <w:lang w:val="en-US"/>
        </w:rPr>
        <w:t xml:space="preserve">2. </w:t>
      </w:r>
      <w:r w:rsidR="002D378B" w:rsidRPr="00662D08">
        <w:rPr>
          <w:rFonts w:ascii="Arial" w:hAnsi="Arial" w:cs="Arial"/>
          <w:sz w:val="18"/>
          <w:lang w:val="en-US"/>
        </w:rPr>
        <w:t>SGAP Simulator Outputs</w:t>
      </w:r>
    </w:p>
    <w:p w:rsidR="002D378B" w:rsidRPr="00662D08" w:rsidRDefault="00662D08" w:rsidP="00235274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662D08">
        <w:rPr>
          <w:rFonts w:ascii="Arial" w:hAnsi="Arial" w:cs="Arial"/>
          <w:sz w:val="18"/>
          <w:lang w:val="en-US"/>
        </w:rPr>
        <w:t xml:space="preserve">3. </w:t>
      </w:r>
      <w:r w:rsidR="002D378B" w:rsidRPr="00662D08">
        <w:rPr>
          <w:rFonts w:ascii="Arial" w:hAnsi="Arial" w:cs="Arial"/>
          <w:sz w:val="18"/>
          <w:lang w:val="en-US"/>
        </w:rPr>
        <w:t xml:space="preserve">Commitment Form </w:t>
      </w:r>
      <w:r w:rsidRPr="00662D08">
        <w:rPr>
          <w:rFonts w:ascii="Arial" w:hAnsi="Arial" w:cs="Arial"/>
          <w:sz w:val="18"/>
          <w:lang w:val="en-US"/>
        </w:rPr>
        <w:t>for</w:t>
      </w:r>
      <w:r w:rsidR="002D378B" w:rsidRPr="00662D08">
        <w:rPr>
          <w:rFonts w:ascii="Arial" w:hAnsi="Arial" w:cs="Arial"/>
          <w:sz w:val="18"/>
          <w:lang w:val="en-US"/>
        </w:rPr>
        <w:t xml:space="preserve"> Operation to </w:t>
      </w:r>
      <w:proofErr w:type="spellStart"/>
      <w:r w:rsidR="002D378B" w:rsidRPr="00662D08">
        <w:rPr>
          <w:rFonts w:ascii="Arial" w:hAnsi="Arial" w:cs="Arial"/>
          <w:sz w:val="18"/>
          <w:lang w:val="en-US"/>
        </w:rPr>
        <w:t>Gazipaşa</w:t>
      </w:r>
      <w:proofErr w:type="spellEnd"/>
      <w:r w:rsidR="002D378B" w:rsidRPr="00662D08">
        <w:rPr>
          <w:rFonts w:ascii="Arial" w:hAnsi="Arial" w:cs="Arial"/>
          <w:sz w:val="18"/>
          <w:lang w:val="en-US"/>
        </w:rPr>
        <w:t xml:space="preserve"> Airport</w:t>
      </w:r>
    </w:p>
    <w:p w:rsidR="007E4B8C" w:rsidRPr="002E3685" w:rsidRDefault="00662D08" w:rsidP="00235274">
      <w:pPr>
        <w:spacing w:after="0" w:line="240" w:lineRule="auto"/>
        <w:rPr>
          <w:rFonts w:ascii="Arial" w:hAnsi="Arial" w:cs="Arial"/>
          <w:sz w:val="24"/>
        </w:rPr>
      </w:pPr>
      <w:r w:rsidRPr="00662D08">
        <w:rPr>
          <w:rFonts w:ascii="Arial" w:hAnsi="Arial" w:cs="Arial"/>
          <w:sz w:val="18"/>
          <w:lang w:val="en-US"/>
        </w:rPr>
        <w:t xml:space="preserve">4. </w:t>
      </w:r>
      <w:r w:rsidR="002D378B" w:rsidRPr="00662D08">
        <w:rPr>
          <w:rFonts w:ascii="Arial" w:hAnsi="Arial" w:cs="Arial"/>
          <w:sz w:val="18"/>
          <w:lang w:val="en-US"/>
        </w:rPr>
        <w:t>Supplemental Information (i.e. charts and/or illustrations of SGAP)</w:t>
      </w:r>
    </w:p>
    <w:sectPr w:rsidR="007E4B8C" w:rsidRPr="002E3685" w:rsidSect="000D6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A4" w:rsidRDefault="009E28A4" w:rsidP="00C74DF3">
      <w:pPr>
        <w:spacing w:after="0" w:line="240" w:lineRule="auto"/>
      </w:pPr>
      <w:r>
        <w:separator/>
      </w:r>
    </w:p>
  </w:endnote>
  <w:endnote w:type="continuationSeparator" w:id="0">
    <w:p w:rsidR="009E28A4" w:rsidRDefault="009E28A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D1" w:rsidRDefault="008101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Pr="00C27AD4" w:rsidRDefault="007A63F9" w:rsidP="00C27AD4">
    <w:pPr>
      <w:spacing w:after="60" w:line="240" w:lineRule="auto"/>
      <w:jc w:val="both"/>
      <w:rPr>
        <w:rFonts w:ascii="Arial" w:hAnsi="Arial" w:cs="Arial"/>
        <w:sz w:val="12"/>
        <w:szCs w:val="14"/>
      </w:rPr>
    </w:pPr>
    <w:r w:rsidRPr="00C27AD4">
      <w:rPr>
        <w:rFonts w:ascii="Arial" w:hAnsi="Arial" w:cs="Arial"/>
        <w:sz w:val="12"/>
        <w:szCs w:val="14"/>
      </w:rPr>
      <w:t xml:space="preserve">* Taahhüt formu;  tarifeli ve dönemsel turistik </w:t>
    </w:r>
    <w:proofErr w:type="gramStart"/>
    <w:r w:rsidRPr="00C27AD4">
      <w:rPr>
        <w:rFonts w:ascii="Arial" w:hAnsi="Arial" w:cs="Arial"/>
        <w:sz w:val="12"/>
        <w:szCs w:val="14"/>
      </w:rPr>
      <w:t>charter</w:t>
    </w:r>
    <w:proofErr w:type="gramEnd"/>
    <w:r w:rsidRPr="00C27AD4">
      <w:rPr>
        <w:rFonts w:ascii="Arial" w:hAnsi="Arial" w:cs="Arial"/>
        <w:sz w:val="12"/>
        <w:szCs w:val="14"/>
      </w:rPr>
      <w:t xml:space="preserve"> uçuşlar için ilgili tarife dönemi başlamadan önce verilmesi,  diğer uçuşlar için yılda bir kez verilmesi yeterlidir.</w:t>
    </w:r>
    <w:r w:rsidR="0093413C" w:rsidRPr="00C27AD4">
      <w:rPr>
        <w:rFonts w:ascii="Arial" w:hAnsi="Arial" w:cs="Arial"/>
        <w:sz w:val="12"/>
        <w:szCs w:val="14"/>
      </w:rPr>
      <w:t xml:space="preserve"> </w:t>
    </w:r>
    <w:r w:rsidR="0093413C" w:rsidRPr="00C27AD4">
      <w:rPr>
        <w:rFonts w:ascii="Arial" w:hAnsi="Arial" w:cs="Arial"/>
        <w:i/>
        <w:sz w:val="10"/>
        <w:szCs w:val="14"/>
        <w:lang w:val="en-US"/>
      </w:rPr>
      <w:t xml:space="preserve">Commitment form shall be attached before starting the schedule season for scheduled and </w:t>
    </w:r>
    <w:r w:rsidR="00C27AD4" w:rsidRPr="00C27AD4">
      <w:rPr>
        <w:rFonts w:ascii="Arial" w:hAnsi="Arial" w:cs="Arial"/>
        <w:i/>
        <w:sz w:val="10"/>
        <w:szCs w:val="14"/>
        <w:lang w:val="en-US"/>
      </w:rPr>
      <w:t>touristic</w:t>
    </w:r>
    <w:r w:rsidR="0093413C" w:rsidRPr="00C27AD4">
      <w:rPr>
        <w:rFonts w:ascii="Arial" w:hAnsi="Arial" w:cs="Arial"/>
        <w:i/>
        <w:sz w:val="10"/>
        <w:szCs w:val="14"/>
        <w:lang w:val="en-US"/>
      </w:rPr>
      <w:t xml:space="preserve"> flights, and it is adequate to submit this form annually for the other flights. </w:t>
    </w:r>
  </w:p>
  <w:p w:rsidR="0093413C" w:rsidRPr="00C27AD4" w:rsidRDefault="0093413C" w:rsidP="0093413C">
    <w:pPr>
      <w:pStyle w:val="Altbilgi"/>
      <w:tabs>
        <w:tab w:val="left" w:pos="4536"/>
      </w:tabs>
      <w:rPr>
        <w:rFonts w:ascii="Arial" w:hAnsi="Arial" w:cs="Arial"/>
        <w:b/>
        <w:sz w:val="14"/>
        <w:szCs w:val="12"/>
      </w:rPr>
    </w:pPr>
    <w:r w:rsidRPr="00C27AD4">
      <w:rPr>
        <w:rFonts w:ascii="Arial" w:hAnsi="Arial" w:cs="Arial"/>
        <w:b/>
        <w:sz w:val="14"/>
        <w:szCs w:val="12"/>
      </w:rPr>
      <w:t xml:space="preserve">İletişim Bilgileri / </w:t>
    </w:r>
    <w:r w:rsidRPr="00C27AD4">
      <w:rPr>
        <w:rFonts w:ascii="Arial" w:hAnsi="Arial" w:cs="Arial"/>
        <w:b/>
        <w:sz w:val="14"/>
        <w:szCs w:val="12"/>
        <w:lang w:val="en-US"/>
      </w:rPr>
      <w:t>Contact Information:</w:t>
    </w:r>
  </w:p>
  <w:p w:rsidR="0093413C" w:rsidRPr="00C27AD4" w:rsidRDefault="0093413C" w:rsidP="0093413C">
    <w:pPr>
      <w:pStyle w:val="Altbilgi"/>
      <w:tabs>
        <w:tab w:val="left" w:pos="4536"/>
      </w:tabs>
      <w:rPr>
        <w:rFonts w:ascii="Arial" w:hAnsi="Arial" w:cs="Arial"/>
        <w:sz w:val="14"/>
        <w:szCs w:val="12"/>
      </w:rPr>
    </w:pPr>
    <w:r w:rsidRPr="00C27AD4">
      <w:rPr>
        <w:rFonts w:ascii="Arial" w:hAnsi="Arial" w:cs="Arial"/>
        <w:sz w:val="14"/>
        <w:szCs w:val="12"/>
      </w:rPr>
      <w:t xml:space="preserve">Sivil Havacılık Genel Müdürlüğü / </w:t>
    </w:r>
    <w:r w:rsidRPr="00C27AD4">
      <w:rPr>
        <w:rFonts w:ascii="Arial" w:hAnsi="Arial" w:cs="Arial"/>
        <w:sz w:val="14"/>
        <w:szCs w:val="12"/>
        <w:lang w:val="en-US"/>
      </w:rPr>
      <w:t>Directorate</w:t>
    </w:r>
    <w:r w:rsidRPr="00C27AD4">
      <w:rPr>
        <w:rFonts w:ascii="Arial" w:hAnsi="Arial" w:cs="Arial"/>
        <w:sz w:val="14"/>
        <w:szCs w:val="12"/>
      </w:rPr>
      <w:t xml:space="preserve"> </w:t>
    </w:r>
    <w:r w:rsidRPr="00C27AD4">
      <w:rPr>
        <w:rFonts w:ascii="Arial" w:hAnsi="Arial" w:cs="Arial"/>
        <w:sz w:val="14"/>
        <w:szCs w:val="12"/>
        <w:lang w:val="en-US"/>
      </w:rPr>
      <w:t>General</w:t>
    </w:r>
    <w:r w:rsidRPr="00C27AD4">
      <w:rPr>
        <w:rFonts w:ascii="Arial" w:hAnsi="Arial" w:cs="Arial"/>
        <w:sz w:val="14"/>
        <w:szCs w:val="12"/>
      </w:rPr>
      <w:t xml:space="preserve"> </w:t>
    </w:r>
    <w:r w:rsidRPr="00C27AD4">
      <w:rPr>
        <w:rFonts w:ascii="Arial" w:hAnsi="Arial" w:cs="Arial"/>
        <w:sz w:val="14"/>
        <w:szCs w:val="12"/>
        <w:lang w:val="en-US"/>
      </w:rPr>
      <w:t>of</w:t>
    </w:r>
    <w:r w:rsidRPr="00C27AD4">
      <w:rPr>
        <w:rFonts w:ascii="Arial" w:hAnsi="Arial" w:cs="Arial"/>
        <w:sz w:val="14"/>
        <w:szCs w:val="12"/>
      </w:rPr>
      <w:t xml:space="preserve"> </w:t>
    </w:r>
    <w:r w:rsidRPr="00C27AD4">
      <w:rPr>
        <w:rFonts w:ascii="Arial" w:hAnsi="Arial" w:cs="Arial"/>
        <w:sz w:val="14"/>
        <w:szCs w:val="12"/>
        <w:lang w:val="en-US"/>
      </w:rPr>
      <w:t>Civil</w:t>
    </w:r>
    <w:r w:rsidRPr="00C27AD4">
      <w:rPr>
        <w:rFonts w:ascii="Arial" w:hAnsi="Arial" w:cs="Arial"/>
        <w:sz w:val="14"/>
        <w:szCs w:val="12"/>
      </w:rPr>
      <w:t xml:space="preserve"> </w:t>
    </w:r>
    <w:r w:rsidRPr="00C27AD4">
      <w:rPr>
        <w:rFonts w:ascii="Arial" w:hAnsi="Arial" w:cs="Arial"/>
        <w:sz w:val="14"/>
        <w:szCs w:val="12"/>
        <w:lang w:val="en-US"/>
      </w:rPr>
      <w:t>Aviation</w:t>
    </w:r>
  </w:p>
  <w:p w:rsidR="0093413C" w:rsidRPr="00C27AD4" w:rsidRDefault="0093413C" w:rsidP="0093413C">
    <w:pPr>
      <w:pStyle w:val="Altbilgi"/>
      <w:tabs>
        <w:tab w:val="left" w:pos="4536"/>
      </w:tabs>
      <w:rPr>
        <w:rFonts w:ascii="Arial" w:hAnsi="Arial" w:cs="Arial"/>
        <w:sz w:val="14"/>
        <w:szCs w:val="12"/>
      </w:rPr>
    </w:pPr>
    <w:r w:rsidRPr="00C27AD4">
      <w:rPr>
        <w:rFonts w:ascii="Arial" w:hAnsi="Arial" w:cs="Arial"/>
        <w:b/>
        <w:sz w:val="14"/>
        <w:szCs w:val="12"/>
      </w:rPr>
      <w:t xml:space="preserve">Adres / </w:t>
    </w:r>
    <w:r w:rsidRPr="00C27AD4">
      <w:rPr>
        <w:rFonts w:ascii="Arial" w:hAnsi="Arial" w:cs="Arial"/>
        <w:b/>
        <w:sz w:val="14"/>
        <w:szCs w:val="12"/>
        <w:lang w:val="en-US"/>
      </w:rPr>
      <w:t>Address</w:t>
    </w:r>
    <w:r w:rsidRPr="00DC6D6E">
      <w:rPr>
        <w:rFonts w:ascii="Arial" w:hAnsi="Arial" w:cs="Arial"/>
        <w:sz w:val="14"/>
        <w:szCs w:val="12"/>
      </w:rPr>
      <w:t>:</w:t>
    </w:r>
    <w:r w:rsidRPr="00C27AD4">
      <w:rPr>
        <w:rFonts w:ascii="Arial" w:hAnsi="Arial" w:cs="Arial"/>
        <w:sz w:val="14"/>
        <w:szCs w:val="12"/>
      </w:rPr>
      <w:t xml:space="preserve"> </w:t>
    </w:r>
    <w:r w:rsidR="00DC6D6E" w:rsidRPr="00DC6D6E">
      <w:rPr>
        <w:rFonts w:ascii="Arial" w:hAnsi="Arial" w:cs="Arial"/>
        <w:sz w:val="14"/>
        <w:szCs w:val="12"/>
      </w:rPr>
      <w:t xml:space="preserve">Gazi Mustafa Kemal Bulvarı No:128/A 06570 Maltepe </w:t>
    </w:r>
    <w:r w:rsidR="00C0014A">
      <w:rPr>
        <w:rFonts w:ascii="Arial" w:hAnsi="Arial" w:cs="Arial"/>
        <w:sz w:val="14"/>
        <w:szCs w:val="12"/>
      </w:rPr>
      <w:t>- Ankara / TURKEY</w:t>
    </w:r>
  </w:p>
  <w:p w:rsidR="0093413C" w:rsidRPr="00C27AD4" w:rsidRDefault="0093413C" w:rsidP="00C27AD4">
    <w:pPr>
      <w:pStyle w:val="Altbilgi"/>
      <w:tabs>
        <w:tab w:val="left" w:pos="4536"/>
      </w:tabs>
      <w:spacing w:after="120"/>
      <w:rPr>
        <w:rFonts w:ascii="Arial" w:hAnsi="Arial" w:cs="Arial"/>
        <w:sz w:val="14"/>
        <w:szCs w:val="12"/>
      </w:rPr>
    </w:pPr>
    <w:r w:rsidRPr="00C27AD4">
      <w:rPr>
        <w:rFonts w:ascii="Arial" w:hAnsi="Arial" w:cs="Arial"/>
        <w:b/>
        <w:sz w:val="14"/>
        <w:szCs w:val="12"/>
      </w:rPr>
      <w:t>T:</w:t>
    </w:r>
    <w:r w:rsidR="00DC6D6E">
      <w:rPr>
        <w:rFonts w:ascii="Arial" w:hAnsi="Arial" w:cs="Arial"/>
        <w:sz w:val="14"/>
        <w:szCs w:val="12"/>
      </w:rPr>
      <w:t xml:space="preserve"> +90 312 203 60 </w:t>
    </w:r>
    <w:proofErr w:type="gramStart"/>
    <w:r w:rsidR="00DC6D6E">
      <w:rPr>
        <w:rFonts w:ascii="Arial" w:hAnsi="Arial" w:cs="Arial"/>
        <w:sz w:val="14"/>
        <w:szCs w:val="12"/>
      </w:rPr>
      <w:t>0</w:t>
    </w:r>
    <w:r w:rsidRPr="00C27AD4">
      <w:rPr>
        <w:rFonts w:ascii="Arial" w:hAnsi="Arial" w:cs="Arial"/>
        <w:sz w:val="14"/>
        <w:szCs w:val="12"/>
      </w:rPr>
      <w:t xml:space="preserve">0     </w:t>
    </w:r>
    <w:r w:rsidRPr="00C27AD4">
      <w:rPr>
        <w:rFonts w:ascii="Arial" w:hAnsi="Arial" w:cs="Arial"/>
        <w:b/>
        <w:sz w:val="14"/>
        <w:szCs w:val="12"/>
        <w:lang w:val="en-US"/>
      </w:rPr>
      <w:t>F</w:t>
    </w:r>
    <w:proofErr w:type="gramEnd"/>
    <w:r w:rsidRPr="00C27AD4">
      <w:rPr>
        <w:rFonts w:ascii="Arial" w:hAnsi="Arial" w:cs="Arial"/>
        <w:b/>
        <w:sz w:val="14"/>
        <w:szCs w:val="12"/>
      </w:rPr>
      <w:t>:</w:t>
    </w:r>
    <w:r w:rsidR="00694015">
      <w:rPr>
        <w:rFonts w:ascii="Arial" w:hAnsi="Arial" w:cs="Arial"/>
        <w:sz w:val="14"/>
        <w:szCs w:val="12"/>
      </w:rPr>
      <w:t xml:space="preserve"> +90 312 215 80 94</w:t>
    </w:r>
    <w:r w:rsidRPr="00C27AD4">
      <w:rPr>
        <w:rFonts w:ascii="Arial" w:hAnsi="Arial" w:cs="Arial"/>
        <w:b/>
        <w:sz w:val="14"/>
        <w:szCs w:val="12"/>
      </w:rPr>
      <w:t xml:space="preserve">     </w:t>
    </w:r>
    <w:r w:rsidR="00C0014A">
      <w:rPr>
        <w:rFonts w:ascii="Arial" w:hAnsi="Arial" w:cs="Arial"/>
        <w:b/>
        <w:sz w:val="14"/>
        <w:szCs w:val="12"/>
      </w:rPr>
      <w:t>@</w:t>
    </w:r>
    <w:r w:rsidRPr="00C27AD4">
      <w:rPr>
        <w:rFonts w:ascii="Arial" w:hAnsi="Arial" w:cs="Arial"/>
        <w:b/>
        <w:sz w:val="14"/>
        <w:szCs w:val="12"/>
      </w:rPr>
      <w:t>:</w:t>
    </w:r>
    <w:r w:rsidRPr="00C27AD4">
      <w:rPr>
        <w:rFonts w:ascii="Arial" w:hAnsi="Arial" w:cs="Arial"/>
        <w:sz w:val="14"/>
        <w:szCs w:val="12"/>
      </w:rPr>
      <w:t xml:space="preserve"> </w:t>
    </w:r>
    <w:proofErr w:type="spellStart"/>
    <w:r w:rsidRPr="00C27AD4">
      <w:rPr>
        <w:rFonts w:ascii="Arial" w:hAnsi="Arial" w:cs="Arial"/>
        <w:sz w:val="14"/>
        <w:szCs w:val="12"/>
      </w:rPr>
      <w:t>hud</w:t>
    </w:r>
    <w:proofErr w:type="spellEnd"/>
    <w:r w:rsidRPr="00C27AD4">
      <w:rPr>
        <w:rFonts w:ascii="Arial" w:hAnsi="Arial" w:cs="Arial"/>
        <w:sz w:val="14"/>
        <w:szCs w:val="12"/>
      </w:rPr>
      <w:t>@</w:t>
    </w:r>
    <w:proofErr w:type="spellStart"/>
    <w:r w:rsidRPr="00C27AD4">
      <w:rPr>
        <w:rFonts w:ascii="Arial" w:hAnsi="Arial" w:cs="Arial"/>
        <w:sz w:val="14"/>
        <w:szCs w:val="12"/>
      </w:rPr>
      <w:t>shgm</w:t>
    </w:r>
    <w:proofErr w:type="spellEnd"/>
    <w:r w:rsidRPr="00C27AD4">
      <w:rPr>
        <w:rFonts w:ascii="Arial" w:hAnsi="Arial" w:cs="Arial"/>
        <w:sz w:val="14"/>
        <w:szCs w:val="12"/>
      </w:rPr>
      <w:t>.gov.tr, operasyon@</w:t>
    </w:r>
    <w:proofErr w:type="spellStart"/>
    <w:r w:rsidRPr="00C27AD4">
      <w:rPr>
        <w:rFonts w:ascii="Arial" w:hAnsi="Arial" w:cs="Arial"/>
        <w:sz w:val="14"/>
        <w:szCs w:val="12"/>
      </w:rPr>
      <w:t>shgm</w:t>
    </w:r>
    <w:proofErr w:type="spellEnd"/>
    <w:r w:rsidRPr="00C27AD4">
      <w:rPr>
        <w:rFonts w:ascii="Arial" w:hAnsi="Arial" w:cs="Arial"/>
        <w:sz w:val="14"/>
        <w:szCs w:val="12"/>
      </w:rPr>
      <w:t>.gov.tr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8101D1" w:rsidP="00FF1B68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8101D1">
            <w:rPr>
              <w:rFonts w:ascii="Arial" w:hAnsi="Arial" w:cs="Arial"/>
              <w:sz w:val="14"/>
              <w:szCs w:val="16"/>
            </w:rPr>
            <w:t>SHGM.HUD</w:t>
          </w:r>
          <w:proofErr w:type="gramEnd"/>
          <w:r w:rsidRPr="008101D1">
            <w:rPr>
              <w:rFonts w:ascii="Arial" w:hAnsi="Arial" w:cs="Arial"/>
              <w:sz w:val="14"/>
              <w:szCs w:val="16"/>
            </w:rPr>
            <w:t>.36738619.FR.13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8101D1" w:rsidP="009572DB">
          <w:pPr>
            <w:pStyle w:val="Altbilgi"/>
            <w:rPr>
              <w:rFonts w:ascii="Arial" w:hAnsi="Arial" w:cs="Arial"/>
              <w:sz w:val="22"/>
            </w:rPr>
          </w:pPr>
          <w:r>
            <w:rPr>
              <w:sz w:val="14"/>
              <w:szCs w:val="14"/>
            </w:rPr>
            <w:t xml:space="preserve">01 – </w:t>
          </w:r>
          <w:proofErr w:type="gramStart"/>
          <w:r>
            <w:rPr>
              <w:sz w:val="14"/>
              <w:szCs w:val="14"/>
            </w:rPr>
            <w:t>17/12/2013</w:t>
          </w:r>
          <w:proofErr w:type="gramEnd"/>
          <w:r w:rsidR="00C476A4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B76BD2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8362D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8362D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D1" w:rsidRDefault="008101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A4" w:rsidRDefault="009E28A4" w:rsidP="00C74DF3">
      <w:pPr>
        <w:spacing w:after="0" w:line="240" w:lineRule="auto"/>
      </w:pPr>
      <w:r>
        <w:separator/>
      </w:r>
    </w:p>
  </w:footnote>
  <w:footnote w:type="continuationSeparator" w:id="0">
    <w:p w:rsidR="009E28A4" w:rsidRDefault="009E28A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D1" w:rsidRDefault="008101D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235274" w:rsidRDefault="00235274" w:rsidP="0023527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2"/>
              <w:szCs w:val="24"/>
              <w:lang w:val="en-GB"/>
            </w:rPr>
          </w:pPr>
          <w:r w:rsidRPr="00235274">
            <w:rPr>
              <w:rFonts w:ascii="Arial" w:hAnsi="Arial" w:cs="Arial"/>
              <w:b/>
              <w:bCs/>
              <w:position w:val="1"/>
              <w:sz w:val="24"/>
              <w:szCs w:val="24"/>
              <w:lang w:val="en-GB"/>
            </w:rPr>
            <w:t xml:space="preserve">FLIGHT PERMISSION REQUEST AND PROCEDURES FOR GAZIPAŞA AIRPORT 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D1" w:rsidRDefault="008101D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54880"/>
    <w:rsid w:val="00060DA4"/>
    <w:rsid w:val="00092762"/>
    <w:rsid w:val="000B75DE"/>
    <w:rsid w:val="000D03B5"/>
    <w:rsid w:val="000D6CFE"/>
    <w:rsid w:val="000E4267"/>
    <w:rsid w:val="000E783E"/>
    <w:rsid w:val="00104D4B"/>
    <w:rsid w:val="001A1ADA"/>
    <w:rsid w:val="001D186B"/>
    <w:rsid w:val="001E0C8A"/>
    <w:rsid w:val="00235274"/>
    <w:rsid w:val="00294CE1"/>
    <w:rsid w:val="002D378B"/>
    <w:rsid w:val="002E2B14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22DE1"/>
    <w:rsid w:val="004459C4"/>
    <w:rsid w:val="004474F4"/>
    <w:rsid w:val="004635EB"/>
    <w:rsid w:val="00473AC2"/>
    <w:rsid w:val="00496AF1"/>
    <w:rsid w:val="005027FD"/>
    <w:rsid w:val="00525E5A"/>
    <w:rsid w:val="0052755E"/>
    <w:rsid w:val="00531B8F"/>
    <w:rsid w:val="005529CF"/>
    <w:rsid w:val="005A3196"/>
    <w:rsid w:val="005A414A"/>
    <w:rsid w:val="005E22EC"/>
    <w:rsid w:val="005F4D1E"/>
    <w:rsid w:val="006107E9"/>
    <w:rsid w:val="00634FC4"/>
    <w:rsid w:val="00651BC9"/>
    <w:rsid w:val="006604AA"/>
    <w:rsid w:val="00662D08"/>
    <w:rsid w:val="00671AEC"/>
    <w:rsid w:val="00672D22"/>
    <w:rsid w:val="006752A7"/>
    <w:rsid w:val="00681463"/>
    <w:rsid w:val="0068362D"/>
    <w:rsid w:val="00694015"/>
    <w:rsid w:val="006A31D0"/>
    <w:rsid w:val="006E31C6"/>
    <w:rsid w:val="006F6962"/>
    <w:rsid w:val="00700CC8"/>
    <w:rsid w:val="0072548D"/>
    <w:rsid w:val="00745412"/>
    <w:rsid w:val="0076093A"/>
    <w:rsid w:val="00783DE9"/>
    <w:rsid w:val="007A63F9"/>
    <w:rsid w:val="007B08CA"/>
    <w:rsid w:val="007E4B8C"/>
    <w:rsid w:val="007F548D"/>
    <w:rsid w:val="008101D1"/>
    <w:rsid w:val="008938B3"/>
    <w:rsid w:val="00897C02"/>
    <w:rsid w:val="008C75C7"/>
    <w:rsid w:val="0093413C"/>
    <w:rsid w:val="009512AF"/>
    <w:rsid w:val="009D65B4"/>
    <w:rsid w:val="009E28A4"/>
    <w:rsid w:val="00A21B3C"/>
    <w:rsid w:val="00A53A1E"/>
    <w:rsid w:val="00A574CF"/>
    <w:rsid w:val="00A712C4"/>
    <w:rsid w:val="00A72816"/>
    <w:rsid w:val="00A949BF"/>
    <w:rsid w:val="00AB1C1B"/>
    <w:rsid w:val="00AD3222"/>
    <w:rsid w:val="00AE29BE"/>
    <w:rsid w:val="00B0252C"/>
    <w:rsid w:val="00B43BA0"/>
    <w:rsid w:val="00B73DFB"/>
    <w:rsid w:val="00B76BD2"/>
    <w:rsid w:val="00B84881"/>
    <w:rsid w:val="00B97AC7"/>
    <w:rsid w:val="00BB259A"/>
    <w:rsid w:val="00BE7913"/>
    <w:rsid w:val="00C0014A"/>
    <w:rsid w:val="00C23241"/>
    <w:rsid w:val="00C27AD4"/>
    <w:rsid w:val="00C44526"/>
    <w:rsid w:val="00C476A4"/>
    <w:rsid w:val="00C74DF3"/>
    <w:rsid w:val="00C97A6A"/>
    <w:rsid w:val="00CE7EE0"/>
    <w:rsid w:val="00CF2F39"/>
    <w:rsid w:val="00D063D6"/>
    <w:rsid w:val="00D76BD7"/>
    <w:rsid w:val="00DC1AFB"/>
    <w:rsid w:val="00DC6D6E"/>
    <w:rsid w:val="00E20744"/>
    <w:rsid w:val="00E208CD"/>
    <w:rsid w:val="00E503E6"/>
    <w:rsid w:val="00E509B9"/>
    <w:rsid w:val="00E730A6"/>
    <w:rsid w:val="00E8356C"/>
    <w:rsid w:val="00EB44C9"/>
    <w:rsid w:val="00F17AD5"/>
    <w:rsid w:val="00F200FF"/>
    <w:rsid w:val="00F30583"/>
    <w:rsid w:val="00F356B5"/>
    <w:rsid w:val="00F406DB"/>
    <w:rsid w:val="00F74A33"/>
    <w:rsid w:val="00F86EF1"/>
    <w:rsid w:val="00FB09F0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81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61D3-8E56-4305-838F-CEBF343A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2</cp:revision>
  <cp:lastPrinted>2013-11-11T07:47:00Z</cp:lastPrinted>
  <dcterms:created xsi:type="dcterms:W3CDTF">2014-01-28T15:38:00Z</dcterms:created>
  <dcterms:modified xsi:type="dcterms:W3CDTF">2014-01-28T15:38:00Z</dcterms:modified>
</cp:coreProperties>
</file>