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C8" w:rsidRPr="00BE7913" w:rsidRDefault="00700CC8" w:rsidP="00BE7913">
      <w:pPr>
        <w:spacing w:after="0"/>
        <w:rPr>
          <w:sz w:val="12"/>
        </w:rPr>
      </w:pPr>
    </w:p>
    <w:tbl>
      <w:tblPr>
        <w:tblW w:w="9782" w:type="dxa"/>
        <w:tblInd w:w="-4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0E4267" w:rsidRPr="00B262FC" w:rsidTr="00EC41D7">
        <w:trPr>
          <w:trHeight w:hRule="exact" w:val="340"/>
        </w:trPr>
        <w:tc>
          <w:tcPr>
            <w:tcW w:w="9782" w:type="dxa"/>
            <w:gridSpan w:val="2"/>
            <w:tcBorders>
              <w:bottom w:val="single" w:sz="4" w:space="0" w:color="A6A6A6"/>
            </w:tcBorders>
            <w:shd w:val="clear" w:color="auto" w:fill="005CAB"/>
            <w:vAlign w:val="center"/>
          </w:tcPr>
          <w:p w:rsidR="000E4267" w:rsidRPr="00B262FC" w:rsidRDefault="00A574CF" w:rsidP="000E4267">
            <w:pPr>
              <w:spacing w:after="0" w:line="240" w:lineRule="auto"/>
              <w:ind w:left="109"/>
              <w:rPr>
                <w:rFonts w:ascii="Times New Roman" w:hAnsi="Times New Roman"/>
                <w:b/>
                <w:color w:val="FFFFFF"/>
                <w:sz w:val="20"/>
                <w:szCs w:val="20"/>
              </w:rPr>
            </w:pPr>
            <w:r w:rsidRPr="00B262FC">
              <w:rPr>
                <w:rFonts w:ascii="Times New Roman" w:hAnsi="Times New Roman"/>
                <w:b/>
                <w:bCs/>
                <w:color w:val="FFFFFF"/>
                <w:spacing w:val="1"/>
                <w:position w:val="1"/>
                <w:sz w:val="20"/>
                <w:szCs w:val="20"/>
              </w:rPr>
              <w:t>Denetleme İle İlgili Bilgiler</w:t>
            </w:r>
          </w:p>
        </w:tc>
      </w:tr>
      <w:tr w:rsidR="0079197B" w:rsidRPr="00B262FC" w:rsidTr="00EC41D7">
        <w:trPr>
          <w:trHeight w:hRule="exact" w:val="454"/>
        </w:trPr>
        <w:tc>
          <w:tcPr>
            <w:tcW w:w="3687" w:type="dxa"/>
            <w:tcBorders>
              <w:right w:val="single" w:sz="4" w:space="0" w:color="A6A6A6"/>
            </w:tcBorders>
            <w:shd w:val="clear" w:color="auto" w:fill="DBE5F1"/>
            <w:vAlign w:val="center"/>
          </w:tcPr>
          <w:p w:rsidR="0079197B" w:rsidRPr="00B262FC" w:rsidRDefault="0079197B"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Görev Onayı Tarih ve Sayısı</w:t>
            </w:r>
          </w:p>
        </w:tc>
        <w:tc>
          <w:tcPr>
            <w:tcW w:w="6095" w:type="dxa"/>
            <w:tcBorders>
              <w:left w:val="single" w:sz="4" w:space="0" w:color="A6A6A6"/>
            </w:tcBorders>
            <w:tcMar>
              <w:top w:w="0" w:type="dxa"/>
              <w:left w:w="28" w:type="dxa"/>
              <w:bottom w:w="0" w:type="dxa"/>
              <w:right w:w="28" w:type="dxa"/>
            </w:tcMar>
            <w:vAlign w:val="center"/>
          </w:tcPr>
          <w:p w:rsidR="0079197B" w:rsidRPr="00B262FC" w:rsidRDefault="0079197B"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Denetlenen İşletmenin Unvanı</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Denetlemeyi Gerçekleştiren</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A574CF" w:rsidRPr="00B262FC" w:rsidTr="00EC41D7">
        <w:trPr>
          <w:trHeight w:hRule="exact" w:val="454"/>
        </w:trPr>
        <w:tc>
          <w:tcPr>
            <w:tcW w:w="3687" w:type="dxa"/>
            <w:tcBorders>
              <w:right w:val="single" w:sz="4" w:space="0" w:color="A6A6A6"/>
            </w:tcBorders>
            <w:shd w:val="clear" w:color="auto" w:fill="DBE5F1"/>
            <w:vAlign w:val="center"/>
          </w:tcPr>
          <w:p w:rsidR="00A574CF"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 Tarihi</w:t>
            </w:r>
          </w:p>
        </w:tc>
        <w:tc>
          <w:tcPr>
            <w:tcW w:w="6095" w:type="dxa"/>
            <w:tcBorders>
              <w:left w:val="single" w:sz="4" w:space="0" w:color="A6A6A6"/>
            </w:tcBorders>
            <w:tcMar>
              <w:top w:w="0" w:type="dxa"/>
              <w:left w:w="28" w:type="dxa"/>
              <w:bottom w:w="0" w:type="dxa"/>
              <w:right w:w="28" w:type="dxa"/>
            </w:tcMar>
            <w:vAlign w:val="center"/>
          </w:tcPr>
          <w:p w:rsidR="00A574CF" w:rsidRPr="00B262FC" w:rsidRDefault="00A574CF"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 Yeri</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 Türü</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bl>
    <w:p w:rsidR="00A574CF" w:rsidRPr="00B262FC" w:rsidRDefault="00A574CF" w:rsidP="00E509B9">
      <w:pPr>
        <w:spacing w:after="0"/>
        <w:rPr>
          <w:rFonts w:ascii="Times New Roman" w:hAnsi="Times New Roman"/>
        </w:rPr>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A574CF" w:rsidRPr="00B262FC" w:rsidTr="00EC41D7">
        <w:trPr>
          <w:trHeight w:hRule="exact" w:val="340"/>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rsidR="00A574CF" w:rsidRPr="00B262FC" w:rsidRDefault="00A574CF" w:rsidP="00A574CF">
            <w:pPr>
              <w:spacing w:after="0" w:line="240" w:lineRule="auto"/>
              <w:ind w:left="109"/>
              <w:rPr>
                <w:rFonts w:ascii="Times New Roman" w:hAnsi="Times New Roman"/>
                <w:b/>
                <w:color w:val="FFFFFF"/>
                <w:sz w:val="20"/>
                <w:szCs w:val="20"/>
              </w:rPr>
            </w:pPr>
            <w:r w:rsidRPr="00B262FC">
              <w:rPr>
                <w:rFonts w:ascii="Times New Roman" w:hAnsi="Times New Roman"/>
                <w:b/>
                <w:bCs/>
                <w:color w:val="FFFFFF"/>
                <w:spacing w:val="1"/>
                <w:position w:val="1"/>
                <w:sz w:val="20"/>
                <w:szCs w:val="20"/>
              </w:rPr>
              <w:t>Denetleme Heyeti</w:t>
            </w:r>
          </w:p>
        </w:tc>
      </w:tr>
      <w:tr w:rsidR="00A574CF" w:rsidRPr="00B262FC" w:rsidTr="00EC41D7">
        <w:trPr>
          <w:trHeight w:hRule="exact" w:val="340"/>
        </w:trPr>
        <w:tc>
          <w:tcPr>
            <w:tcW w:w="3687"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A574CF" w:rsidRPr="00B262FC" w:rsidRDefault="00A574CF" w:rsidP="00A574CF">
            <w:pPr>
              <w:widowControl w:val="0"/>
              <w:autoSpaceDE w:val="0"/>
              <w:autoSpaceDN w:val="0"/>
              <w:adjustRightInd w:val="0"/>
              <w:spacing w:after="0" w:line="240" w:lineRule="auto"/>
              <w:ind w:left="98" w:right="142"/>
              <w:jc w:val="center"/>
              <w:rPr>
                <w:rFonts w:ascii="Times New Roman" w:hAnsi="Times New Roman"/>
                <w:b/>
                <w:bCs/>
                <w:spacing w:val="1"/>
                <w:position w:val="1"/>
                <w:szCs w:val="20"/>
              </w:rPr>
            </w:pPr>
            <w:r w:rsidRPr="00B262FC">
              <w:rPr>
                <w:rFonts w:ascii="Times New Roman" w:hAnsi="Times New Roman"/>
                <w:b/>
                <w:bCs/>
                <w:spacing w:val="1"/>
                <w:position w:val="1"/>
                <w:szCs w:val="20"/>
              </w:rPr>
              <w:t>Unvan</w:t>
            </w:r>
          </w:p>
        </w:tc>
        <w:tc>
          <w:tcPr>
            <w:tcW w:w="6095"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A574CF" w:rsidRPr="00B262FC" w:rsidRDefault="00A574CF" w:rsidP="00A574CF">
            <w:pPr>
              <w:widowControl w:val="0"/>
              <w:autoSpaceDE w:val="0"/>
              <w:autoSpaceDN w:val="0"/>
              <w:adjustRightInd w:val="0"/>
              <w:spacing w:after="0" w:line="240" w:lineRule="auto"/>
              <w:ind w:left="109" w:right="-23"/>
              <w:jc w:val="center"/>
              <w:rPr>
                <w:rFonts w:ascii="Times New Roman" w:hAnsi="Times New Roman"/>
                <w:b/>
                <w:bCs/>
                <w:spacing w:val="1"/>
                <w:position w:val="1"/>
                <w:sz w:val="20"/>
                <w:szCs w:val="20"/>
              </w:rPr>
            </w:pPr>
            <w:r w:rsidRPr="00B262FC">
              <w:rPr>
                <w:rFonts w:ascii="Times New Roman" w:hAnsi="Times New Roman"/>
                <w:b/>
                <w:bCs/>
                <w:spacing w:val="1"/>
                <w:position w:val="1"/>
                <w:sz w:val="20"/>
                <w:szCs w:val="20"/>
              </w:rPr>
              <w:t>Adı Soyadı</w:t>
            </w:r>
          </w:p>
        </w:tc>
      </w:tr>
      <w:tr w:rsidR="00A574CF"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F30583">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A574CF"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A574CF"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bl>
    <w:p w:rsidR="00681463" w:rsidRPr="00B262FC" w:rsidRDefault="00681463" w:rsidP="00E509B9">
      <w:pPr>
        <w:spacing w:after="0"/>
        <w:rPr>
          <w:rFonts w:ascii="Times New Roman" w:hAnsi="Times New Roman"/>
        </w:rPr>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F30583" w:rsidRPr="00B262FC" w:rsidTr="00EC41D7">
        <w:trPr>
          <w:trHeight w:hRule="exact" w:val="340"/>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rsidR="00F30583" w:rsidRPr="00B262FC" w:rsidRDefault="00F30583" w:rsidP="00D05786">
            <w:pPr>
              <w:spacing w:after="0" w:line="240" w:lineRule="auto"/>
              <w:ind w:left="109"/>
              <w:rPr>
                <w:rFonts w:ascii="Times New Roman" w:hAnsi="Times New Roman"/>
                <w:b/>
                <w:color w:val="FFFFFF"/>
                <w:sz w:val="20"/>
                <w:szCs w:val="20"/>
              </w:rPr>
            </w:pPr>
            <w:r w:rsidRPr="00B262FC">
              <w:rPr>
                <w:rFonts w:ascii="Times New Roman" w:hAnsi="Times New Roman"/>
                <w:b/>
                <w:bCs/>
                <w:color w:val="FFFFFF"/>
                <w:spacing w:val="1"/>
                <w:position w:val="1"/>
                <w:sz w:val="20"/>
                <w:szCs w:val="20"/>
              </w:rPr>
              <w:t>Görüşülen Kişiler</w:t>
            </w:r>
          </w:p>
        </w:tc>
      </w:tr>
      <w:tr w:rsidR="00F30583" w:rsidRPr="00B262FC" w:rsidTr="00EC41D7">
        <w:trPr>
          <w:trHeight w:hRule="exact" w:val="340"/>
        </w:trPr>
        <w:tc>
          <w:tcPr>
            <w:tcW w:w="3687"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F30583" w:rsidRPr="00B262FC" w:rsidRDefault="00F30583" w:rsidP="00D05786">
            <w:pPr>
              <w:widowControl w:val="0"/>
              <w:autoSpaceDE w:val="0"/>
              <w:autoSpaceDN w:val="0"/>
              <w:adjustRightInd w:val="0"/>
              <w:spacing w:after="0" w:line="240" w:lineRule="auto"/>
              <w:ind w:left="98" w:right="142"/>
              <w:jc w:val="center"/>
              <w:rPr>
                <w:rFonts w:ascii="Times New Roman" w:hAnsi="Times New Roman"/>
                <w:b/>
                <w:bCs/>
                <w:spacing w:val="1"/>
                <w:position w:val="1"/>
                <w:szCs w:val="20"/>
              </w:rPr>
            </w:pPr>
            <w:r w:rsidRPr="00B262FC">
              <w:rPr>
                <w:rFonts w:ascii="Times New Roman" w:hAnsi="Times New Roman"/>
                <w:b/>
                <w:bCs/>
                <w:spacing w:val="1"/>
                <w:position w:val="1"/>
                <w:szCs w:val="20"/>
              </w:rPr>
              <w:t>Unvan</w:t>
            </w:r>
          </w:p>
        </w:tc>
        <w:tc>
          <w:tcPr>
            <w:tcW w:w="6095"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F30583" w:rsidRPr="00B262FC" w:rsidRDefault="00F30583" w:rsidP="00D05786">
            <w:pPr>
              <w:widowControl w:val="0"/>
              <w:autoSpaceDE w:val="0"/>
              <w:autoSpaceDN w:val="0"/>
              <w:adjustRightInd w:val="0"/>
              <w:spacing w:after="0" w:line="240" w:lineRule="auto"/>
              <w:ind w:left="109" w:right="-23"/>
              <w:jc w:val="center"/>
              <w:rPr>
                <w:rFonts w:ascii="Times New Roman" w:hAnsi="Times New Roman"/>
                <w:b/>
                <w:bCs/>
                <w:spacing w:val="1"/>
                <w:position w:val="1"/>
                <w:sz w:val="20"/>
                <w:szCs w:val="20"/>
              </w:rPr>
            </w:pPr>
            <w:r w:rsidRPr="00B262FC">
              <w:rPr>
                <w:rFonts w:ascii="Times New Roman" w:hAnsi="Times New Roman"/>
                <w:b/>
                <w:bCs/>
                <w:spacing w:val="1"/>
                <w:position w:val="1"/>
                <w:sz w:val="20"/>
                <w:szCs w:val="20"/>
              </w:rPr>
              <w:t>Adı Soyadı</w:t>
            </w:r>
          </w:p>
        </w:tc>
      </w:tr>
      <w:tr w:rsidR="00F30583"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F30583"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F30583"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bl>
    <w:p w:rsidR="00D9638E" w:rsidRPr="00B262FC" w:rsidRDefault="00D9638E" w:rsidP="00E509B9">
      <w:pPr>
        <w:spacing w:after="0"/>
        <w:rPr>
          <w:rFonts w:ascii="Times New Roman" w:hAnsi="Times New Roman"/>
          <w:sz w:val="20"/>
        </w:rPr>
      </w:pPr>
    </w:p>
    <w:tbl>
      <w:tblPr>
        <w:tblW w:w="9782" w:type="dxa"/>
        <w:tblInd w:w="-39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568"/>
        <w:gridCol w:w="1134"/>
        <w:gridCol w:w="2807"/>
        <w:gridCol w:w="425"/>
        <w:gridCol w:w="426"/>
        <w:gridCol w:w="425"/>
        <w:gridCol w:w="595"/>
        <w:gridCol w:w="3402"/>
      </w:tblGrid>
      <w:tr w:rsidR="00D9638E" w:rsidRPr="00B262FC" w:rsidTr="00DB30AC">
        <w:tc>
          <w:tcPr>
            <w:tcW w:w="568" w:type="dxa"/>
            <w:tcBorders>
              <w:top w:val="nil"/>
              <w:left w:val="nil"/>
              <w:righ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c>
          <w:tcPr>
            <w:tcW w:w="1134" w:type="dxa"/>
            <w:tcBorders>
              <w:top w:val="nil"/>
              <w:left w:val="nil"/>
              <w:righ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c>
          <w:tcPr>
            <w:tcW w:w="2807" w:type="dxa"/>
            <w:tcBorders>
              <w:top w:val="nil"/>
              <w:lef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c>
          <w:tcPr>
            <w:tcW w:w="1871" w:type="dxa"/>
            <w:gridSpan w:val="4"/>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sz w:val="20"/>
                <w:szCs w:val="20"/>
              </w:rPr>
            </w:pPr>
            <w:r w:rsidRPr="00B262FC">
              <w:rPr>
                <w:rFonts w:ascii="Times New Roman" w:hAnsi="Times New Roman"/>
                <w:color w:val="FFFFFF"/>
                <w:sz w:val="20"/>
                <w:szCs w:val="20"/>
              </w:rPr>
              <w:t>Değerlendirme</w:t>
            </w:r>
          </w:p>
        </w:tc>
        <w:tc>
          <w:tcPr>
            <w:tcW w:w="3402" w:type="dxa"/>
            <w:tcBorders>
              <w:top w:val="nil"/>
              <w:righ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r>
      <w:tr w:rsidR="00D9638E" w:rsidRPr="00B262FC" w:rsidTr="00DB30AC">
        <w:trPr>
          <w:trHeight w:val="283"/>
        </w:trPr>
        <w:tc>
          <w:tcPr>
            <w:tcW w:w="568"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w:t>
            </w:r>
          </w:p>
        </w:tc>
        <w:tc>
          <w:tcPr>
            <w:tcW w:w="1134"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Ref.</w:t>
            </w:r>
          </w:p>
        </w:tc>
        <w:tc>
          <w:tcPr>
            <w:tcW w:w="2807"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Konu</w:t>
            </w:r>
          </w:p>
        </w:tc>
        <w:tc>
          <w:tcPr>
            <w:tcW w:w="425"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S</w:t>
            </w:r>
          </w:p>
        </w:tc>
        <w:tc>
          <w:tcPr>
            <w:tcW w:w="426"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U</w:t>
            </w:r>
          </w:p>
        </w:tc>
        <w:tc>
          <w:tcPr>
            <w:tcW w:w="425"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UD</w:t>
            </w:r>
          </w:p>
        </w:tc>
        <w:tc>
          <w:tcPr>
            <w:tcW w:w="595"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BS</w:t>
            </w:r>
          </w:p>
        </w:tc>
        <w:tc>
          <w:tcPr>
            <w:tcW w:w="3402"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Açıklamalar</w:t>
            </w:r>
          </w:p>
        </w:tc>
      </w:tr>
      <w:tr w:rsidR="00D9638E" w:rsidRPr="00B262FC" w:rsidTr="00DB30AC">
        <w:trPr>
          <w:cantSplit/>
          <w:trHeight w:val="246"/>
        </w:trPr>
        <w:tc>
          <w:tcPr>
            <w:tcW w:w="9782" w:type="dxa"/>
            <w:gridSpan w:val="8"/>
            <w:shd w:val="clear" w:color="auto" w:fill="DBE5F1"/>
            <w:vAlign w:val="center"/>
          </w:tcPr>
          <w:p w:rsidR="003D05A4" w:rsidRPr="00B262FC" w:rsidRDefault="00B82820" w:rsidP="00091FDC">
            <w:pPr>
              <w:spacing w:after="0" w:line="240" w:lineRule="auto"/>
              <w:jc w:val="center"/>
              <w:rPr>
                <w:rFonts w:ascii="Times New Roman" w:hAnsi="Times New Roman"/>
                <w:b/>
                <w:sz w:val="20"/>
                <w:szCs w:val="20"/>
              </w:rPr>
            </w:pPr>
            <w:r>
              <w:rPr>
                <w:rFonts w:ascii="Times New Roman" w:hAnsi="Times New Roman"/>
                <w:b/>
                <w:sz w:val="20"/>
                <w:szCs w:val="20"/>
              </w:rPr>
              <w:t>Teknik ve Operasyonel Yeterlilik</w:t>
            </w:r>
          </w:p>
        </w:tc>
      </w:tr>
      <w:tr w:rsidR="007C5DF0" w:rsidRPr="00B262FC" w:rsidTr="00DB30AC">
        <w:trPr>
          <w:cantSplit/>
          <w:trHeight w:val="1641"/>
        </w:trPr>
        <w:tc>
          <w:tcPr>
            <w:tcW w:w="568" w:type="dxa"/>
            <w:vAlign w:val="center"/>
          </w:tcPr>
          <w:p w:rsidR="007C5DF0" w:rsidRPr="008B47AC" w:rsidRDefault="00044D22" w:rsidP="008B47AC">
            <w:pPr>
              <w:spacing w:after="0"/>
              <w:jc w:val="both"/>
              <w:rPr>
                <w:rFonts w:ascii="Times New Roman" w:hAnsi="Times New Roman"/>
                <w:color w:val="000000"/>
                <w:sz w:val="20"/>
                <w:szCs w:val="20"/>
              </w:rPr>
            </w:pPr>
            <w:r w:rsidRPr="008B47AC">
              <w:rPr>
                <w:rFonts w:ascii="Times New Roman" w:hAnsi="Times New Roman"/>
                <w:color w:val="000000"/>
                <w:sz w:val="20"/>
                <w:szCs w:val="20"/>
              </w:rPr>
              <w:t>1</w:t>
            </w:r>
          </w:p>
        </w:tc>
        <w:tc>
          <w:tcPr>
            <w:tcW w:w="1134" w:type="dxa"/>
            <w:vAlign w:val="center"/>
          </w:tcPr>
          <w:p w:rsidR="007C5DF0" w:rsidRPr="008B47AC" w:rsidRDefault="007B67AC" w:rsidP="007B67AC">
            <w:pPr>
              <w:spacing w:after="0" w:line="240" w:lineRule="auto"/>
              <w:rPr>
                <w:rFonts w:ascii="Times New Roman" w:hAnsi="Times New Roman"/>
                <w:sz w:val="20"/>
                <w:szCs w:val="20"/>
              </w:rPr>
            </w:pPr>
            <w:r>
              <w:rPr>
                <w:rFonts w:ascii="Times New Roman" w:hAnsi="Times New Roman"/>
                <w:sz w:val="20"/>
                <w:szCs w:val="20"/>
              </w:rPr>
              <w:t xml:space="preserve">    </w:t>
            </w:r>
            <w:r w:rsidR="008B47AC">
              <w:rPr>
                <w:rFonts w:ascii="Times New Roman" w:hAnsi="Times New Roman"/>
                <w:sz w:val="20"/>
                <w:szCs w:val="20"/>
              </w:rPr>
              <w:t>SH</w:t>
            </w:r>
            <w:r w:rsidR="00D04AAF">
              <w:rPr>
                <w:rFonts w:ascii="Times New Roman" w:hAnsi="Times New Roman"/>
                <w:sz w:val="20"/>
                <w:szCs w:val="20"/>
              </w:rPr>
              <w:t xml:space="preserve">Y – Seyrüsefer </w:t>
            </w:r>
          </w:p>
          <w:p w:rsidR="00D756A8" w:rsidRPr="008B47AC" w:rsidRDefault="00D756A8" w:rsidP="008B47AC">
            <w:pPr>
              <w:spacing w:after="0" w:line="240" w:lineRule="auto"/>
              <w:jc w:val="both"/>
              <w:rPr>
                <w:rFonts w:ascii="Times New Roman" w:hAnsi="Times New Roman"/>
                <w:sz w:val="20"/>
                <w:szCs w:val="20"/>
              </w:rPr>
            </w:pPr>
          </w:p>
        </w:tc>
        <w:tc>
          <w:tcPr>
            <w:tcW w:w="2807" w:type="dxa"/>
            <w:vAlign w:val="center"/>
          </w:tcPr>
          <w:p w:rsidR="007C5DF0" w:rsidRPr="008B47AC" w:rsidRDefault="00B82820"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hava seyrüsefer hizmetlerinin emniyetli, verimli ve sürekli bir şekilde sağlanmasını destek</w:t>
            </w:r>
            <w:r w:rsidR="004056BF">
              <w:rPr>
                <w:rFonts w:ascii="Times New Roman" w:hAnsi="Times New Roman"/>
                <w:sz w:val="20"/>
                <w:szCs w:val="20"/>
              </w:rPr>
              <w:t xml:space="preserve">leyecek bir </w:t>
            </w:r>
            <w:r w:rsidRPr="008B47AC">
              <w:rPr>
                <w:rFonts w:ascii="Times New Roman" w:hAnsi="Times New Roman"/>
                <w:sz w:val="20"/>
                <w:szCs w:val="20"/>
              </w:rPr>
              <w:t>organizasyon yapısına sahip mi?</w:t>
            </w:r>
          </w:p>
        </w:tc>
        <w:tc>
          <w:tcPr>
            <w:tcW w:w="425" w:type="dxa"/>
            <w:vAlign w:val="center"/>
          </w:tcPr>
          <w:p w:rsidR="007C5DF0" w:rsidRPr="008B47AC" w:rsidRDefault="007C5DF0"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7C5DF0" w:rsidRPr="008B47AC" w:rsidRDefault="007C5DF0"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7C5DF0" w:rsidRPr="008B47AC" w:rsidRDefault="007C5DF0"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7C5DF0" w:rsidRPr="008B47AC" w:rsidRDefault="007C5DF0" w:rsidP="008B47AC">
            <w:pPr>
              <w:spacing w:after="0" w:line="240" w:lineRule="auto"/>
              <w:jc w:val="both"/>
              <w:rPr>
                <w:rFonts w:ascii="Times New Roman" w:hAnsi="Times New Roman"/>
                <w:color w:val="FF0000"/>
                <w:sz w:val="20"/>
                <w:szCs w:val="20"/>
              </w:rPr>
            </w:pPr>
          </w:p>
        </w:tc>
        <w:tc>
          <w:tcPr>
            <w:tcW w:w="3402" w:type="dxa"/>
            <w:vAlign w:val="center"/>
          </w:tcPr>
          <w:p w:rsidR="007C5DF0" w:rsidRPr="008B47AC" w:rsidRDefault="007C5DF0" w:rsidP="008B47AC">
            <w:pPr>
              <w:spacing w:after="0" w:line="240" w:lineRule="auto"/>
              <w:jc w:val="both"/>
              <w:rPr>
                <w:rFonts w:ascii="Times New Roman" w:hAnsi="Times New Roman"/>
                <w:sz w:val="20"/>
                <w:szCs w:val="20"/>
              </w:rPr>
            </w:pPr>
          </w:p>
        </w:tc>
      </w:tr>
      <w:tr w:rsidR="00D04AAF" w:rsidRPr="00B262FC" w:rsidTr="00084695">
        <w:trPr>
          <w:cantSplit/>
          <w:trHeight w:val="1641"/>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lastRenderedPageBreak/>
              <w:t>2</w:t>
            </w:r>
          </w:p>
        </w:tc>
        <w:tc>
          <w:tcPr>
            <w:tcW w:w="1134" w:type="dxa"/>
          </w:tcPr>
          <w:p w:rsidR="00D04AAF" w:rsidRDefault="00D04AAF" w:rsidP="00D04AAF">
            <w:pPr>
              <w:jc w:val="center"/>
            </w:pPr>
            <w:r w:rsidRPr="0086584F">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organiza</w:t>
            </w:r>
            <w:r>
              <w:rPr>
                <w:rFonts w:ascii="Times New Roman" w:hAnsi="Times New Roman"/>
                <w:sz w:val="20"/>
                <w:szCs w:val="20"/>
              </w:rPr>
              <w:t>s</w:t>
            </w:r>
            <w:r w:rsidRPr="008B47AC">
              <w:rPr>
                <w:rFonts w:ascii="Times New Roman" w:hAnsi="Times New Roman"/>
                <w:sz w:val="20"/>
                <w:szCs w:val="20"/>
              </w:rPr>
              <w:t>yon yapısını şema olarak düzenleyerek kuruluşun farklı bölümleri ve süreçleri arasındaki ilişki ve raporlama hatlarını net olarak belirtiyor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color w:val="FF0000"/>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084695">
        <w:trPr>
          <w:cantSplit/>
          <w:trHeight w:val="1641"/>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t>3</w:t>
            </w:r>
          </w:p>
        </w:tc>
        <w:tc>
          <w:tcPr>
            <w:tcW w:w="1134" w:type="dxa"/>
          </w:tcPr>
          <w:p w:rsidR="00D04AAF" w:rsidRDefault="00D04AAF" w:rsidP="00D04AAF">
            <w:pPr>
              <w:jc w:val="center"/>
            </w:pPr>
            <w:r w:rsidRPr="0086584F">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en az beş yıllık bir süreyi kapsayan bir iş planı hazırlamış mı?</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color w:val="FF0000"/>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641"/>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t>4</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Hazırlanan bu plan, Hava Seyrüsefer Hizmet Sağlayıcı Kuruluşun tüm </w:t>
            </w:r>
            <w:r>
              <w:rPr>
                <w:rFonts w:ascii="Times New Roman" w:hAnsi="Times New Roman"/>
                <w:sz w:val="20"/>
                <w:szCs w:val="20"/>
              </w:rPr>
              <w:t xml:space="preserve">hedef, amaç ve </w:t>
            </w:r>
            <w:r w:rsidRPr="008B47AC">
              <w:rPr>
                <w:rFonts w:ascii="Times New Roman" w:hAnsi="Times New Roman"/>
                <w:sz w:val="20"/>
                <w:szCs w:val="20"/>
              </w:rPr>
              <w:t xml:space="preserve">uzun vadeli genel planlarını, altyapı sistemleri ve diğer teknolojinin </w:t>
            </w:r>
            <w:r>
              <w:rPr>
                <w:rFonts w:ascii="Times New Roman" w:hAnsi="Times New Roman"/>
                <w:sz w:val="20"/>
                <w:szCs w:val="20"/>
              </w:rPr>
              <w:t xml:space="preserve">gelişimine </w:t>
            </w:r>
            <w:r w:rsidRPr="008B47AC">
              <w:rPr>
                <w:rFonts w:ascii="Times New Roman" w:hAnsi="Times New Roman"/>
                <w:sz w:val="20"/>
                <w:szCs w:val="20"/>
              </w:rPr>
              <w:t>yönelik amaç ve hedeflerini kapsıyor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color w:val="FF0000"/>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5</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pStyle w:val="ListeParagraf1"/>
              <w:ind w:left="0"/>
              <w:jc w:val="both"/>
              <w:rPr>
                <w:sz w:val="20"/>
                <w:szCs w:val="20"/>
                <w:lang w:val="tr-TR"/>
              </w:rPr>
            </w:pPr>
            <w:r w:rsidRPr="008B47AC">
              <w:rPr>
                <w:sz w:val="20"/>
                <w:szCs w:val="20"/>
              </w:rPr>
              <w:t>Hazırlanan bu plan, Hava Seyrüsefer Hizmet Sağlayıcı Kuruluşun,</w:t>
            </w:r>
            <w:r>
              <w:rPr>
                <w:sz w:val="20"/>
                <w:szCs w:val="20"/>
              </w:rPr>
              <w:t xml:space="preserve"> </w:t>
            </w:r>
            <w:r>
              <w:rPr>
                <w:sz w:val="20"/>
                <w:szCs w:val="20"/>
                <w:lang w:val="tr-TR"/>
              </w:rPr>
              <w:t>m</w:t>
            </w:r>
            <w:r w:rsidRPr="008B47AC">
              <w:rPr>
                <w:sz w:val="20"/>
                <w:szCs w:val="20"/>
                <w:lang w:val="tr-TR"/>
              </w:rPr>
              <w:t>aliyet etkinliği, e</w:t>
            </w:r>
            <w:r>
              <w:rPr>
                <w:sz w:val="20"/>
                <w:szCs w:val="20"/>
                <w:lang w:val="tr-TR"/>
              </w:rPr>
              <w:t>mniyet, hizmet seviyesi ve</w:t>
            </w:r>
            <w:r w:rsidRPr="008B47AC">
              <w:rPr>
                <w:sz w:val="20"/>
                <w:szCs w:val="20"/>
                <w:lang w:val="tr-TR"/>
              </w:rPr>
              <w:t xml:space="preserve"> uygun perform</w:t>
            </w:r>
            <w:r>
              <w:rPr>
                <w:sz w:val="20"/>
                <w:szCs w:val="20"/>
                <w:lang w:val="tr-TR"/>
              </w:rPr>
              <w:t>ans hedeflerini kapsıyor mu</w:t>
            </w:r>
            <w:r w:rsidRPr="008B47AC">
              <w:rPr>
                <w:sz w:val="20"/>
                <w:szCs w:val="20"/>
                <w:lang w:val="tr-TR"/>
              </w:rPr>
              <w:t>?</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6</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Hava Seyrüsefer Hizmet Sağlayıcı Kuruluş, gelecek yılı kapsayan </w:t>
            </w:r>
            <w:r>
              <w:rPr>
                <w:rFonts w:ascii="Times New Roman" w:hAnsi="Times New Roman"/>
                <w:sz w:val="20"/>
                <w:szCs w:val="20"/>
              </w:rPr>
              <w:t xml:space="preserve">, </w:t>
            </w:r>
            <w:r w:rsidRPr="008B47AC">
              <w:rPr>
                <w:rFonts w:ascii="Times New Roman" w:hAnsi="Times New Roman"/>
                <w:sz w:val="20"/>
                <w:szCs w:val="20"/>
              </w:rPr>
              <w:t>bir sonraki yıl için iş planı ile aynı doğrultuda ve daha detaylı bilgiler sunan, iş planına getirilen tüm değişiklikleri belirten  bir yıllık plan oluşturmuş mu?</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7</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pStyle w:val="ListeParagraf1"/>
              <w:ind w:left="0"/>
              <w:jc w:val="both"/>
              <w:rPr>
                <w:sz w:val="20"/>
                <w:szCs w:val="20"/>
                <w:lang w:val="tr-TR"/>
              </w:rPr>
            </w:pPr>
            <w:r w:rsidRPr="008B47AC">
              <w:rPr>
                <w:sz w:val="20"/>
                <w:szCs w:val="20"/>
                <w:lang w:val="tr-TR"/>
              </w:rPr>
              <w:t>Hazırlanan yıllık plan Kuruluşun per</w:t>
            </w:r>
            <w:r>
              <w:rPr>
                <w:sz w:val="20"/>
                <w:szCs w:val="20"/>
                <w:lang w:val="tr-TR"/>
              </w:rPr>
              <w:t xml:space="preserve">formansını geliştirmeye yönelik </w:t>
            </w:r>
            <w:r w:rsidRPr="008B47AC">
              <w:rPr>
                <w:sz w:val="20"/>
                <w:szCs w:val="20"/>
                <w:lang w:val="tr-TR"/>
              </w:rPr>
              <w:t>olarak, yeni altyapının ve diğer gelişimlerin uygulanmasına ilişk</w:t>
            </w:r>
            <w:r>
              <w:rPr>
                <w:sz w:val="20"/>
                <w:szCs w:val="20"/>
                <w:lang w:val="tr-TR"/>
              </w:rPr>
              <w:t xml:space="preserve">in </w:t>
            </w:r>
            <w:r w:rsidRPr="008B47AC">
              <w:rPr>
                <w:sz w:val="20"/>
                <w:szCs w:val="20"/>
                <w:lang w:val="tr-TR"/>
              </w:rPr>
              <w:t>bilgileri,</w:t>
            </w:r>
            <w:r>
              <w:rPr>
                <w:sz w:val="20"/>
                <w:szCs w:val="20"/>
                <w:lang w:val="tr-TR"/>
              </w:rPr>
              <w:t xml:space="preserve"> hizmetlerin kalitesi ve </w:t>
            </w:r>
            <w:r w:rsidRPr="008B47AC">
              <w:rPr>
                <w:sz w:val="20"/>
                <w:szCs w:val="20"/>
                <w:lang w:val="tr-TR"/>
              </w:rPr>
              <w:t xml:space="preserve">seviyesi de dahil olmak üzere, </w:t>
            </w:r>
            <w:r>
              <w:rPr>
                <w:sz w:val="20"/>
                <w:szCs w:val="20"/>
                <w:lang w:val="tr-TR"/>
              </w:rPr>
              <w:t xml:space="preserve">kuruluşa </w:t>
            </w:r>
            <w:r w:rsidRPr="008B47AC">
              <w:rPr>
                <w:sz w:val="20"/>
                <w:szCs w:val="20"/>
                <w:lang w:val="tr-TR"/>
              </w:rPr>
              <w:t>nasıl katkıda bulunacağını gösteren beyanat ve taahhütname</w:t>
            </w:r>
            <w:r>
              <w:rPr>
                <w:sz w:val="20"/>
                <w:szCs w:val="20"/>
                <w:lang w:val="tr-TR"/>
              </w:rPr>
              <w:t>leri</w:t>
            </w:r>
            <w:r w:rsidRPr="008B47AC">
              <w:rPr>
                <w:sz w:val="20"/>
                <w:szCs w:val="20"/>
                <w:lang w:val="tr-TR"/>
              </w:rPr>
              <w:t xml:space="preserve"> içermekte midir?</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lastRenderedPageBreak/>
              <w:t>8</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pStyle w:val="ListeParagraf1"/>
              <w:ind w:left="0"/>
              <w:jc w:val="both"/>
              <w:rPr>
                <w:sz w:val="20"/>
                <w:szCs w:val="20"/>
                <w:lang w:val="tr-TR"/>
              </w:rPr>
            </w:pPr>
            <w:r w:rsidRPr="008B47AC">
              <w:rPr>
                <w:sz w:val="20"/>
                <w:szCs w:val="20"/>
                <w:lang w:val="tr-TR"/>
              </w:rPr>
              <w:t>Hazırlanan yıllık plan Kuruluşun performan</w:t>
            </w:r>
            <w:r>
              <w:rPr>
                <w:sz w:val="20"/>
                <w:szCs w:val="20"/>
                <w:lang w:val="tr-TR"/>
              </w:rPr>
              <w:t>s göstergelerini içeriyor mu</w:t>
            </w:r>
            <w:r w:rsidRPr="008B47AC">
              <w:rPr>
                <w:sz w:val="20"/>
                <w:szCs w:val="20"/>
                <w:lang w:val="tr-TR"/>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9</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Hazırlanan yıllık plan Kuruluşun emniyet planında tanımlanan emniyet risklerini azaltmak için öngörülen tedbirlere i</w:t>
            </w:r>
            <w:r>
              <w:rPr>
                <w:rFonts w:ascii="Times New Roman" w:hAnsi="Times New Roman"/>
                <w:sz w:val="20"/>
                <w:szCs w:val="20"/>
              </w:rPr>
              <w:t>lişkin bilgileri içeriyor mu</w:t>
            </w:r>
            <w:r w:rsidRPr="008B47AC">
              <w:rPr>
                <w:rFonts w:ascii="Times New Roman" w:hAnsi="Times New Roman"/>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195"/>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t>10</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1D5675" w:rsidRDefault="00D04AAF" w:rsidP="00D04AAF">
            <w:pPr>
              <w:pStyle w:val="ListeParagraf1"/>
              <w:ind w:left="0"/>
              <w:jc w:val="both"/>
              <w:rPr>
                <w:sz w:val="20"/>
                <w:szCs w:val="20"/>
                <w:lang w:val="tr-TR"/>
              </w:rPr>
            </w:pPr>
            <w:r w:rsidRPr="008B47AC">
              <w:rPr>
                <w:sz w:val="20"/>
                <w:szCs w:val="20"/>
                <w:lang w:val="tr-TR"/>
              </w:rPr>
              <w:t>Hazırlanan yıllık plan</w:t>
            </w:r>
            <w:r w:rsidRPr="008B47AC">
              <w:rPr>
                <w:sz w:val="20"/>
                <w:szCs w:val="20"/>
              </w:rPr>
              <w:t xml:space="preserve">, </w:t>
            </w:r>
            <w:r w:rsidRPr="008B47AC">
              <w:rPr>
                <w:sz w:val="20"/>
                <w:szCs w:val="20"/>
                <w:lang w:val="tr-TR"/>
              </w:rPr>
              <w:t xml:space="preserve">iş planında yapılan herhangi bir değişiklik veya </w:t>
            </w:r>
            <w:r>
              <w:rPr>
                <w:sz w:val="20"/>
                <w:szCs w:val="20"/>
                <w:lang w:val="tr-TR"/>
              </w:rPr>
              <w:t xml:space="preserve">etki ile Hava Seyrüsefer Hizmet </w:t>
            </w:r>
            <w:r w:rsidRPr="008B47AC">
              <w:rPr>
                <w:sz w:val="20"/>
                <w:szCs w:val="20"/>
              </w:rPr>
              <w:t>Sağlayıcısının beklenen kısa vadeli finan</w:t>
            </w:r>
            <w:r>
              <w:rPr>
                <w:sz w:val="20"/>
                <w:szCs w:val="20"/>
              </w:rPr>
              <w:t>sal pozisyonunu kapsıyor mu</w:t>
            </w:r>
            <w:r w:rsidRPr="008B47AC">
              <w:rPr>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352"/>
        </w:trPr>
        <w:tc>
          <w:tcPr>
            <w:tcW w:w="9782" w:type="dxa"/>
            <w:gridSpan w:val="8"/>
            <w:shd w:val="clear" w:color="auto" w:fill="DBE5F1"/>
            <w:vAlign w:val="center"/>
          </w:tcPr>
          <w:p w:rsidR="00D04AAF" w:rsidRPr="008B47AC" w:rsidRDefault="00D04AAF" w:rsidP="00D04AAF">
            <w:pPr>
              <w:spacing w:after="0" w:line="240" w:lineRule="auto"/>
              <w:jc w:val="center"/>
              <w:rPr>
                <w:rFonts w:ascii="Times New Roman" w:hAnsi="Times New Roman"/>
                <w:b/>
                <w:sz w:val="20"/>
                <w:szCs w:val="20"/>
              </w:rPr>
            </w:pPr>
            <w:r w:rsidRPr="008B47AC">
              <w:rPr>
                <w:rFonts w:ascii="Times New Roman" w:hAnsi="Times New Roman"/>
                <w:b/>
                <w:sz w:val="20"/>
                <w:szCs w:val="20"/>
              </w:rPr>
              <w:t>Operasyonel ve Teknik El Kitapları</w:t>
            </w: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sz w:val="20"/>
                <w:szCs w:val="20"/>
              </w:rPr>
            </w:pPr>
            <w:r>
              <w:rPr>
                <w:rFonts w:ascii="Times New Roman" w:hAnsi="Times New Roman"/>
                <w:sz w:val="20"/>
                <w:szCs w:val="20"/>
              </w:rPr>
              <w:t>11</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 operasyonel ve teknik personelin kullanımı ve bu personele rehberlik amacıyla hizmetlerin sağlanmasına ilişkin oper</w:t>
            </w:r>
            <w:r>
              <w:rPr>
                <w:rFonts w:ascii="Times New Roman" w:hAnsi="Times New Roman"/>
                <w:sz w:val="20"/>
                <w:szCs w:val="20"/>
              </w:rPr>
              <w:t>asyonel ve teknik el kitapları</w:t>
            </w:r>
            <w:r w:rsidRPr="008B47AC">
              <w:rPr>
                <w:rFonts w:ascii="Times New Roman" w:hAnsi="Times New Roman"/>
                <w:sz w:val="20"/>
                <w:szCs w:val="20"/>
              </w:rPr>
              <w:t xml:space="preserve"> hazırlamış mı?</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12</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Operasyonel ve teknik el kitapları, o</w:t>
            </w:r>
            <w:r>
              <w:rPr>
                <w:rFonts w:ascii="Times New Roman" w:hAnsi="Times New Roman"/>
                <w:sz w:val="20"/>
                <w:szCs w:val="20"/>
              </w:rPr>
              <w:t>perasyonel ve teknik personelin görevlerini</w:t>
            </w:r>
            <w:r w:rsidRPr="008B47AC">
              <w:rPr>
                <w:rFonts w:ascii="Times New Roman" w:hAnsi="Times New Roman"/>
                <w:sz w:val="20"/>
                <w:szCs w:val="20"/>
              </w:rPr>
              <w:t xml:space="preserve"> yerine getirmesi için gerekli olan yönlendirme ve bilgileri içermekte midir?</w:t>
            </w:r>
          </w:p>
          <w:p w:rsidR="00D04AAF" w:rsidRPr="008B47AC" w:rsidRDefault="00D04AAF" w:rsidP="00D04AAF">
            <w:pPr>
              <w:spacing w:after="0" w:line="240" w:lineRule="auto"/>
              <w:jc w:val="both"/>
              <w:rPr>
                <w:rFonts w:ascii="Times New Roman" w:hAnsi="Times New Roman"/>
                <w:color w:val="000000" w:themeColor="text1"/>
                <w:sz w:val="20"/>
                <w:szCs w:val="20"/>
              </w:rPr>
            </w:pP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13</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2F7328"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Operasyonel ve teknik personel kendi görevle</w:t>
            </w:r>
            <w:r>
              <w:rPr>
                <w:rFonts w:ascii="Times New Roman" w:hAnsi="Times New Roman"/>
                <w:sz w:val="20"/>
                <w:szCs w:val="20"/>
              </w:rPr>
              <w:t xml:space="preserve">rinde uyguladıkları operasyonel </w:t>
            </w:r>
            <w:r w:rsidRPr="008B47AC">
              <w:rPr>
                <w:rFonts w:ascii="Times New Roman" w:hAnsi="Times New Roman"/>
                <w:sz w:val="20"/>
                <w:szCs w:val="20"/>
              </w:rPr>
              <w:t>ve teknik el kitaplarına getirilen değişiklikler hakkında hızlı bir şeki</w:t>
            </w:r>
            <w:r>
              <w:rPr>
                <w:rFonts w:ascii="Times New Roman" w:hAnsi="Times New Roman"/>
                <w:sz w:val="20"/>
                <w:szCs w:val="20"/>
              </w:rPr>
              <w:t>lde bilgilendiriliyor</w:t>
            </w:r>
            <w:r w:rsidRPr="008B47AC">
              <w:rPr>
                <w:rFonts w:ascii="Times New Roman" w:hAnsi="Times New Roman"/>
                <w:sz w:val="20"/>
                <w:szCs w:val="20"/>
              </w:rPr>
              <w:t xml:space="preserve">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14</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2F7328"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Hava Seyrüsefer Hizmet Sağlayıcı Kuruluş ta</w:t>
            </w:r>
            <w:r>
              <w:rPr>
                <w:rFonts w:ascii="Times New Roman" w:hAnsi="Times New Roman"/>
                <w:sz w:val="20"/>
                <w:szCs w:val="20"/>
              </w:rPr>
              <w:t xml:space="preserve">rafından yayımlanan veya revize </w:t>
            </w:r>
            <w:r w:rsidRPr="008B47AC">
              <w:rPr>
                <w:rFonts w:ascii="Times New Roman" w:hAnsi="Times New Roman"/>
                <w:sz w:val="20"/>
                <w:szCs w:val="20"/>
              </w:rPr>
              <w:t>edilen el kitaplarının bir sureti Genel Müdürlüğe gönderiliyor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B262FC" w:rsidTr="00DB30AC">
        <w:trPr>
          <w:cantSplit/>
          <w:trHeight w:val="522"/>
        </w:trPr>
        <w:tc>
          <w:tcPr>
            <w:tcW w:w="9782" w:type="dxa"/>
            <w:gridSpan w:val="8"/>
          </w:tcPr>
          <w:p w:rsidR="00382AA3" w:rsidRDefault="00382AA3" w:rsidP="00AB750A">
            <w:pPr>
              <w:jc w:val="center"/>
              <w:rPr>
                <w:rFonts w:ascii="Times New Roman" w:hAnsi="Times New Roman"/>
                <w:b/>
                <w:sz w:val="20"/>
                <w:szCs w:val="20"/>
              </w:rPr>
            </w:pPr>
          </w:p>
          <w:p w:rsidR="00C2179B" w:rsidRPr="00AB750A" w:rsidRDefault="00C2179B" w:rsidP="00AB750A">
            <w:pPr>
              <w:jc w:val="center"/>
              <w:rPr>
                <w:rFonts w:ascii="Times New Roman" w:hAnsi="Times New Roman"/>
                <w:b/>
                <w:sz w:val="20"/>
                <w:szCs w:val="20"/>
              </w:rPr>
            </w:pPr>
            <w:r w:rsidRPr="00AB750A">
              <w:rPr>
                <w:rFonts w:ascii="Times New Roman" w:hAnsi="Times New Roman"/>
                <w:b/>
                <w:sz w:val="20"/>
                <w:szCs w:val="20"/>
              </w:rPr>
              <w:t>SMS</w:t>
            </w: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15</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Emniyet Yönetimi, Emniyet Sorumluluğu, Emniyet Önceliği ve ATM Hizmetleri Emniyet Hedefi ile ilgili belirtilen gereklilikler ışığında ortaya konan bir emniyet politikası doğrultusunda Emniyet Yönetim Sistemi oluşturmuş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16</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İdaresi altındaki tüm havaalanlarında Hava Trafik Üniteleri yanında destek birimlerini de Emniyet Yönetim Sistemine dâhil etmiş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bookmarkStart w:id="0" w:name="_GoBack"/>
            <w:bookmarkEnd w:id="0"/>
            <w:r>
              <w:rPr>
                <w:rFonts w:ascii="Times New Roman" w:hAnsi="Times New Roman"/>
                <w:color w:val="000000"/>
                <w:sz w:val="20"/>
                <w:szCs w:val="20"/>
              </w:rPr>
              <w:t>17</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Emniyet politikası oluşturmuş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18</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Emniyet Yönetim Sistemi içerisinde emniyet ile ilgili sorumlulukları belirlemiş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19</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FF0000"/>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Hava Trafik Olaylarının yaşanmasına etki eden riskleri en aza indirecek emniyet hedeflerini belirlemiş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20</w:t>
            </w:r>
          </w:p>
        </w:tc>
        <w:tc>
          <w:tcPr>
            <w:tcW w:w="1134" w:type="dxa"/>
            <w:vAlign w:val="center"/>
          </w:tcPr>
          <w:p w:rsidR="00C2179B" w:rsidRPr="008B47AC" w:rsidRDefault="008B47AC" w:rsidP="00783743">
            <w:pPr>
              <w:spacing w:after="0" w:line="240" w:lineRule="auto"/>
              <w:jc w:val="center"/>
              <w:rPr>
                <w:rFonts w:ascii="Times New Roman" w:hAnsi="Times New Roman"/>
                <w:sz w:val="20"/>
                <w:szCs w:val="20"/>
              </w:rPr>
            </w:pPr>
            <w:r w:rsidRPr="008B47AC">
              <w:rPr>
                <w:rFonts w:ascii="Times New Roman" w:hAnsi="Times New Roman"/>
                <w:sz w:val="20"/>
                <w:szCs w:val="20"/>
              </w:rPr>
              <w:t>SHT-6</w:t>
            </w:r>
            <w:r>
              <w:rPr>
                <w:rFonts w:ascii="Times New Roman" w:hAnsi="Times New Roman"/>
                <w:sz w:val="20"/>
                <w:szCs w:val="20"/>
              </w:rPr>
              <w:t>5-03, ESARR 3, SHT-Sertifikasyon</w:t>
            </w:r>
          </w:p>
        </w:tc>
        <w:tc>
          <w:tcPr>
            <w:tcW w:w="2807" w:type="dxa"/>
            <w:vAlign w:val="center"/>
          </w:tcPr>
          <w:p w:rsidR="00C2179B" w:rsidRPr="008B47AC" w:rsidRDefault="00C2179B"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Emniyet Yönetim Sistemi içerisinde emniyeti en birinci öncelik olarak tanımlamış mı?</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21</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Emniyet Yönetim Sistemi içerisinde yer alan tüm personelin kendi faaliyetl</w:t>
            </w:r>
            <w:r w:rsidR="002F7328">
              <w:rPr>
                <w:rFonts w:ascii="Times New Roman" w:hAnsi="Times New Roman"/>
                <w:sz w:val="20"/>
                <w:szCs w:val="20"/>
              </w:rPr>
              <w:t xml:space="preserve">eri ile ilgili bireysel emniyet </w:t>
            </w:r>
            <w:r w:rsidRPr="008B47AC">
              <w:rPr>
                <w:rFonts w:ascii="Times New Roman" w:hAnsi="Times New Roman"/>
                <w:sz w:val="20"/>
                <w:szCs w:val="20"/>
              </w:rPr>
              <w:t>sorumluluğu, yöneticilerin ise organizasyonun emniyet performansına ilişkin sorumluluğu yerine getirdiğinden emin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22</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 Emniyet Yönetim Sistemi uygulamaları dâhilinde</w:t>
            </w:r>
            <w:r w:rsidR="002F7328">
              <w:rPr>
                <w:rFonts w:ascii="Times New Roman" w:hAnsi="Times New Roman"/>
                <w:sz w:val="20"/>
                <w:szCs w:val="20"/>
              </w:rPr>
              <w:t xml:space="preserve"> ihtiyaç duyulan emniyet başarı </w:t>
            </w:r>
            <w:r w:rsidRPr="008B47AC">
              <w:rPr>
                <w:rFonts w:ascii="Times New Roman" w:hAnsi="Times New Roman"/>
                <w:sz w:val="20"/>
                <w:szCs w:val="20"/>
              </w:rPr>
              <w:t>gerekliliklerinin sağlanması amacıyla</w:t>
            </w:r>
            <w:r w:rsidR="002F7328">
              <w:rPr>
                <w:rFonts w:ascii="Times New Roman" w:hAnsi="Times New Roman"/>
                <w:sz w:val="20"/>
                <w:szCs w:val="20"/>
              </w:rPr>
              <w:t>; p</w:t>
            </w:r>
            <w:r w:rsidRPr="008B47AC">
              <w:rPr>
                <w:rFonts w:ascii="Times New Roman" w:hAnsi="Times New Roman"/>
                <w:sz w:val="20"/>
                <w:szCs w:val="20"/>
              </w:rPr>
              <w:t>ersonelin yeterli eğitimi almasını, motivasyonun sağlanmasını, yerine getirdikleri iş için gerekli beceriye sahip olmasını sağlıyor ve gerekiyorsa lisanslandırıyor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23</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2F7328"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w:t>
            </w:r>
            <w:r>
              <w:rPr>
                <w:rFonts w:ascii="Times New Roman" w:hAnsi="Times New Roman"/>
                <w:sz w:val="20"/>
                <w:szCs w:val="20"/>
              </w:rPr>
              <w:t xml:space="preserve">sefer Hizmet Sağlayıcı Kuruluş, </w:t>
            </w:r>
            <w:r w:rsidR="008B47AC" w:rsidRPr="008B47AC">
              <w:rPr>
                <w:rFonts w:ascii="Times New Roman" w:hAnsi="Times New Roman"/>
                <w:sz w:val="20"/>
                <w:szCs w:val="20"/>
              </w:rPr>
              <w:t>Emniyet Yönetim Sisteminin geliştiril</w:t>
            </w:r>
            <w:r>
              <w:rPr>
                <w:rFonts w:ascii="Times New Roman" w:hAnsi="Times New Roman"/>
                <w:sz w:val="20"/>
                <w:szCs w:val="20"/>
              </w:rPr>
              <w:t xml:space="preserve">mesi ve sürdürülmesi amacıyla </w:t>
            </w:r>
            <w:r w:rsidR="008B47AC" w:rsidRPr="008B47AC">
              <w:rPr>
                <w:rFonts w:ascii="Times New Roman" w:hAnsi="Times New Roman"/>
                <w:sz w:val="20"/>
                <w:szCs w:val="20"/>
              </w:rPr>
              <w:t>organizasyonel sorumluluk ile bir emniyet yönetim fonksiyonunu tanımlıyor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t>24</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line="240" w:lineRule="auto"/>
              <w:jc w:val="both"/>
              <w:rPr>
                <w:rFonts w:ascii="Times New Roman" w:hAnsi="Times New Roman"/>
                <w:color w:val="000000" w:themeColor="text1"/>
                <w:sz w:val="20"/>
                <w:szCs w:val="20"/>
              </w:rPr>
            </w:pPr>
            <w:r w:rsidRPr="008B47AC">
              <w:rPr>
                <w:rFonts w:ascii="Times New Roman" w:hAnsi="Times New Roman"/>
                <w:sz w:val="20"/>
                <w:szCs w:val="20"/>
              </w:rPr>
              <w:t>Emniyet yönetim fonksiyonun mümkün olduğunca şube yönetiminden bağımsız ve organizasyonel şemada doğrudan en üst yönetim kademesine bağlı  olması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t>25</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Emniyet Yönetiminin yerine getirilmesinde hizmet sağlayıcı organizasyonun en üst düz</w:t>
            </w:r>
            <w:r w:rsidR="002D1591">
              <w:rPr>
                <w:rFonts w:ascii="Times New Roman" w:hAnsi="Times New Roman"/>
                <w:sz w:val="20"/>
                <w:szCs w:val="20"/>
              </w:rPr>
              <w:t>eyde genel bir rol üstlenmesini</w:t>
            </w:r>
            <w:r w:rsidRPr="008B47AC">
              <w:rPr>
                <w:rFonts w:ascii="Times New Roman" w:hAnsi="Times New Roman"/>
                <w:sz w:val="20"/>
                <w:szCs w:val="20"/>
              </w:rPr>
              <w:t xml:space="preserve"> sağlıyor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t>26</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Tüm sistemler için sayısal emniyet düzeyleri belirle</w:t>
            </w:r>
            <w:r w:rsidR="002D1591">
              <w:rPr>
                <w:rFonts w:ascii="Times New Roman" w:hAnsi="Times New Roman"/>
                <w:sz w:val="20"/>
                <w:szCs w:val="20"/>
              </w:rPr>
              <w:t>nmiş mi ve sürdürülmesi sağlanı</w:t>
            </w:r>
            <w:r w:rsidRPr="008B47AC">
              <w:rPr>
                <w:rFonts w:ascii="Times New Roman" w:hAnsi="Times New Roman"/>
                <w:sz w:val="20"/>
                <w:szCs w:val="20"/>
              </w:rPr>
              <w:t>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27</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Trafik Emniyet Yönetiminin tüm yönleriyle uygun düzeyde bir risk değerlendirme ve azaltma fonksiyonu gerçekleştirilmesi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28</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9910E3" w:rsidP="008B47AC">
            <w:pPr>
              <w:spacing w:after="0"/>
              <w:jc w:val="both"/>
              <w:rPr>
                <w:rFonts w:ascii="Times New Roman" w:hAnsi="Times New Roman"/>
                <w:color w:val="000000" w:themeColor="text1"/>
                <w:sz w:val="20"/>
                <w:szCs w:val="20"/>
              </w:rPr>
            </w:pPr>
            <w:r>
              <w:rPr>
                <w:rFonts w:ascii="Times New Roman" w:hAnsi="Times New Roman"/>
                <w:sz w:val="20"/>
                <w:szCs w:val="20"/>
              </w:rPr>
              <w:t xml:space="preserve">Organizasyon </w:t>
            </w:r>
            <w:r w:rsidR="008B47AC" w:rsidRPr="008B47AC">
              <w:rPr>
                <w:rFonts w:ascii="Times New Roman" w:hAnsi="Times New Roman"/>
                <w:sz w:val="20"/>
                <w:szCs w:val="20"/>
              </w:rPr>
              <w:t>emniyet politi</w:t>
            </w:r>
            <w:r>
              <w:rPr>
                <w:rFonts w:ascii="Times New Roman" w:hAnsi="Times New Roman"/>
                <w:sz w:val="20"/>
                <w:szCs w:val="20"/>
              </w:rPr>
              <w:t>kasıyla açıkça bağlantılı olacak</w:t>
            </w:r>
            <w:r w:rsidR="008B47AC" w:rsidRPr="008B47AC">
              <w:rPr>
                <w:rFonts w:ascii="Times New Roman" w:hAnsi="Times New Roman"/>
                <w:sz w:val="20"/>
                <w:szCs w:val="20"/>
              </w:rPr>
              <w:t xml:space="preserve"> şe</w:t>
            </w:r>
            <w:r>
              <w:rPr>
                <w:rFonts w:ascii="Times New Roman" w:hAnsi="Times New Roman"/>
                <w:sz w:val="20"/>
                <w:szCs w:val="20"/>
              </w:rPr>
              <w:t>kilde Emniyet Yönetim Sistemi</w:t>
            </w:r>
            <w:r w:rsidR="008B47AC" w:rsidRPr="008B47AC">
              <w:rPr>
                <w:rFonts w:ascii="Times New Roman" w:hAnsi="Times New Roman"/>
                <w:sz w:val="20"/>
                <w:szCs w:val="20"/>
              </w:rPr>
              <w:t xml:space="preserve"> dokümante edilmiş mi?</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29</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Hava Trafik Yönetimi Hizmetlerinin yürütülmesinde dışarıdan alınan hizmetlerin emniyetinin yeterli ve tatmin edici düzeyde olması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30</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Emniyet üzerinde önemli etkileri olacağı düşünülen Hava Trafik Yönetimi ile ilgili operasyonel veya teknik olayların araştırılması sağlanıyor mu? Gerekli görülen düzeltici tedbirler alınıyor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31</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Kabul edi</w:t>
            </w:r>
            <w:r w:rsidR="009910E3">
              <w:rPr>
                <w:rFonts w:ascii="Times New Roman" w:hAnsi="Times New Roman"/>
                <w:sz w:val="20"/>
                <w:szCs w:val="20"/>
              </w:rPr>
              <w:t xml:space="preserve">lebilir emniyet standartlarının aşıldığı durumlarda ya </w:t>
            </w:r>
            <w:r w:rsidRPr="008B47AC">
              <w:rPr>
                <w:rFonts w:ascii="Times New Roman" w:hAnsi="Times New Roman"/>
                <w:sz w:val="20"/>
                <w:szCs w:val="20"/>
              </w:rPr>
              <w:t>da operasyonlardaki değişikliklerin tespit edilmesi amacıyla</w:t>
            </w:r>
            <w:r w:rsidR="009910E3">
              <w:rPr>
                <w:rFonts w:ascii="Times New Roman" w:hAnsi="Times New Roman"/>
                <w:sz w:val="20"/>
                <w:szCs w:val="20"/>
              </w:rPr>
              <w:t>,</w:t>
            </w:r>
            <w:r w:rsidRPr="008B47AC">
              <w:rPr>
                <w:rFonts w:ascii="Times New Roman" w:hAnsi="Times New Roman"/>
                <w:sz w:val="20"/>
                <w:szCs w:val="20"/>
              </w:rPr>
              <w:t xml:space="preserve"> yöntemlerin belirlenmesi ve gerekli düzeltici faaliyetlerin ortaya konması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32</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i/>
                <w:sz w:val="20"/>
                <w:szCs w:val="20"/>
              </w:rPr>
            </w:pPr>
            <w:r w:rsidRPr="008B47AC">
              <w:rPr>
                <w:rFonts w:ascii="Times New Roman" w:hAnsi="Times New Roman"/>
                <w:sz w:val="20"/>
                <w:szCs w:val="20"/>
              </w:rPr>
              <w:t>Emniyet Yönetim Sistemi uygulamaları boyunca emniyetin garanti altına alınm</w:t>
            </w:r>
            <w:r w:rsidR="009910E3">
              <w:rPr>
                <w:rFonts w:ascii="Times New Roman" w:hAnsi="Times New Roman"/>
                <w:sz w:val="20"/>
                <w:szCs w:val="20"/>
              </w:rPr>
              <w:t>ası amacıyla emniyet kayıtları</w:t>
            </w:r>
            <w:r w:rsidRPr="008B47AC">
              <w:rPr>
                <w:rFonts w:ascii="Times New Roman" w:hAnsi="Times New Roman"/>
                <w:sz w:val="20"/>
                <w:szCs w:val="20"/>
              </w:rPr>
              <w:t xml:space="preserve"> muhafaza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33</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Yeni bir sistem ya da sistemde meydana gelen ve emniyeti önemli ölçüde etkileyecek bir değişiklikle ilgili olarak emniyet yönetimi değerlendirmesi kapsam</w:t>
            </w:r>
            <w:r w:rsidR="009910E3">
              <w:rPr>
                <w:rFonts w:ascii="Times New Roman" w:hAnsi="Times New Roman"/>
                <w:sz w:val="20"/>
                <w:szCs w:val="20"/>
              </w:rPr>
              <w:t xml:space="preserve">ında tehlikelerin tanımlanması, </w:t>
            </w:r>
            <w:r w:rsidRPr="008B47AC">
              <w:rPr>
                <w:rFonts w:ascii="Times New Roman" w:hAnsi="Times New Roman"/>
                <w:sz w:val="20"/>
                <w:szCs w:val="20"/>
              </w:rPr>
              <w:t>etkilerinin belirlenmesi, risk değerlendirme ve azaltma sürecine ilişkin karar ve sonuçların belirli bir biçimde belgelenmesi ve bu belgeleri</w:t>
            </w:r>
            <w:r w:rsidR="009910E3">
              <w:rPr>
                <w:rFonts w:ascii="Times New Roman" w:hAnsi="Times New Roman"/>
                <w:sz w:val="20"/>
                <w:szCs w:val="20"/>
              </w:rPr>
              <w:t>n</w:t>
            </w:r>
            <w:r w:rsidRPr="008B47AC">
              <w:rPr>
                <w:rFonts w:ascii="Times New Roman" w:hAnsi="Times New Roman"/>
                <w:sz w:val="20"/>
                <w:szCs w:val="20"/>
              </w:rPr>
              <w:t xml:space="preserve"> sistem boyunca muhafaza edilmesi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34</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Hava Seyrüsefer Hizmet Sağlayıcı Kuruluş, Emniyet Yönetim Sistemi uygulamaları dâhilinde emniyetin üst seviyelere çıkartılması amacıyla yaşanmış emniyet olayları ve diğer emniyet faaliyetlerinden çıkarılan derslerin organizasyon içerisinde gerek idari gerek operasyonel düzeyde </w:t>
            </w:r>
            <w:r w:rsidR="009910E3">
              <w:rPr>
                <w:rFonts w:ascii="Times New Roman" w:hAnsi="Times New Roman"/>
                <w:sz w:val="20"/>
                <w:szCs w:val="20"/>
              </w:rPr>
              <w:t>yaygınlaştırılmasını sağlıyor mu</w:t>
            </w:r>
            <w:r w:rsidRPr="008B47AC">
              <w:rPr>
                <w:rFonts w:ascii="Times New Roman" w:hAnsi="Times New Roman"/>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35</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Emniyet geliştirme hususunda; Organizasyon içerisinde yer alan tüm personelin tanımlanmış tehlikelere karşı çözüm önerileri üretmesi teşvik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36</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tabs>
                <w:tab w:val="num" w:pos="720"/>
              </w:tabs>
              <w:spacing w:after="0" w:line="240" w:lineRule="auto"/>
              <w:jc w:val="both"/>
              <w:rPr>
                <w:rFonts w:ascii="Times New Roman" w:hAnsi="Times New Roman"/>
                <w:sz w:val="20"/>
                <w:szCs w:val="20"/>
              </w:rPr>
            </w:pPr>
            <w:r w:rsidRPr="008B47AC">
              <w:rPr>
                <w:rFonts w:ascii="Times New Roman" w:hAnsi="Times New Roman"/>
                <w:sz w:val="20"/>
                <w:szCs w:val="20"/>
              </w:rPr>
              <w:t>Gerekli görülen yerlerde emniyetin artırılması amacıyla ihtiyaç duyulan değişiklikler yapılıyor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37</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tabs>
                <w:tab w:val="num" w:pos="720"/>
              </w:tabs>
              <w:spacing w:after="0" w:line="240" w:lineRule="auto"/>
              <w:jc w:val="both"/>
              <w:rPr>
                <w:rFonts w:ascii="Times New Roman" w:hAnsi="Times New Roman"/>
                <w:color w:val="000000" w:themeColor="text1"/>
                <w:sz w:val="20"/>
                <w:szCs w:val="20"/>
              </w:rPr>
            </w:pPr>
            <w:r w:rsidRPr="008B47AC">
              <w:rPr>
                <w:rFonts w:ascii="Times New Roman" w:hAnsi="Times New Roman"/>
                <w:sz w:val="20"/>
                <w:szCs w:val="20"/>
              </w:rPr>
              <w:t>Türkiye hava sahası ile bütün hava liman ve meydanlarında sivil havacılık emniyetiyle ilgili olaylar ile gerçek veya potansiyel olarak havacılık ve ATM hizmetlerinin sağlanmasında emniyeti tehdit eden ve SHY 65-02 Yönetmeliğinin ekinde yer alan (EK-A)’da sınıflandırılmış uçuş emniyeti ve ATM bağlantılı tüm hava olayları rapor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38</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tabs>
                <w:tab w:val="num" w:pos="720"/>
              </w:tabs>
              <w:spacing w:after="0" w:line="240" w:lineRule="auto"/>
              <w:jc w:val="both"/>
              <w:rPr>
                <w:rFonts w:ascii="Times New Roman" w:hAnsi="Times New Roman"/>
                <w:color w:val="000000" w:themeColor="text1"/>
                <w:sz w:val="20"/>
                <w:szCs w:val="20"/>
              </w:rPr>
            </w:pPr>
            <w:r w:rsidRPr="008B47AC">
              <w:rPr>
                <w:rFonts w:ascii="Times New Roman" w:hAnsi="Times New Roman"/>
                <w:sz w:val="20"/>
                <w:szCs w:val="20"/>
              </w:rPr>
              <w:t>Sivil havacılık operasyonlarında görev alan şahıslar emniyet kültürüne paralel olarak şahit oldukları hava olaylarıyla ilgili olarak gönüllü raporlamaya teşvik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39</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ATM sistemi</w:t>
            </w:r>
            <w:r w:rsidR="00D64E8D">
              <w:rPr>
                <w:rFonts w:ascii="Times New Roman" w:hAnsi="Times New Roman"/>
                <w:sz w:val="20"/>
                <w:szCs w:val="20"/>
              </w:rPr>
              <w:t>ni oluşturan bileşenlerin tamamı</w:t>
            </w:r>
            <w:r w:rsidRPr="008B47AC">
              <w:rPr>
                <w:rFonts w:ascii="Times New Roman" w:hAnsi="Times New Roman"/>
                <w:sz w:val="20"/>
                <w:szCs w:val="20"/>
              </w:rPr>
              <w:t>, ilk planlama ve uygulama sonrası operasyonlarının tanımı</w:t>
            </w:r>
            <w:r w:rsidR="00D64E8D">
              <w:rPr>
                <w:rFonts w:ascii="Times New Roman" w:hAnsi="Times New Roman"/>
                <w:sz w:val="20"/>
                <w:szCs w:val="20"/>
              </w:rPr>
              <w:t xml:space="preserve"> ile</w:t>
            </w:r>
            <w:r w:rsidRPr="008B47AC">
              <w:rPr>
                <w:rFonts w:ascii="Times New Roman" w:hAnsi="Times New Roman"/>
                <w:sz w:val="20"/>
                <w:szCs w:val="20"/>
              </w:rPr>
              <w:t xml:space="preserve"> bakım ve hizmetten alma süreçlerini belirliyor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40</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İlgili Kurum/Kuruluşlarla işbirliği dâhilinde ATM sistem hava ve yer bileşenlerini belirliyor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41</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ATM sisteminin insan, prosedür ve teçhizat gibi farklı bileşenlerini tanımlayarak, bu bileşenler arasındaki etkileşimleri belirliyor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42</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ATM sistem bileşenleri ve sistem içerisinde kullanılacak ilgili bileşenlerin tanımı yanında, söz konusu bileşenlerin sınırları ve ara yüzleri belirleniyor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43</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Uçak emniyeti üzerinde</w:t>
            </w:r>
            <w:r w:rsidR="00D64E8D">
              <w:rPr>
                <w:rFonts w:ascii="Times New Roman" w:hAnsi="Times New Roman"/>
                <w:sz w:val="20"/>
                <w:szCs w:val="20"/>
              </w:rPr>
              <w:t xml:space="preserve"> olabilecek muhtemel etkileri</w:t>
            </w:r>
            <w:r w:rsidRPr="008B47AC">
              <w:rPr>
                <w:rFonts w:ascii="Times New Roman" w:hAnsi="Times New Roman"/>
                <w:sz w:val="20"/>
                <w:szCs w:val="20"/>
              </w:rPr>
              <w:t xml:space="preserve"> SHT 65–04 Ek A’da yer alan şiddet sınıflandırma çizelgesine göre değerlendirilerek, bu etkilerin ş</w:t>
            </w:r>
            <w:r w:rsidR="00D64E8D">
              <w:rPr>
                <w:rFonts w:ascii="Times New Roman" w:hAnsi="Times New Roman"/>
                <w:sz w:val="20"/>
                <w:szCs w:val="20"/>
              </w:rPr>
              <w:t>iddet değerlendirmesi yapılıyor</w:t>
            </w:r>
            <w:r w:rsidRPr="008B47AC">
              <w:rPr>
                <w:rFonts w:ascii="Times New Roman" w:hAnsi="Times New Roman"/>
                <w:sz w:val="20"/>
                <w:szCs w:val="20"/>
              </w:rPr>
              <w:t xml:space="preserve">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44</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SHT 65–04 Ek A’da yer alan çizelge ile uyumlu olarak şiddet düzeyleri ve maksimum gerçekleşme olasılığı altında tehlike etkilerinin tolere edilebilirliği belirleniyor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45</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Uygun bir risk azaltma stratejisi belirlemek amacıyla Risk içeren tehlikelere karşı uygulanacak koruma bariyerleri tanımlanıyor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46</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Risk azaltma stratejisinin uygulanabilirliği ve verimliliği garanti altına alınıyor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47</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Tüm tanımlanmış emniyet hedef ve gereklilikleri aşağıda belirtilen durumları kapsıyor mu? </w:t>
            </w:r>
          </w:p>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a) Değişiklik uygulanmadan önce, </w:t>
            </w:r>
          </w:p>
          <w:p w:rsidR="008B47AC" w:rsidRPr="008B47AC" w:rsidRDefault="004B78F0" w:rsidP="008B47AC">
            <w:pPr>
              <w:spacing w:after="0"/>
              <w:jc w:val="both"/>
              <w:rPr>
                <w:rFonts w:ascii="Times New Roman" w:hAnsi="Times New Roman"/>
                <w:sz w:val="20"/>
                <w:szCs w:val="20"/>
              </w:rPr>
            </w:pPr>
            <w:r>
              <w:rPr>
                <w:rFonts w:ascii="Times New Roman" w:hAnsi="Times New Roman"/>
                <w:sz w:val="20"/>
                <w:szCs w:val="20"/>
              </w:rPr>
              <w:t>b)</w:t>
            </w:r>
            <w:r w:rsidR="008B47AC" w:rsidRPr="008B47AC">
              <w:rPr>
                <w:rFonts w:ascii="Times New Roman" w:hAnsi="Times New Roman"/>
                <w:sz w:val="20"/>
                <w:szCs w:val="20"/>
              </w:rPr>
              <w:t xml:space="preserve">Operasyonel hizmete geçiş aşaması boyunca, </w:t>
            </w:r>
          </w:p>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c) Operasyon boyunca ve </w:t>
            </w:r>
          </w:p>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ç) Hizmetten alınana kadar geçen süre boyunca.</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48</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Bir değişikliğin uygulanabilmesi ile ilgili tüm </w:t>
            </w:r>
            <w:r w:rsidR="004B78F0">
              <w:rPr>
                <w:rFonts w:ascii="Times New Roman" w:hAnsi="Times New Roman"/>
                <w:sz w:val="20"/>
                <w:szCs w:val="20"/>
              </w:rPr>
              <w:t xml:space="preserve">emniyet gereklilikleri planlanan operasyon ve </w:t>
            </w:r>
            <w:r w:rsidRPr="008B47AC">
              <w:rPr>
                <w:rFonts w:ascii="Times New Roman" w:hAnsi="Times New Roman"/>
                <w:sz w:val="20"/>
                <w:szCs w:val="20"/>
              </w:rPr>
              <w:t>fonksiyonlara</w:t>
            </w:r>
            <w:r w:rsidR="004B78F0">
              <w:rPr>
                <w:rFonts w:ascii="Times New Roman" w:hAnsi="Times New Roman"/>
                <w:sz w:val="20"/>
                <w:szCs w:val="20"/>
              </w:rPr>
              <w:t xml:space="preserve"> göre izlenebiliyor mu</w:t>
            </w:r>
            <w:r w:rsidRPr="008B47AC">
              <w:rPr>
                <w:rFonts w:ascii="Times New Roman" w:hAnsi="Times New Roman"/>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49</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SHT 65–04 Ek A’da yer alan çizelge ile uyumlu olarak şiddet düzeyleri ve maksimum gerçekleşme olasılığı altında tehlike etkilerinin tolere edilemeyeceği öngörüldüğü durumda gerekli risk azaltma işlemeleri gerçekleştiriliyor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50</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trafik hizmetleri sağlayıcıları, güvenlikle ilgili görevlerde dahil bulunan personelin sayısına, statüsüne ve konuşlanmasına ilişkin bilgilerin kaydını tutuyor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6129AE" w:rsidRPr="00B262FC" w:rsidTr="00783743">
        <w:trPr>
          <w:cantSplit/>
          <w:trHeight w:val="1134"/>
        </w:trPr>
        <w:tc>
          <w:tcPr>
            <w:tcW w:w="568" w:type="dxa"/>
            <w:vAlign w:val="center"/>
          </w:tcPr>
          <w:p w:rsidR="006129AE"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51</w:t>
            </w:r>
          </w:p>
        </w:tc>
        <w:tc>
          <w:tcPr>
            <w:tcW w:w="1134" w:type="dxa"/>
            <w:vAlign w:val="center"/>
          </w:tcPr>
          <w:p w:rsidR="006129AE" w:rsidRPr="008B47AC" w:rsidRDefault="006129AE" w:rsidP="00783743">
            <w:pPr>
              <w:spacing w:after="0" w:line="240" w:lineRule="auto"/>
              <w:jc w:val="center"/>
              <w:rPr>
                <w:rFonts w:ascii="Times New Roman" w:hAnsi="Times New Roman"/>
                <w:sz w:val="20"/>
                <w:szCs w:val="20"/>
              </w:rPr>
            </w:pPr>
            <w:r w:rsidRPr="008B47AC">
              <w:rPr>
                <w:rFonts w:ascii="Times New Roman" w:hAnsi="Times New Roman"/>
                <w:sz w:val="20"/>
                <w:szCs w:val="20"/>
              </w:rPr>
              <w:t>SHT-6</w:t>
            </w:r>
            <w:r w:rsidR="008B47AC">
              <w:rPr>
                <w:rFonts w:ascii="Times New Roman" w:hAnsi="Times New Roman"/>
                <w:sz w:val="20"/>
                <w:szCs w:val="20"/>
              </w:rPr>
              <w:t>5-03, ESARR 3, SHT-Sertifikasyon</w:t>
            </w:r>
          </w:p>
        </w:tc>
        <w:tc>
          <w:tcPr>
            <w:tcW w:w="2807" w:type="dxa"/>
            <w:vAlign w:val="center"/>
          </w:tcPr>
          <w:p w:rsidR="006129AE" w:rsidRPr="008B47AC" w:rsidRDefault="004B78F0" w:rsidP="008B47AC">
            <w:pPr>
              <w:spacing w:after="0"/>
              <w:jc w:val="both"/>
              <w:rPr>
                <w:rFonts w:ascii="Times New Roman" w:hAnsi="Times New Roman"/>
                <w:sz w:val="20"/>
                <w:szCs w:val="20"/>
              </w:rPr>
            </w:pPr>
            <w:r>
              <w:rPr>
                <w:rFonts w:ascii="Times New Roman" w:hAnsi="Times New Roman"/>
                <w:sz w:val="20"/>
                <w:szCs w:val="20"/>
              </w:rPr>
              <w:t>Hava Seyrüsefer Hizmet Sağlayıcı K</w:t>
            </w:r>
            <w:r w:rsidR="006129AE" w:rsidRPr="008B47AC">
              <w:rPr>
                <w:rFonts w:ascii="Times New Roman" w:hAnsi="Times New Roman"/>
                <w:sz w:val="20"/>
                <w:szCs w:val="20"/>
              </w:rPr>
              <w:t>u</w:t>
            </w:r>
            <w:r>
              <w:rPr>
                <w:rFonts w:ascii="Times New Roman" w:hAnsi="Times New Roman"/>
                <w:sz w:val="20"/>
                <w:szCs w:val="20"/>
              </w:rPr>
              <w:t>ruluş, emniyet yönetim</w:t>
            </w:r>
            <w:r w:rsidR="006129AE" w:rsidRPr="008B47AC">
              <w:rPr>
                <w:rFonts w:ascii="Times New Roman" w:hAnsi="Times New Roman"/>
                <w:sz w:val="20"/>
                <w:szCs w:val="20"/>
              </w:rPr>
              <w:t xml:space="preserve"> sistemi kapsamında yeterli</w:t>
            </w:r>
            <w:r>
              <w:rPr>
                <w:rFonts w:ascii="Times New Roman" w:hAnsi="Times New Roman"/>
                <w:sz w:val="20"/>
                <w:szCs w:val="20"/>
              </w:rPr>
              <w:t xml:space="preserve"> sayıda emniyet temsilcisi ve </w:t>
            </w:r>
            <w:r w:rsidR="006129AE" w:rsidRPr="008B47AC">
              <w:rPr>
                <w:rFonts w:ascii="Times New Roman" w:hAnsi="Times New Roman"/>
                <w:sz w:val="20"/>
                <w:szCs w:val="20"/>
              </w:rPr>
              <w:t>emniyet müdürünün konuşlanmasını sağlamış mı?</w:t>
            </w:r>
          </w:p>
          <w:p w:rsidR="006129AE" w:rsidRPr="008B47AC" w:rsidRDefault="006129AE" w:rsidP="008B47AC">
            <w:pPr>
              <w:spacing w:after="0"/>
              <w:jc w:val="both"/>
              <w:rPr>
                <w:rFonts w:ascii="Times New Roman" w:hAnsi="Times New Roman"/>
                <w:sz w:val="20"/>
                <w:szCs w:val="20"/>
              </w:rPr>
            </w:pPr>
          </w:p>
        </w:tc>
        <w:tc>
          <w:tcPr>
            <w:tcW w:w="425" w:type="dxa"/>
            <w:vAlign w:val="center"/>
          </w:tcPr>
          <w:p w:rsidR="006129AE" w:rsidRPr="008B47AC" w:rsidRDefault="006129AE"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6129AE" w:rsidRPr="008B47AC" w:rsidRDefault="006129AE"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6129AE" w:rsidRPr="008B47AC" w:rsidRDefault="006129AE"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6129AE" w:rsidRPr="008B47AC" w:rsidRDefault="006129AE" w:rsidP="008B47AC">
            <w:pPr>
              <w:spacing w:after="0" w:line="240" w:lineRule="auto"/>
              <w:jc w:val="both"/>
              <w:rPr>
                <w:rFonts w:ascii="Times New Roman" w:hAnsi="Times New Roman"/>
                <w:sz w:val="20"/>
                <w:szCs w:val="20"/>
              </w:rPr>
            </w:pPr>
          </w:p>
        </w:tc>
        <w:tc>
          <w:tcPr>
            <w:tcW w:w="3402" w:type="dxa"/>
            <w:vAlign w:val="center"/>
          </w:tcPr>
          <w:p w:rsidR="006129AE" w:rsidRPr="008B47AC" w:rsidRDefault="006129AE" w:rsidP="008B47AC">
            <w:pPr>
              <w:spacing w:after="0" w:line="240" w:lineRule="auto"/>
              <w:jc w:val="both"/>
              <w:rPr>
                <w:rStyle w:val="YerTutucuMetni"/>
                <w:rFonts w:ascii="Times New Roman" w:hAnsi="Times New Roman"/>
                <w:sz w:val="20"/>
                <w:szCs w:val="20"/>
              </w:rPr>
            </w:pPr>
          </w:p>
        </w:tc>
      </w:tr>
      <w:tr w:rsidR="006129AE" w:rsidRPr="00B262FC" w:rsidTr="002D6731">
        <w:trPr>
          <w:cantSplit/>
          <w:trHeight w:val="365"/>
        </w:trPr>
        <w:tc>
          <w:tcPr>
            <w:tcW w:w="9782" w:type="dxa"/>
            <w:gridSpan w:val="8"/>
            <w:shd w:val="clear" w:color="auto" w:fill="DAEEF3" w:themeFill="accent5" w:themeFillTint="33"/>
            <w:vAlign w:val="center"/>
          </w:tcPr>
          <w:p w:rsidR="006129AE" w:rsidRPr="008B47AC" w:rsidRDefault="006129AE" w:rsidP="002D6731">
            <w:pPr>
              <w:spacing w:after="0" w:line="240" w:lineRule="auto"/>
              <w:jc w:val="center"/>
              <w:rPr>
                <w:rStyle w:val="YerTutucuMetni"/>
                <w:rFonts w:ascii="Times New Roman" w:hAnsi="Times New Roman"/>
                <w:b/>
                <w:color w:val="auto"/>
                <w:sz w:val="20"/>
                <w:szCs w:val="20"/>
              </w:rPr>
            </w:pPr>
            <w:r w:rsidRPr="008B47AC">
              <w:rPr>
                <w:rFonts w:ascii="Times New Roman" w:hAnsi="Times New Roman"/>
                <w:b/>
                <w:sz w:val="20"/>
                <w:szCs w:val="20"/>
              </w:rPr>
              <w:lastRenderedPageBreak/>
              <w:t>KYS</w:t>
            </w:r>
          </w:p>
        </w:tc>
      </w:tr>
      <w:tr w:rsidR="00C2179B" w:rsidRPr="00B262FC" w:rsidTr="008B47AC">
        <w:trPr>
          <w:cantSplit/>
          <w:trHeight w:val="1134"/>
        </w:trPr>
        <w:tc>
          <w:tcPr>
            <w:tcW w:w="568" w:type="dxa"/>
            <w:vAlign w:val="center"/>
          </w:tcPr>
          <w:p w:rsidR="00C2179B"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52</w:t>
            </w:r>
          </w:p>
        </w:tc>
        <w:tc>
          <w:tcPr>
            <w:tcW w:w="1134" w:type="dxa"/>
            <w:vAlign w:val="center"/>
          </w:tcPr>
          <w:p w:rsidR="00C2179B" w:rsidRPr="008B47AC" w:rsidRDefault="00C2179B" w:rsidP="008B47AC">
            <w:pPr>
              <w:spacing w:after="0" w:line="240" w:lineRule="auto"/>
              <w:jc w:val="both"/>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w:t>
            </w:r>
            <w:r w:rsidR="00AE4103">
              <w:rPr>
                <w:rFonts w:ascii="Times New Roman" w:hAnsi="Times New Roman"/>
                <w:sz w:val="20"/>
                <w:szCs w:val="20"/>
              </w:rPr>
              <w:t xml:space="preserve">ava Seyrüsefer Hizmet Sağlayıcı </w:t>
            </w:r>
            <w:r w:rsidRPr="008B47AC">
              <w:rPr>
                <w:rFonts w:ascii="Times New Roman" w:hAnsi="Times New Roman"/>
                <w:sz w:val="20"/>
                <w:szCs w:val="20"/>
              </w:rPr>
              <w:t>Kuruluş</w:t>
            </w:r>
            <w:r w:rsidR="00AE4103">
              <w:rPr>
                <w:rFonts w:ascii="Times New Roman" w:hAnsi="Times New Roman"/>
                <w:sz w:val="20"/>
                <w:szCs w:val="20"/>
              </w:rPr>
              <w:t xml:space="preserve">, </w:t>
            </w:r>
            <w:r w:rsidRPr="008B47AC">
              <w:rPr>
                <w:rFonts w:ascii="Times New Roman" w:hAnsi="Times New Roman"/>
                <w:sz w:val="20"/>
                <w:szCs w:val="20"/>
              </w:rPr>
              <w:t>tüm Sertifikasyon faaliyetlerine uygulanabilirliği olan ve bu faaliyetlerinin başarısının sürekliliğini sağlayacak</w:t>
            </w:r>
            <w:r w:rsidR="00AE4103">
              <w:rPr>
                <w:rFonts w:ascii="Times New Roman" w:hAnsi="Times New Roman"/>
                <w:sz w:val="20"/>
                <w:szCs w:val="20"/>
              </w:rPr>
              <w:t>,</w:t>
            </w:r>
            <w:r w:rsidRPr="008B47AC">
              <w:rPr>
                <w:rFonts w:ascii="Times New Roman" w:hAnsi="Times New Roman"/>
                <w:sz w:val="20"/>
                <w:szCs w:val="20"/>
              </w:rPr>
              <w:t xml:space="preserve"> onaylı bir Kalite Yönetim Sistemi oluşturmuş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045"/>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53</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onaylı bir Kalite Politikası oluşturmuş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931"/>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54</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doğrudan Genel Müdüre bağlı olarak yer alan ve kalite sisteminin işleyişinden sorumlu onaylı bir Kalite Yönetim Temsilcisi görevlendirmiş mi?</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55</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AE4103">
              <w:rPr>
                <w:rFonts w:ascii="Times New Roman" w:hAnsi="Times New Roman"/>
                <w:sz w:val="20"/>
                <w:szCs w:val="20"/>
              </w:rPr>
              <w:t xml:space="preserve"> Kuruluş</w:t>
            </w:r>
            <w:r w:rsidRPr="008B47AC">
              <w:rPr>
                <w:rFonts w:ascii="Times New Roman" w:hAnsi="Times New Roman"/>
                <w:sz w:val="20"/>
                <w:szCs w:val="20"/>
              </w:rPr>
              <w:t>, onaylı bir “Ka</w:t>
            </w:r>
            <w:r w:rsidR="00AE4103">
              <w:rPr>
                <w:rFonts w:ascii="Times New Roman" w:hAnsi="Times New Roman"/>
                <w:sz w:val="20"/>
                <w:szCs w:val="20"/>
              </w:rPr>
              <w:t>lite El Kitabı” hazırlamış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C2179B" w:rsidP="008B47AC">
            <w:pPr>
              <w:spacing w:after="0"/>
              <w:jc w:val="both"/>
              <w:rPr>
                <w:rFonts w:ascii="Times New Roman" w:hAnsi="Times New Roman"/>
                <w:color w:val="000000"/>
                <w:sz w:val="20"/>
                <w:szCs w:val="20"/>
              </w:rPr>
            </w:pPr>
            <w:r w:rsidRPr="008B47AC">
              <w:rPr>
                <w:rFonts w:ascii="Times New Roman" w:hAnsi="Times New Roman"/>
                <w:color w:val="000000"/>
                <w:sz w:val="20"/>
                <w:szCs w:val="20"/>
              </w:rPr>
              <w:t>5</w:t>
            </w:r>
            <w:r w:rsidR="00AE4103">
              <w:rPr>
                <w:rFonts w:ascii="Times New Roman" w:hAnsi="Times New Roman"/>
                <w:color w:val="000000"/>
                <w:sz w:val="20"/>
                <w:szCs w:val="20"/>
              </w:rPr>
              <w:t>6</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AE4103">
              <w:rPr>
                <w:rFonts w:ascii="Times New Roman" w:hAnsi="Times New Roman"/>
                <w:sz w:val="20"/>
                <w:szCs w:val="20"/>
              </w:rPr>
              <w:t xml:space="preserve"> Kuruluş,</w:t>
            </w:r>
            <w:r w:rsidRPr="008B47AC">
              <w:rPr>
                <w:rFonts w:ascii="Times New Roman" w:hAnsi="Times New Roman"/>
                <w:sz w:val="20"/>
                <w:szCs w:val="20"/>
              </w:rPr>
              <w:t xml:space="preserve"> el kitaplarını, denetim raporlarını ve kayıtları içeren doküm</w:t>
            </w:r>
            <w:r w:rsidR="00AE4103">
              <w:rPr>
                <w:rFonts w:ascii="Times New Roman" w:hAnsi="Times New Roman"/>
                <w:sz w:val="20"/>
                <w:szCs w:val="20"/>
              </w:rPr>
              <w:t>antasyon yapısı oluşturmuş mu</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57</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tarafından merkezi denetim programı kapsamında yılda en az bir defa kalite denetlemesi yapılmakta mıdır?</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58</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CNS prosedürlerinde belirtilen yöntemlerle CNS hizmetlerinin gerçekleştirildiğinin gözetimi adına yapılan denetimler için bir denetim ve raporlama prosedürü oluşturulmuş mudur?</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59</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tarafından kullanılmakta olan “Kontrol Formu” SHGM tarafından yürüt</w:t>
            </w:r>
            <w:r w:rsidR="005E2989">
              <w:rPr>
                <w:rFonts w:ascii="Times New Roman" w:hAnsi="Times New Roman"/>
                <w:sz w:val="20"/>
                <w:szCs w:val="20"/>
              </w:rPr>
              <w:t>ülen denetimler ile uyumlu mu</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60</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Merkezi denetim sonrasında tespit edilen bulgular için düzeltici faaliyetlerin istenmesi ve üçer aylık faaliyet raporlarının düzenlenmesine ilişkin bir takip ve düzeltici faaliy</w:t>
            </w:r>
            <w:r w:rsidR="005E2989">
              <w:rPr>
                <w:rFonts w:ascii="Times New Roman" w:hAnsi="Times New Roman"/>
                <w:sz w:val="20"/>
                <w:szCs w:val="20"/>
              </w:rPr>
              <w:t>et prosedürü tanımlanmakta mı</w:t>
            </w:r>
            <w:r w:rsidRPr="008B47AC">
              <w:rPr>
                <w:rFonts w:ascii="Times New Roman" w:hAnsi="Times New Roman"/>
                <w:sz w:val="20"/>
                <w:szCs w:val="20"/>
              </w:rPr>
              <w:t xml:space="preserve">? </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61</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Düzeltici faaliyetlerle ilgili olarak Hava Seyrüsefer Hizmet Sağlayıcı Genel Müdürüne yönelik bir geri besleme süreci tanımlanm</w:t>
            </w:r>
            <w:r w:rsidR="005E2989">
              <w:rPr>
                <w:rFonts w:ascii="Times New Roman" w:hAnsi="Times New Roman"/>
                <w:sz w:val="20"/>
                <w:szCs w:val="20"/>
              </w:rPr>
              <w:t>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62</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Geri besleme sürecinde uygunsuzlukları, yetersizlikleri ve yanlışları düzeltmesi istenen sorumlu kişiler açıkça belirtilmiş midir?</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63</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5E2989">
              <w:rPr>
                <w:rFonts w:ascii="Times New Roman" w:hAnsi="Times New Roman"/>
                <w:sz w:val="20"/>
                <w:szCs w:val="20"/>
              </w:rPr>
              <w:t xml:space="preserve"> Kuruluş</w:t>
            </w:r>
            <w:r w:rsidRPr="008B47AC">
              <w:rPr>
                <w:rFonts w:ascii="Times New Roman" w:hAnsi="Times New Roman"/>
                <w:sz w:val="20"/>
                <w:szCs w:val="20"/>
              </w:rPr>
              <w:t xml:space="preserve"> tarafından; Denetim Ekibi’nde yer alan denetçilerin ilgili denetim sahalarına uygun yeterli mesleki eğitime, tecrübeye ve yetkili bir kuruluştan alınmış denetçi eğitimi belgesine sahip olması</w:t>
            </w:r>
            <w:r w:rsidRPr="008B47AC">
              <w:rPr>
                <w:rFonts w:ascii="Times New Roman" w:hAnsi="Times New Roman"/>
                <w:b/>
                <w:sz w:val="20"/>
                <w:szCs w:val="20"/>
              </w:rPr>
              <w:t xml:space="preserve"> </w:t>
            </w:r>
            <w:r w:rsidR="005E2989">
              <w:rPr>
                <w:rFonts w:ascii="Times New Roman" w:hAnsi="Times New Roman"/>
                <w:sz w:val="20"/>
                <w:szCs w:val="20"/>
              </w:rPr>
              <w:t>şartları aranmakta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64</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Denetçileri Hava Seyrüsefer Hizmet Sağlayıcının en üst yönetic</w:t>
            </w:r>
            <w:r w:rsidR="005E2989">
              <w:rPr>
                <w:rFonts w:ascii="Times New Roman" w:hAnsi="Times New Roman"/>
                <w:sz w:val="20"/>
                <w:szCs w:val="20"/>
              </w:rPr>
              <w:t>isi tarafından onaylanmış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65</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5E2989" w:rsidP="008B47AC">
            <w:pPr>
              <w:spacing w:after="0"/>
              <w:jc w:val="both"/>
              <w:rPr>
                <w:rFonts w:ascii="Times New Roman" w:hAnsi="Times New Roman"/>
                <w:sz w:val="20"/>
                <w:szCs w:val="20"/>
              </w:rPr>
            </w:pPr>
            <w:r>
              <w:rPr>
                <w:rFonts w:ascii="Times New Roman" w:hAnsi="Times New Roman"/>
                <w:sz w:val="20"/>
                <w:szCs w:val="20"/>
              </w:rPr>
              <w:t xml:space="preserve">Kalite </w:t>
            </w:r>
            <w:r w:rsidR="00C2179B" w:rsidRPr="008B47AC">
              <w:rPr>
                <w:rFonts w:ascii="Times New Roman" w:hAnsi="Times New Roman"/>
                <w:sz w:val="20"/>
                <w:szCs w:val="20"/>
              </w:rPr>
              <w:t>Denetçilerinin sorumlulukları aç</w:t>
            </w:r>
            <w:r>
              <w:rPr>
                <w:rFonts w:ascii="Times New Roman" w:hAnsi="Times New Roman"/>
                <w:sz w:val="20"/>
                <w:szCs w:val="20"/>
              </w:rPr>
              <w:t>ık bir şekilde tanımlanmış mı</w:t>
            </w:r>
            <w:r w:rsidR="00C2179B"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66</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denetçilerinin yapılacak denetim konuları ve birimleri dikkate alınarak yeter sayıda olduklarını gösteren ada</w:t>
            </w:r>
            <w:r w:rsidR="005E2989">
              <w:rPr>
                <w:rFonts w:ascii="Times New Roman" w:hAnsi="Times New Roman"/>
                <w:sz w:val="20"/>
                <w:szCs w:val="20"/>
              </w:rPr>
              <w:t>m/saat planı hazırlanmış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C2179B" w:rsidP="008B47AC">
            <w:pPr>
              <w:spacing w:after="0"/>
              <w:jc w:val="both"/>
              <w:rPr>
                <w:rFonts w:ascii="Times New Roman" w:hAnsi="Times New Roman"/>
                <w:color w:val="000000"/>
                <w:sz w:val="20"/>
                <w:szCs w:val="20"/>
              </w:rPr>
            </w:pPr>
            <w:r w:rsidRPr="008B47AC">
              <w:rPr>
                <w:rFonts w:ascii="Times New Roman" w:hAnsi="Times New Roman"/>
                <w:color w:val="000000"/>
                <w:sz w:val="20"/>
                <w:szCs w:val="20"/>
              </w:rPr>
              <w:t>6</w:t>
            </w:r>
            <w:r w:rsidR="005E2989">
              <w:rPr>
                <w:rFonts w:ascii="Times New Roman" w:hAnsi="Times New Roman"/>
                <w:color w:val="000000"/>
                <w:sz w:val="20"/>
                <w:szCs w:val="20"/>
              </w:rPr>
              <w:t>7</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5E2989" w:rsidP="008B47AC">
            <w:pPr>
              <w:spacing w:after="0"/>
              <w:jc w:val="both"/>
              <w:rPr>
                <w:rFonts w:ascii="Times New Roman" w:hAnsi="Times New Roman"/>
                <w:sz w:val="20"/>
                <w:szCs w:val="20"/>
              </w:rPr>
            </w:pPr>
            <w:r>
              <w:rPr>
                <w:rFonts w:ascii="Times New Roman" w:hAnsi="Times New Roman"/>
                <w:sz w:val="20"/>
                <w:szCs w:val="20"/>
              </w:rPr>
              <w:t>Kalite denetçi listesi SHGM’ne bildirilmiş mi</w:t>
            </w:r>
            <w:r w:rsidR="00C2179B"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68</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BD2DF4">
              <w:rPr>
                <w:rFonts w:ascii="Times New Roman" w:hAnsi="Times New Roman"/>
                <w:sz w:val="20"/>
                <w:szCs w:val="20"/>
              </w:rPr>
              <w:t xml:space="preserve"> Kuruluş</w:t>
            </w:r>
            <w:r w:rsidRPr="008B47AC">
              <w:rPr>
                <w:rFonts w:ascii="Times New Roman" w:hAnsi="Times New Roman"/>
                <w:sz w:val="20"/>
                <w:szCs w:val="20"/>
              </w:rPr>
              <w:t>, seçilen denetim ekibi üyelerinin denetlenecek faaliyetlerden sorumlu kişilerden seçilmemesi için uygun pro</w:t>
            </w:r>
            <w:r w:rsidR="00BD2DF4">
              <w:rPr>
                <w:rFonts w:ascii="Times New Roman" w:hAnsi="Times New Roman"/>
                <w:sz w:val="20"/>
                <w:szCs w:val="20"/>
              </w:rPr>
              <w:t>sedürler geliştirmiş mi</w:t>
            </w:r>
            <w:r w:rsidRPr="008B47AC">
              <w:rPr>
                <w:rFonts w:ascii="Times New Roman" w:hAnsi="Times New Roman"/>
                <w:sz w:val="20"/>
                <w:szCs w:val="20"/>
              </w:rPr>
              <w:t xml:space="preserve">? </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D2DF4" w:rsidP="008B47AC">
            <w:pPr>
              <w:spacing w:after="0"/>
              <w:jc w:val="both"/>
              <w:rPr>
                <w:rFonts w:ascii="Times New Roman" w:hAnsi="Times New Roman"/>
                <w:color w:val="000000"/>
                <w:sz w:val="20"/>
                <w:szCs w:val="20"/>
              </w:rPr>
            </w:pPr>
            <w:r>
              <w:rPr>
                <w:rFonts w:ascii="Times New Roman" w:hAnsi="Times New Roman"/>
                <w:color w:val="000000"/>
                <w:sz w:val="20"/>
                <w:szCs w:val="20"/>
              </w:rPr>
              <w:t>69</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 xml:space="preserve">Dışarıdan denetçiler kullanılması durumunda bu kişilerin Hava Seyrüsefer Hizmet Sağlayıcı </w:t>
            </w:r>
            <w:r w:rsidR="00BD2DF4">
              <w:rPr>
                <w:rFonts w:ascii="Times New Roman" w:hAnsi="Times New Roman"/>
                <w:sz w:val="20"/>
                <w:szCs w:val="20"/>
              </w:rPr>
              <w:t xml:space="preserve">Kuruluş </w:t>
            </w:r>
            <w:r w:rsidRPr="008B47AC">
              <w:rPr>
                <w:rFonts w:ascii="Times New Roman" w:hAnsi="Times New Roman"/>
                <w:sz w:val="20"/>
                <w:szCs w:val="20"/>
              </w:rPr>
              <w:t>tarafından gerçekleştirilen  hizmetlerde gerekli eğitimleri almış olduklarını gösteren geçerli lisans, sertifika ve/veya diplomaya sahip o</w:t>
            </w:r>
            <w:r w:rsidR="00BD2DF4">
              <w:rPr>
                <w:rFonts w:ascii="Times New Roman" w:hAnsi="Times New Roman"/>
                <w:sz w:val="20"/>
                <w:szCs w:val="20"/>
              </w:rPr>
              <w:t>lmaları şartları aranmakta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D2DF4" w:rsidP="008B47AC">
            <w:pPr>
              <w:spacing w:after="0"/>
              <w:jc w:val="both"/>
              <w:rPr>
                <w:rFonts w:ascii="Times New Roman" w:hAnsi="Times New Roman"/>
                <w:color w:val="000000"/>
                <w:sz w:val="20"/>
                <w:szCs w:val="20"/>
              </w:rPr>
            </w:pPr>
            <w:r>
              <w:rPr>
                <w:rFonts w:ascii="Times New Roman" w:hAnsi="Times New Roman"/>
                <w:color w:val="000000"/>
                <w:sz w:val="20"/>
                <w:szCs w:val="20"/>
              </w:rPr>
              <w:t>70</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Yönetim Si</w:t>
            </w:r>
            <w:r w:rsidR="00BD2DF4">
              <w:rPr>
                <w:rFonts w:ascii="Times New Roman" w:hAnsi="Times New Roman"/>
                <w:sz w:val="20"/>
                <w:szCs w:val="20"/>
              </w:rPr>
              <w:t>steminin sonuçlarını belgeleyen</w:t>
            </w:r>
            <w:r w:rsidRPr="008B47AC">
              <w:rPr>
                <w:rFonts w:ascii="Times New Roman" w:hAnsi="Times New Roman"/>
                <w:sz w:val="20"/>
                <w:szCs w:val="20"/>
              </w:rPr>
              <w:t xml:space="preserve"> kayıtların Hava Seyrüsefer Hizmet Sağlayıcı</w:t>
            </w:r>
            <w:r w:rsidR="00BD2DF4">
              <w:rPr>
                <w:rFonts w:ascii="Times New Roman" w:hAnsi="Times New Roman"/>
                <w:sz w:val="20"/>
                <w:szCs w:val="20"/>
              </w:rPr>
              <w:t xml:space="preserve"> Kuruluş</w:t>
            </w:r>
            <w:r w:rsidRPr="008B47AC">
              <w:rPr>
                <w:rFonts w:ascii="Times New Roman" w:hAnsi="Times New Roman"/>
                <w:sz w:val="20"/>
                <w:szCs w:val="20"/>
              </w:rPr>
              <w:t xml:space="preserve"> tarafından beş yıl süre ile muhafaza edilmesine ilişk</w:t>
            </w:r>
            <w:r w:rsidR="00BD2DF4">
              <w:rPr>
                <w:rFonts w:ascii="Times New Roman" w:hAnsi="Times New Roman"/>
                <w:sz w:val="20"/>
                <w:szCs w:val="20"/>
              </w:rPr>
              <w:t>in bir prosedür bulunmakta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D2DF4" w:rsidP="008B47AC">
            <w:pPr>
              <w:spacing w:after="0"/>
              <w:jc w:val="both"/>
              <w:rPr>
                <w:rFonts w:ascii="Times New Roman" w:hAnsi="Times New Roman"/>
                <w:color w:val="000000"/>
                <w:sz w:val="20"/>
                <w:szCs w:val="20"/>
              </w:rPr>
            </w:pPr>
            <w:r>
              <w:rPr>
                <w:rFonts w:ascii="Times New Roman" w:hAnsi="Times New Roman"/>
                <w:color w:val="000000"/>
                <w:sz w:val="20"/>
                <w:szCs w:val="20"/>
              </w:rPr>
              <w:t>71</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Yönetim Sistemi koordinasyon/kontrol biriminde çalışan ve/veya çalışacak olan kalite ile ilgili tüm personel için kalite ve kalite yönetimi konularını içeren b</w:t>
            </w:r>
            <w:r w:rsidR="00BD2DF4">
              <w:rPr>
                <w:rFonts w:ascii="Times New Roman" w:hAnsi="Times New Roman"/>
                <w:sz w:val="20"/>
                <w:szCs w:val="20"/>
              </w:rPr>
              <w:t>ir eğitim planı bulunmakta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D0316C" w:rsidP="008B47AC">
            <w:pPr>
              <w:spacing w:after="0"/>
              <w:jc w:val="both"/>
              <w:rPr>
                <w:rFonts w:ascii="Times New Roman" w:hAnsi="Times New Roman"/>
                <w:color w:val="000000"/>
                <w:sz w:val="20"/>
                <w:szCs w:val="20"/>
              </w:rPr>
            </w:pPr>
            <w:r>
              <w:rPr>
                <w:rFonts w:ascii="Times New Roman" w:hAnsi="Times New Roman"/>
                <w:color w:val="000000"/>
                <w:sz w:val="20"/>
                <w:szCs w:val="20"/>
              </w:rPr>
              <w:t>72</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Denetçi personelin yeterliliklerini gösteren eğitim ve tecrübelerine ait kayıtlar, güncel olarak Kalite Yönetim Temsilcisi tarafından tutuluyor mu? İlgili belgeler 3 (üç) yıl süre ile muhafaza ediliyor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D0316C" w:rsidP="008B47AC">
            <w:pPr>
              <w:spacing w:after="0"/>
              <w:jc w:val="both"/>
              <w:rPr>
                <w:rFonts w:ascii="Times New Roman" w:hAnsi="Times New Roman"/>
                <w:color w:val="000000"/>
                <w:sz w:val="20"/>
                <w:szCs w:val="20"/>
              </w:rPr>
            </w:pPr>
            <w:r>
              <w:rPr>
                <w:rFonts w:ascii="Times New Roman" w:hAnsi="Times New Roman"/>
                <w:color w:val="000000"/>
                <w:sz w:val="20"/>
                <w:szCs w:val="20"/>
              </w:rPr>
              <w:t>73</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Sağlanan Hava Seyrüsefer Hizmetlerinin başarısının sürekliliğini garanti altına almak üzere b</w:t>
            </w:r>
            <w:r w:rsidR="00B5757D">
              <w:rPr>
                <w:rFonts w:ascii="Times New Roman" w:hAnsi="Times New Roman"/>
                <w:sz w:val="20"/>
                <w:szCs w:val="20"/>
              </w:rPr>
              <w:t>ir izleme sistemi kurulmuş mu</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D0316C" w:rsidP="008B47AC">
            <w:pPr>
              <w:spacing w:after="0"/>
              <w:jc w:val="both"/>
              <w:rPr>
                <w:rFonts w:ascii="Times New Roman" w:hAnsi="Times New Roman"/>
                <w:color w:val="000000"/>
                <w:sz w:val="20"/>
                <w:szCs w:val="20"/>
              </w:rPr>
            </w:pPr>
            <w:r>
              <w:rPr>
                <w:rFonts w:ascii="Times New Roman" w:hAnsi="Times New Roman"/>
                <w:color w:val="000000"/>
                <w:sz w:val="20"/>
                <w:szCs w:val="20"/>
              </w:rPr>
              <w:t>74</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w:t>
            </w:r>
            <w:r w:rsidR="00B5757D">
              <w:rPr>
                <w:rFonts w:ascii="Times New Roman" w:hAnsi="Times New Roman"/>
                <w:sz w:val="20"/>
                <w:szCs w:val="20"/>
              </w:rPr>
              <w:t xml:space="preserve">a Seyrüsefer Hizmet Sağlayıcı Kuruluş Sertifikasyon ile ilgili tüm </w:t>
            </w:r>
            <w:r w:rsidRPr="008B47AC">
              <w:rPr>
                <w:rFonts w:ascii="Times New Roman" w:hAnsi="Times New Roman"/>
                <w:sz w:val="20"/>
                <w:szCs w:val="20"/>
              </w:rPr>
              <w:t>birimlerinin periyodik olarak gözden geçirilmesi sağlanıyor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75</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Planlanıp yapılamayan denetimler için 3 ayı geçmeyecek uygun zaman dilimi belirlenerek Hava Seyrüsef</w:t>
            </w:r>
            <w:r w:rsidR="00B5757D">
              <w:rPr>
                <w:rFonts w:ascii="Times New Roman" w:hAnsi="Times New Roman"/>
                <w:sz w:val="20"/>
                <w:szCs w:val="20"/>
              </w:rPr>
              <w:t>er Hizmet Sağlayıcı Genel Müdür</w:t>
            </w:r>
            <w:r w:rsidRPr="008B47AC">
              <w:rPr>
                <w:rFonts w:ascii="Times New Roman" w:hAnsi="Times New Roman"/>
                <w:sz w:val="20"/>
                <w:szCs w:val="20"/>
              </w:rPr>
              <w:t xml:space="preserve"> onayı alınarak yürürlüğe konulmuş mu? Bu konuda SHGM</w:t>
            </w:r>
            <w:r w:rsidR="00B5757D">
              <w:rPr>
                <w:rFonts w:ascii="Times New Roman" w:hAnsi="Times New Roman"/>
                <w:sz w:val="20"/>
                <w:szCs w:val="20"/>
              </w:rPr>
              <w:t xml:space="preserve"> yazı ile bilgilendirilmiş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t>76</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Elde edilen sonuçlar ve alınan tavsiyeler sorumlu yöneticiye y</w:t>
            </w:r>
            <w:r w:rsidR="00B5757D">
              <w:rPr>
                <w:rFonts w:ascii="Times New Roman" w:hAnsi="Times New Roman"/>
                <w:sz w:val="20"/>
                <w:szCs w:val="20"/>
              </w:rPr>
              <w:t>azılı olarak bildirilmekte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t>77</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tarafından CNS hizmetlerine yönelik yönetim değer</w:t>
            </w:r>
            <w:r w:rsidR="00B5757D">
              <w:rPr>
                <w:rFonts w:ascii="Times New Roman" w:hAnsi="Times New Roman"/>
                <w:sz w:val="20"/>
                <w:szCs w:val="20"/>
              </w:rPr>
              <w:t>lendirme komitesi kurulmuş mu</w:t>
            </w:r>
            <w:r w:rsidRPr="008B47AC">
              <w:rPr>
                <w:rFonts w:ascii="Times New Roman" w:hAnsi="Times New Roman"/>
                <w:sz w:val="20"/>
                <w:szCs w:val="20"/>
              </w:rPr>
              <w:t>? Bu komitenin sonuç rap</w:t>
            </w:r>
            <w:r w:rsidR="00B5757D">
              <w:rPr>
                <w:rFonts w:ascii="Times New Roman" w:hAnsi="Times New Roman"/>
                <w:sz w:val="20"/>
                <w:szCs w:val="20"/>
              </w:rPr>
              <w:t>orları SHGM’ne iletilmekte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t>78</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Yönetim Sisteminin sonuçlarını belgeleyen k</w:t>
            </w:r>
            <w:r w:rsidR="00B5757D">
              <w:rPr>
                <w:rFonts w:ascii="Times New Roman" w:hAnsi="Times New Roman"/>
                <w:sz w:val="20"/>
                <w:szCs w:val="20"/>
              </w:rPr>
              <w:t>ayıtlar muhafaza edilmekte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887989" w:rsidP="008B47AC">
            <w:pPr>
              <w:spacing w:after="0"/>
              <w:jc w:val="both"/>
              <w:rPr>
                <w:rFonts w:ascii="Times New Roman" w:hAnsi="Times New Roman"/>
                <w:color w:val="000000"/>
                <w:sz w:val="20"/>
                <w:szCs w:val="20"/>
              </w:rPr>
            </w:pPr>
            <w:r>
              <w:rPr>
                <w:rFonts w:ascii="Times New Roman" w:hAnsi="Times New Roman"/>
                <w:color w:val="000000"/>
                <w:sz w:val="20"/>
                <w:szCs w:val="20"/>
              </w:rPr>
              <w:t>79</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ile     –varsa– alt yüklenici arasında, emniyet ile ilgili hizmetler ve sağlanacak kaliteyi açıkça ifade eden yaz</w:t>
            </w:r>
            <w:r w:rsidR="00887989">
              <w:rPr>
                <w:rFonts w:ascii="Times New Roman" w:hAnsi="Times New Roman"/>
                <w:sz w:val="20"/>
                <w:szCs w:val="20"/>
              </w:rPr>
              <w:t>ılı bir anlaşma bulunmakta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Fonts w:ascii="Times New Roman" w:hAnsi="Times New Roman"/>
                <w:sz w:val="20"/>
                <w:szCs w:val="20"/>
              </w:rPr>
            </w:pPr>
          </w:p>
        </w:tc>
      </w:tr>
      <w:tr w:rsidR="00C2179B" w:rsidRPr="00B262FC" w:rsidTr="00DB30AC">
        <w:trPr>
          <w:cantSplit/>
          <w:trHeight w:val="430"/>
        </w:trPr>
        <w:tc>
          <w:tcPr>
            <w:tcW w:w="9782" w:type="dxa"/>
            <w:gridSpan w:val="8"/>
            <w:shd w:val="clear" w:color="auto" w:fill="DBE5F1"/>
            <w:vAlign w:val="center"/>
          </w:tcPr>
          <w:p w:rsidR="00C2179B" w:rsidRPr="008B47AC" w:rsidRDefault="00C2179B" w:rsidP="00783743">
            <w:pPr>
              <w:spacing w:after="0" w:line="240" w:lineRule="auto"/>
              <w:ind w:left="-28"/>
              <w:jc w:val="center"/>
              <w:rPr>
                <w:rStyle w:val="YerTutucuMetni"/>
                <w:rFonts w:ascii="Times New Roman" w:hAnsi="Times New Roman"/>
                <w:sz w:val="20"/>
                <w:szCs w:val="20"/>
              </w:rPr>
            </w:pPr>
            <w:r w:rsidRPr="008B47AC">
              <w:rPr>
                <w:rFonts w:ascii="Times New Roman" w:hAnsi="Times New Roman"/>
                <w:b/>
                <w:sz w:val="20"/>
                <w:szCs w:val="20"/>
              </w:rPr>
              <w:t>Güvenlik</w:t>
            </w:r>
          </w:p>
        </w:tc>
      </w:tr>
      <w:tr w:rsidR="008B47AC" w:rsidRPr="00B262FC" w:rsidTr="00783743">
        <w:trPr>
          <w:cantSplit/>
          <w:trHeight w:val="1134"/>
        </w:trPr>
        <w:tc>
          <w:tcPr>
            <w:tcW w:w="568" w:type="dxa"/>
            <w:vAlign w:val="center"/>
          </w:tcPr>
          <w:p w:rsidR="008B47AC" w:rsidRPr="008B47AC" w:rsidRDefault="00887989" w:rsidP="008B47AC">
            <w:pPr>
              <w:spacing w:after="0"/>
              <w:jc w:val="both"/>
              <w:rPr>
                <w:rFonts w:ascii="Times New Roman" w:hAnsi="Times New Roman"/>
                <w:color w:val="000000"/>
                <w:sz w:val="20"/>
                <w:szCs w:val="20"/>
              </w:rPr>
            </w:pPr>
            <w:r>
              <w:rPr>
                <w:rFonts w:ascii="Times New Roman" w:hAnsi="Times New Roman"/>
                <w:color w:val="000000"/>
                <w:sz w:val="20"/>
                <w:szCs w:val="20"/>
              </w:rPr>
              <w:t>80</w:t>
            </w:r>
          </w:p>
        </w:tc>
        <w:tc>
          <w:tcPr>
            <w:tcW w:w="1134" w:type="dxa"/>
            <w:vAlign w:val="center"/>
          </w:tcPr>
          <w:p w:rsidR="008B47AC" w:rsidRDefault="008B47AC" w:rsidP="00D04AAF">
            <w:pPr>
              <w:jc w:val="center"/>
            </w:pPr>
            <w:r w:rsidRPr="00CA5801">
              <w:rPr>
                <w:rFonts w:ascii="Times New Roman" w:hAnsi="Times New Roman"/>
                <w:sz w:val="20"/>
                <w:szCs w:val="20"/>
              </w:rPr>
              <w:t>SH</w:t>
            </w:r>
            <w:r w:rsidR="00D04AAF">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8B47AC" w:rsidRPr="008B47AC" w:rsidRDefault="008B47AC" w:rsidP="008B47AC">
            <w:pPr>
              <w:spacing w:after="0" w:line="240" w:lineRule="auto"/>
              <w:jc w:val="both"/>
              <w:rPr>
                <w:rFonts w:ascii="Times New Roman" w:hAnsi="Times New Roman"/>
                <w:sz w:val="20"/>
                <w:szCs w:val="20"/>
              </w:rPr>
            </w:pPr>
            <w:r w:rsidRPr="008B47AC">
              <w:rPr>
                <w:rFonts w:ascii="Times New Roman" w:hAnsi="Times New Roman"/>
                <w:sz w:val="20"/>
                <w:szCs w:val="20"/>
              </w:rPr>
              <w:t>Hava Seyrüsefer Hizmet Sağlayıcı Kuruluş, hizmetlerin sağlanmasında kanun dışı bir müdahaleye engel olmak adına tesislerin ve personelin güvenliğini sağlamak amacıyla tedbirler almış mı?</w:t>
            </w:r>
          </w:p>
          <w:p w:rsidR="008B47AC" w:rsidRPr="008B47AC" w:rsidRDefault="008B47AC" w:rsidP="008B47AC">
            <w:pPr>
              <w:spacing w:after="0"/>
              <w:jc w:val="both"/>
              <w:rPr>
                <w:rFonts w:ascii="Times New Roman" w:hAnsi="Times New Roman"/>
                <w:sz w:val="20"/>
                <w:szCs w:val="20"/>
              </w:rPr>
            </w:pP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887989" w:rsidP="008B47AC">
            <w:pPr>
              <w:spacing w:after="0"/>
              <w:jc w:val="both"/>
              <w:rPr>
                <w:rFonts w:ascii="Times New Roman" w:hAnsi="Times New Roman"/>
                <w:color w:val="000000"/>
                <w:sz w:val="20"/>
                <w:szCs w:val="20"/>
              </w:rPr>
            </w:pPr>
            <w:r>
              <w:rPr>
                <w:rFonts w:ascii="Times New Roman" w:hAnsi="Times New Roman"/>
                <w:color w:val="000000"/>
                <w:sz w:val="20"/>
                <w:szCs w:val="20"/>
              </w:rPr>
              <w:t>81</w:t>
            </w:r>
          </w:p>
        </w:tc>
        <w:tc>
          <w:tcPr>
            <w:tcW w:w="1134" w:type="dxa"/>
            <w:vAlign w:val="center"/>
          </w:tcPr>
          <w:p w:rsidR="008B47AC" w:rsidRDefault="00D04AAF" w:rsidP="00783743">
            <w:pPr>
              <w:jc w:val="center"/>
            </w:pPr>
            <w:r>
              <w:rPr>
                <w:rFonts w:ascii="Times New Roman" w:hAnsi="Times New Roman"/>
                <w:sz w:val="20"/>
                <w:szCs w:val="20"/>
              </w:rPr>
              <w:t>SHY</w:t>
            </w:r>
            <w:r w:rsidR="008B47AC" w:rsidRPr="00CA5801">
              <w:rPr>
                <w:rFonts w:ascii="Times New Roman" w:hAnsi="Times New Roman"/>
                <w:sz w:val="20"/>
                <w:szCs w:val="20"/>
              </w:rPr>
              <w:t>-Sertifikasyon</w:t>
            </w:r>
          </w:p>
        </w:tc>
        <w:tc>
          <w:tcPr>
            <w:tcW w:w="2807" w:type="dxa"/>
            <w:vAlign w:val="center"/>
          </w:tcPr>
          <w:p w:rsidR="008B47AC" w:rsidRPr="008B47AC" w:rsidRDefault="008B47AC" w:rsidP="007803E5">
            <w:pPr>
              <w:spacing w:after="0" w:line="240" w:lineRule="auto"/>
              <w:jc w:val="both"/>
              <w:rPr>
                <w:rFonts w:ascii="Times New Roman" w:hAnsi="Times New Roman"/>
                <w:sz w:val="20"/>
                <w:szCs w:val="20"/>
              </w:rPr>
            </w:pPr>
            <w:r w:rsidRPr="008B47AC">
              <w:rPr>
                <w:rFonts w:ascii="Times New Roman" w:hAnsi="Times New Roman"/>
                <w:sz w:val="20"/>
                <w:szCs w:val="20"/>
              </w:rPr>
              <w:t>Hava Seyrüsefer Hizmet Sağlayıcı Kuruluş op</w:t>
            </w:r>
            <w:r w:rsidR="007803E5">
              <w:rPr>
                <w:rFonts w:ascii="Times New Roman" w:hAnsi="Times New Roman"/>
                <w:sz w:val="20"/>
                <w:szCs w:val="20"/>
              </w:rPr>
              <w:t xml:space="preserve">erasyonel verilerin güvenliğini </w:t>
            </w:r>
            <w:r w:rsidRPr="008B47AC">
              <w:rPr>
                <w:rFonts w:ascii="Times New Roman" w:hAnsi="Times New Roman"/>
                <w:sz w:val="20"/>
                <w:szCs w:val="20"/>
              </w:rPr>
              <w:t>ve bu verilere sadece yetkili kişilerin erişimini sağlamak amacıyla tedbir almış mı?</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lastRenderedPageBreak/>
              <w:t>82</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CNS sistemlere sadece o sisteme ilişkin dereceye sahip personelin erişebilmesi ve kendine verilen yetkiler kapsamında erişebilmesi amacıyla kişiye özel şifre uygulaması kullanılıyor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83</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Oluşturulacak  Güvenlik Yönetim Sistemi (GYS - S</w:t>
            </w:r>
            <w:r>
              <w:rPr>
                <w:rFonts w:ascii="Times New Roman" w:hAnsi="Times New Roman"/>
                <w:sz w:val="20"/>
                <w:szCs w:val="20"/>
              </w:rPr>
              <w:t>e</w:t>
            </w:r>
            <w:r w:rsidRPr="008B47AC">
              <w:rPr>
                <w:rFonts w:ascii="Times New Roman" w:hAnsi="Times New Roman"/>
                <w:sz w:val="20"/>
                <w:szCs w:val="20"/>
              </w:rPr>
              <w:t>MS) Güvenlik risk değerlendirmesi ve azaltması, güvenlik gözetimi,</w:t>
            </w:r>
            <w:r>
              <w:rPr>
                <w:rFonts w:ascii="Times New Roman" w:hAnsi="Times New Roman"/>
                <w:sz w:val="20"/>
                <w:szCs w:val="20"/>
              </w:rPr>
              <w:t xml:space="preserve"> </w:t>
            </w:r>
            <w:r w:rsidRPr="008B47AC">
              <w:rPr>
                <w:rFonts w:ascii="Times New Roman" w:hAnsi="Times New Roman"/>
                <w:sz w:val="20"/>
                <w:szCs w:val="20"/>
              </w:rPr>
              <w:t xml:space="preserve"> güvenlik</w:t>
            </w:r>
          </w:p>
          <w:p w:rsidR="00D04AAF" w:rsidRPr="008B47AC" w:rsidRDefault="00D04AAF" w:rsidP="00D04AAF">
            <w:pPr>
              <w:jc w:val="both"/>
              <w:rPr>
                <w:rFonts w:ascii="Times New Roman" w:hAnsi="Times New Roman"/>
                <w:sz w:val="20"/>
                <w:szCs w:val="20"/>
              </w:rPr>
            </w:pPr>
            <w:r>
              <w:rPr>
                <w:rFonts w:ascii="Times New Roman" w:hAnsi="Times New Roman"/>
                <w:sz w:val="20"/>
                <w:szCs w:val="20"/>
              </w:rPr>
              <w:t xml:space="preserve">geliştirme, </w:t>
            </w:r>
            <w:r w:rsidRPr="008B47AC">
              <w:rPr>
                <w:rFonts w:ascii="Times New Roman" w:hAnsi="Times New Roman"/>
                <w:sz w:val="20"/>
                <w:szCs w:val="20"/>
              </w:rPr>
              <w:t>güvenlik değerlendirmeleri ve ders yayımı ile ilg</w:t>
            </w:r>
            <w:r>
              <w:rPr>
                <w:rFonts w:ascii="Times New Roman" w:hAnsi="Times New Roman"/>
                <w:sz w:val="20"/>
                <w:szCs w:val="20"/>
              </w:rPr>
              <w:t>ili prosedürleri içermekte mi</w:t>
            </w:r>
            <w:r w:rsidRPr="008B47AC">
              <w:rPr>
                <w:rFonts w:ascii="Times New Roman" w:hAnsi="Times New Roman"/>
                <w:sz w:val="20"/>
                <w:szCs w:val="20"/>
              </w:rPr>
              <w:t>?</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84</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Oluşturulacak  Güvenlik Yönetim Sistemi (GYS - S</w:t>
            </w:r>
            <w:r>
              <w:rPr>
                <w:rFonts w:ascii="Times New Roman" w:hAnsi="Times New Roman"/>
                <w:sz w:val="20"/>
                <w:szCs w:val="20"/>
              </w:rPr>
              <w:t>e</w:t>
            </w:r>
            <w:r w:rsidRPr="008B47AC">
              <w:rPr>
                <w:rFonts w:ascii="Times New Roman" w:hAnsi="Times New Roman"/>
                <w:sz w:val="20"/>
                <w:szCs w:val="20"/>
              </w:rPr>
              <w:t>MS) Güvenlik ihlallerinin tespit edilmesini ve ilgili per</w:t>
            </w:r>
            <w:r>
              <w:rPr>
                <w:rFonts w:ascii="Times New Roman" w:hAnsi="Times New Roman"/>
                <w:sz w:val="20"/>
                <w:szCs w:val="20"/>
              </w:rPr>
              <w:t xml:space="preserve">sonelin uygun güvenlik ikazları </w:t>
            </w:r>
            <w:r w:rsidRPr="008B47AC">
              <w:rPr>
                <w:rFonts w:ascii="Times New Roman" w:hAnsi="Times New Roman"/>
                <w:sz w:val="20"/>
                <w:szCs w:val="20"/>
              </w:rPr>
              <w:t>ile harekete geçirecek yöntemlerin tanımlanmasını sağlıyor mu?</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85</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Oluşturulacak  Güvenlik Yönetim Sistemi (GYS - S</w:t>
            </w:r>
            <w:r>
              <w:rPr>
                <w:rFonts w:ascii="Times New Roman" w:hAnsi="Times New Roman"/>
                <w:sz w:val="20"/>
                <w:szCs w:val="20"/>
              </w:rPr>
              <w:t>e</w:t>
            </w:r>
            <w:r w:rsidRPr="008B47AC">
              <w:rPr>
                <w:rFonts w:ascii="Times New Roman" w:hAnsi="Times New Roman"/>
                <w:sz w:val="20"/>
                <w:szCs w:val="20"/>
              </w:rPr>
              <w:t>MS) güvenlik ihlallerinin etkilerini içeren ve bir daha oluşmasını engellemek</w:t>
            </w:r>
          </w:p>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amacıyla  iyileştirici eylem ve azaltıcı prosedürleri tanımlamak için araçları belirlemiş mi?</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86</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SMS ile ilgili güvenlik önlemleri için, ICAO Ek -17 ile Doküman 8973, ECAC Doküman 30 ve Milli Sivil Havacılık Güvenlik Programında son şekilde belirtilen standartlar göz önünde bulunduruluyor mu?</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87</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Sağlama Sertifikası alacak olan Hava Seyrüsefer Hizmet Sağlayıcı Kuruluş, sağlanan hizmetlerin emniyetli, verimli devamlı ve sürdürülebilir bir şekilde sağlanmasını temin etmek için işe uygun nitelikte personel istihdam ediyor mu?</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2D6731">
        <w:trPr>
          <w:cantSplit/>
          <w:trHeight w:val="466"/>
        </w:trPr>
        <w:tc>
          <w:tcPr>
            <w:tcW w:w="9782" w:type="dxa"/>
            <w:gridSpan w:val="8"/>
            <w:vAlign w:val="center"/>
          </w:tcPr>
          <w:p w:rsidR="00D04AAF" w:rsidRPr="00895F61" w:rsidRDefault="00D04AAF" w:rsidP="00D04AAF">
            <w:pPr>
              <w:spacing w:after="0" w:line="240" w:lineRule="auto"/>
              <w:ind w:left="-28"/>
              <w:jc w:val="center"/>
              <w:rPr>
                <w:rStyle w:val="YerTutucuMetni"/>
                <w:rFonts w:ascii="Times New Roman" w:hAnsi="Times New Roman"/>
                <w:color w:val="B8CCE4" w:themeColor="accent1" w:themeTint="66"/>
                <w:sz w:val="20"/>
                <w:szCs w:val="20"/>
              </w:rPr>
            </w:pPr>
            <w:r>
              <w:rPr>
                <w:rStyle w:val="YerTutucuMetni"/>
                <w:rFonts w:ascii="Times New Roman" w:hAnsi="Times New Roman"/>
                <w:b/>
                <w:color w:val="auto"/>
                <w:sz w:val="20"/>
                <w:szCs w:val="20"/>
              </w:rPr>
              <w:lastRenderedPageBreak/>
              <w:t>İnsan Kaynakları</w:t>
            </w: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88</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 xml:space="preserve">Hava Seyrüsefer Hizmet Sağlayıcı Kuruluş personelin işe alınması ve eğitilmesine yönelik olarak politikalar hazırlamış mı?  </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89</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color w:val="000000" w:themeColor="text1"/>
                <w:sz w:val="20"/>
                <w:szCs w:val="20"/>
              </w:rPr>
              <w:t xml:space="preserve">Politikalar hazırlanırken </w:t>
            </w:r>
            <w:r w:rsidRPr="008B47AC">
              <w:rPr>
                <w:rFonts w:ascii="Times New Roman" w:hAnsi="Times New Roman"/>
                <w:sz w:val="20"/>
                <w:szCs w:val="20"/>
              </w:rPr>
              <w:t>“</w:t>
            </w:r>
            <w:hyperlink r:id="rId8" w:tgtFrame="_blank" w:history="1">
              <w:r w:rsidRPr="008B47AC">
                <w:rPr>
                  <w:rFonts w:ascii="Times New Roman" w:hAnsi="Times New Roman"/>
                  <w:sz w:val="20"/>
                  <w:szCs w:val="20"/>
                </w:rPr>
                <w:t>Hava Trafik Kontrol Hizmetleri Personeli Lisans ve Derecelendirme Yönetmeliği</w:t>
              </w:r>
            </w:hyperlink>
            <w:r w:rsidRPr="008B47AC">
              <w:rPr>
                <w:rFonts w:ascii="Times New Roman" w:hAnsi="Times New Roman"/>
                <w:sz w:val="20"/>
                <w:szCs w:val="20"/>
              </w:rPr>
              <w:t xml:space="preserve"> (SHY – 65.01)” ve “</w:t>
            </w:r>
            <w:hyperlink r:id="rId9" w:tgtFrame="_blank" w:history="1">
              <w:r w:rsidRPr="008B47AC">
                <w:rPr>
                  <w:rFonts w:ascii="Times New Roman" w:hAnsi="Times New Roman"/>
                  <w:sz w:val="20"/>
                  <w:szCs w:val="20"/>
                </w:rPr>
                <w:t>Hava Trafik Emniyeti Elektronik Personeli Sınav, Sertifika, Lisans Ve Yetkilendirme Yönetmeliği</w:t>
              </w:r>
            </w:hyperlink>
            <w:r w:rsidRPr="008B47AC">
              <w:rPr>
                <w:rFonts w:ascii="Times New Roman" w:hAnsi="Times New Roman"/>
                <w:sz w:val="20"/>
                <w:szCs w:val="20"/>
              </w:rPr>
              <w:t xml:space="preserve"> (SHY – ATSEP)” ile bu Yönetmeliklere dayanılarak hazırlanan diğer alt düzenleyiciler göz önünde bulundurulmuş mu?</w:t>
            </w:r>
            <w:r w:rsidRPr="008B47AC">
              <w:rPr>
                <w:rFonts w:ascii="Times New Roman" w:hAnsi="Times New Roman"/>
                <w:color w:val="000000" w:themeColor="text1"/>
                <w:sz w:val="20"/>
                <w:szCs w:val="20"/>
              </w:rPr>
              <w:t xml:space="preserve"> </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90</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Hazırlanan İnsan Kaynakları politikaları, verilen  hizmetler ile havaalanı iş yükü dikkate alınmak suretiyle hazırlanacak olan adam – saat planlarını göz önünde bulundurmuş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91</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Hazırlanan İnsan kaynakları politikaları, ATCO, ATSEP ve AIM olarak işe alınacak personelin sahip olması gereken nitelikleri açık bir şekilde belirtiyor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92</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Hazırlanan İnsan kaynakları politikaları, ATCO, ATSEP ve AIM’lere yönelik oryantasyon, temel, yeterlilik, iş başı ve tazeleme eğitimleri ile periyodik alınması gereken eğitimleri kapsayacak nitelikte mi?</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DB30AC">
        <w:trPr>
          <w:cantSplit/>
          <w:trHeight w:val="363"/>
        </w:trPr>
        <w:tc>
          <w:tcPr>
            <w:tcW w:w="9782" w:type="dxa"/>
            <w:gridSpan w:val="8"/>
            <w:shd w:val="clear" w:color="auto" w:fill="DBE5F1"/>
            <w:vAlign w:val="center"/>
          </w:tcPr>
          <w:p w:rsidR="00D04AAF" w:rsidRPr="008B47AC" w:rsidRDefault="00D04AAF" w:rsidP="00D04AAF">
            <w:pPr>
              <w:jc w:val="center"/>
              <w:rPr>
                <w:rStyle w:val="YerTutucuMetni"/>
                <w:rFonts w:ascii="Times New Roman" w:hAnsi="Times New Roman"/>
                <w:b/>
                <w:color w:val="auto"/>
                <w:sz w:val="20"/>
                <w:szCs w:val="20"/>
              </w:rPr>
            </w:pPr>
            <w:r w:rsidRPr="008B47AC">
              <w:rPr>
                <w:rStyle w:val="YerTutucuMetni"/>
                <w:rFonts w:ascii="Times New Roman" w:hAnsi="Times New Roman"/>
                <w:b/>
                <w:color w:val="auto"/>
                <w:sz w:val="20"/>
                <w:szCs w:val="20"/>
              </w:rPr>
              <w:t>Finansal Güç</w:t>
            </w:r>
          </w:p>
        </w:tc>
      </w:tr>
      <w:tr w:rsidR="00D04AAF" w:rsidRPr="00B262FC" w:rsidTr="00783743">
        <w:trPr>
          <w:cantSplit/>
          <w:trHeight w:val="767"/>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lastRenderedPageBreak/>
              <w:t>9</w:t>
            </w:r>
            <w:r>
              <w:rPr>
                <w:rFonts w:ascii="Times New Roman" w:hAnsi="Times New Roman"/>
                <w:color w:val="000000"/>
                <w:sz w:val="20"/>
                <w:szCs w:val="20"/>
              </w:rPr>
              <w:t>3</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 sermaye yatırım maliyetleri, sabit ve değişken operasyon maliyetleri gibi kendi finansal yükümlülüklerini karşılayabilecek yeterlilikte olmasına yardımcı olacak uygun bir “Maliyet Muhasebe Sistemi” kullanıyor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278"/>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94</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Sayıştay denetimine tabii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278"/>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95</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“Bağımsız Denetim Kuruluşu”</w:t>
            </w:r>
            <w:r>
              <w:rPr>
                <w:rFonts w:ascii="Times New Roman" w:hAnsi="Times New Roman"/>
                <w:sz w:val="20"/>
                <w:szCs w:val="20"/>
              </w:rPr>
              <w:t xml:space="preserve"> </w:t>
            </w:r>
            <w:r w:rsidRPr="008B47AC">
              <w:rPr>
                <w:rFonts w:ascii="Times New Roman" w:hAnsi="Times New Roman"/>
                <w:sz w:val="20"/>
                <w:szCs w:val="20"/>
              </w:rPr>
              <w:t>denetimine tabii mi?</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DB30AC">
        <w:trPr>
          <w:cantSplit/>
          <w:trHeight w:val="452"/>
        </w:trPr>
        <w:tc>
          <w:tcPr>
            <w:tcW w:w="9782" w:type="dxa"/>
            <w:gridSpan w:val="8"/>
            <w:shd w:val="clear" w:color="auto" w:fill="DBE5F1"/>
            <w:vAlign w:val="center"/>
          </w:tcPr>
          <w:p w:rsidR="00D04AAF" w:rsidRPr="008B47AC" w:rsidRDefault="00D04AAF" w:rsidP="00D04AAF">
            <w:pPr>
              <w:jc w:val="center"/>
              <w:rPr>
                <w:rStyle w:val="YerTutucuMetni"/>
                <w:rFonts w:ascii="Times New Roman" w:hAnsi="Times New Roman"/>
                <w:sz w:val="20"/>
                <w:szCs w:val="20"/>
              </w:rPr>
            </w:pPr>
            <w:r w:rsidRPr="008B47AC">
              <w:rPr>
                <w:rFonts w:ascii="Times New Roman" w:hAnsi="Times New Roman"/>
                <w:b/>
                <w:sz w:val="20"/>
                <w:szCs w:val="20"/>
              </w:rPr>
              <w:t>Yükümlülük ve Sigorta Kapsamı</w:t>
            </w: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96</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geçerli yasalardan doğan sorumlukları uyarınca kuruluşun yasal statüsünü ve mevcut ticari sigortanın düzeyini göz önünde bulundurarak muhtemel kayıp ve zararı karşılamaya yönelik yükümlülüklerini belirleyen düzenlemelere sahip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97</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jc w:val="both"/>
              <w:rPr>
                <w:rFonts w:ascii="Times New Roman" w:hAnsi="Times New Roman"/>
                <w:sz w:val="20"/>
                <w:szCs w:val="20"/>
              </w:rPr>
            </w:pPr>
            <w:r w:rsidRPr="008B47AC">
              <w:rPr>
                <w:rFonts w:ascii="Times New Roman" w:hAnsi="Times New Roman"/>
                <w:sz w:val="20"/>
                <w:szCs w:val="20"/>
              </w:rPr>
              <w:t>Hava Seyrüsefer Hizmet Sağlayıcı Kuruluş, diğer bir Hava Seyrüsefer Hizmet Sağlayıcı Kuruluşun hizmetlerinden faydalanıyor ise, , aralarında yapılan sözleşme ile yükümlülüğün paylaşılması sağlanmış mı?</w:t>
            </w:r>
          </w:p>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  </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B262FC" w:rsidTr="00DB30AC">
        <w:trPr>
          <w:cantSplit/>
          <w:trHeight w:val="132"/>
        </w:trPr>
        <w:tc>
          <w:tcPr>
            <w:tcW w:w="9782" w:type="dxa"/>
            <w:gridSpan w:val="8"/>
            <w:shd w:val="clear" w:color="auto" w:fill="DBE5F1"/>
            <w:vAlign w:val="center"/>
          </w:tcPr>
          <w:p w:rsidR="00C2179B" w:rsidRPr="008B47AC" w:rsidRDefault="00C2179B" w:rsidP="00440223">
            <w:pPr>
              <w:jc w:val="center"/>
              <w:rPr>
                <w:rStyle w:val="YerTutucuMetni"/>
                <w:rFonts w:ascii="Times New Roman" w:hAnsi="Times New Roman"/>
                <w:sz w:val="20"/>
                <w:szCs w:val="20"/>
              </w:rPr>
            </w:pPr>
            <w:r w:rsidRPr="008B47AC">
              <w:rPr>
                <w:rFonts w:ascii="Times New Roman" w:hAnsi="Times New Roman"/>
                <w:b/>
                <w:sz w:val="20"/>
                <w:szCs w:val="20"/>
              </w:rPr>
              <w:t>Acil Durum Eylem Planı</w:t>
            </w: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lastRenderedPageBreak/>
              <w:t>100</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hizmetin kesilmesi, hizmetin geç veya gereği gibi işlemediği durumlara karşı bir “Acil Durum Eylem Planına” sahip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101</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Hazırlanan Acil Durum Eylem Planı, , hizmet sağlayıcının kendi operasyonlarını ciddi bir şekilde bozulmaya ya da kesintiye uğratan durumlar karşısında sağladıkları tüm hava seyrüsefer hizmetlerini kapsayıcı nitelikte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B262FC" w:rsidTr="00783743">
        <w:trPr>
          <w:cantSplit/>
          <w:trHeight w:val="520"/>
        </w:trPr>
        <w:tc>
          <w:tcPr>
            <w:tcW w:w="9782" w:type="dxa"/>
            <w:gridSpan w:val="8"/>
            <w:shd w:val="clear" w:color="auto" w:fill="DBE5F1"/>
            <w:vAlign w:val="center"/>
          </w:tcPr>
          <w:p w:rsidR="00C2179B" w:rsidRPr="008B47AC" w:rsidRDefault="00C2179B" w:rsidP="00783743">
            <w:pPr>
              <w:jc w:val="center"/>
              <w:rPr>
                <w:rStyle w:val="YerTutucuMetni"/>
                <w:rFonts w:ascii="Times New Roman" w:hAnsi="Times New Roman"/>
                <w:sz w:val="20"/>
                <w:szCs w:val="20"/>
              </w:rPr>
            </w:pPr>
            <w:r w:rsidRPr="008B47AC">
              <w:rPr>
                <w:rFonts w:ascii="Times New Roman" w:hAnsi="Times New Roman"/>
                <w:b/>
                <w:sz w:val="20"/>
                <w:szCs w:val="20"/>
              </w:rPr>
              <w:t>Raporlama Koşulları</w:t>
            </w:r>
          </w:p>
        </w:tc>
      </w:tr>
      <w:tr w:rsidR="00D04AAF" w:rsidRPr="00B262FC" w:rsidTr="00783743">
        <w:trPr>
          <w:cantSplit/>
          <w:trHeight w:val="748"/>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102</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Pr>
                <w:rFonts w:ascii="Times New Roman" w:hAnsi="Times New Roman"/>
                <w:sz w:val="20"/>
                <w:szCs w:val="20"/>
              </w:rPr>
              <w:t>Hazırlanan yıllık raporda o</w:t>
            </w:r>
            <w:r w:rsidRPr="008B47AC">
              <w:rPr>
                <w:rFonts w:ascii="Times New Roman" w:hAnsi="Times New Roman"/>
                <w:sz w:val="20"/>
                <w:szCs w:val="20"/>
              </w:rPr>
              <w:t>luşturulan hava seyrüsefer hizmetinin performans düzeyine ilişkin değerlendirme mevcut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822"/>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103</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Genel Müdürlüğe faaliyetleri ile ilgili olarak yıllık rapor hazırlıyor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48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104</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EYS’nin operasyonu dahilinde, “Hava Trafik Yazılımları Hakkında Yönetmelik (SHY – ATM)” ve Avrupa Komisyonu tarafından yayımlanan EC No 482/2008 düzenlemesine uygun olarak ATM ve CNS hizmetlerinde kullanılan yazılımlarda gerçekleşecek tüm değişiklikleri ve yeni yazılım yüklenmesi durumlarını kapsayacak şekilde bir “Yazılım Emniyet Güvence Sistemi” oluşturmuş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364C08" w:rsidTr="00DB30A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top w:w="0" w:type="dxa"/>
            <w:left w:w="0" w:type="dxa"/>
            <w:bottom w:w="0" w:type="dxa"/>
            <w:right w:w="0" w:type="dxa"/>
          </w:tblCellMar>
          <w:tblLook w:val="0000" w:firstRow="0" w:lastRow="0" w:firstColumn="0" w:lastColumn="0" w:noHBand="0" w:noVBand="0"/>
        </w:tblPrEx>
        <w:trPr>
          <w:trHeight w:hRule="exact" w:val="340"/>
        </w:trPr>
        <w:tc>
          <w:tcPr>
            <w:tcW w:w="9782" w:type="dxa"/>
            <w:gridSpan w:val="8"/>
            <w:tcBorders>
              <w:bottom w:val="single" w:sz="4" w:space="0" w:color="A6A6A6"/>
            </w:tcBorders>
            <w:shd w:val="clear" w:color="auto" w:fill="005CAB"/>
            <w:vAlign w:val="center"/>
          </w:tcPr>
          <w:p w:rsidR="00C2179B" w:rsidRPr="000E4267" w:rsidRDefault="00C2179B" w:rsidP="00C2179B">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C2179B" w:rsidRPr="00364C08" w:rsidTr="00DB30A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top w:w="0" w:type="dxa"/>
            <w:left w:w="0" w:type="dxa"/>
            <w:bottom w:w="0" w:type="dxa"/>
            <w:right w:w="0" w:type="dxa"/>
          </w:tblCellMar>
          <w:tblLook w:val="0000" w:firstRow="0" w:lastRow="0" w:firstColumn="0" w:lastColumn="0" w:noHBand="0" w:noVBand="0"/>
        </w:tblPrEx>
        <w:trPr>
          <w:trHeight w:val="860"/>
        </w:trPr>
        <w:tc>
          <w:tcPr>
            <w:tcW w:w="9782" w:type="dxa"/>
            <w:gridSpan w:val="8"/>
            <w:shd w:val="clear" w:color="auto" w:fill="FFFFFF"/>
            <w:tcMar>
              <w:top w:w="28" w:type="dxa"/>
              <w:left w:w="28" w:type="dxa"/>
              <w:bottom w:w="28" w:type="dxa"/>
              <w:right w:w="28" w:type="dxa"/>
            </w:tcMar>
            <w:vAlign w:val="center"/>
          </w:tcPr>
          <w:p w:rsidR="00C2179B" w:rsidRPr="00AE29BE" w:rsidRDefault="00C2179B" w:rsidP="00C2179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782"/>
      </w:tblGrid>
      <w:tr w:rsidR="00E509B9" w:rsidRPr="000E4267" w:rsidTr="00EC2A37">
        <w:trPr>
          <w:trHeight w:hRule="exact" w:val="340"/>
        </w:trPr>
        <w:tc>
          <w:tcPr>
            <w:tcW w:w="9782" w:type="dxa"/>
            <w:tcBorders>
              <w:top w:val="nil"/>
              <w:bottom w:val="single" w:sz="4" w:space="0" w:color="005CAB"/>
            </w:tcBorders>
            <w:shd w:val="clear" w:color="auto" w:fill="005CAB"/>
            <w:vAlign w:val="center"/>
          </w:tcPr>
          <w:p w:rsidR="00E509B9" w:rsidRPr="000E4267" w:rsidRDefault="00E509B9" w:rsidP="00D05786">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lastRenderedPageBreak/>
              <w:t>İşletme temsilcilerinin tespit edilen bulguları kabul edip etmediği</w:t>
            </w:r>
          </w:p>
        </w:tc>
      </w:tr>
      <w:tr w:rsidR="00E509B9" w:rsidRPr="00364C08" w:rsidTr="00EC2A37">
        <w:trPr>
          <w:trHeight w:hRule="exact" w:val="850"/>
        </w:trPr>
        <w:tc>
          <w:tcPr>
            <w:tcW w:w="9782" w:type="dxa"/>
            <w:tcBorders>
              <w:top w:val="single" w:sz="4" w:space="0" w:color="BFBFBF"/>
              <w:bottom w:val="single" w:sz="4" w:space="0" w:color="BFBFBF"/>
            </w:tcBorders>
            <w:shd w:val="clear" w:color="auto" w:fill="FFFFFF"/>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852735" w:rsidP="00852735">
      <w:pPr>
        <w:pBdr>
          <w:bottom w:val="single" w:sz="2" w:space="1" w:color="A6A6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3243C0"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6F6962" w:rsidRDefault="006F6962"/>
    <w:sectPr w:rsidR="006F6962" w:rsidSect="00C476A4">
      <w:headerReference w:type="default" r:id="rId10"/>
      <w:footerReference w:type="default" r:id="rId11"/>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50" w:rsidRDefault="009A2F50" w:rsidP="00C74DF3">
      <w:pPr>
        <w:spacing w:after="0" w:line="240" w:lineRule="auto"/>
      </w:pPr>
      <w:r>
        <w:separator/>
      </w:r>
    </w:p>
  </w:endnote>
  <w:endnote w:type="continuationSeparator" w:id="0">
    <w:p w:rsidR="009A2F50" w:rsidRDefault="009A2F50"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98" w:type="dxa"/>
      <w:tblBorders>
        <w:top w:val="single" w:sz="4" w:space="0" w:color="A6A6A6"/>
        <w:left w:val="single" w:sz="4" w:space="0" w:color="A6A6A6"/>
        <w:bottom w:val="single" w:sz="4" w:space="0" w:color="A6A6A6"/>
        <w:right w:val="single" w:sz="4" w:space="0" w:color="A6A6A6"/>
      </w:tblBorders>
      <w:shd w:val="clear" w:color="auto" w:fill="DBE5F1"/>
      <w:tblLayout w:type="fixed"/>
      <w:tblCellMar>
        <w:top w:w="28" w:type="dxa"/>
        <w:left w:w="28" w:type="dxa"/>
        <w:bottom w:w="28" w:type="dxa"/>
        <w:right w:w="28" w:type="dxa"/>
      </w:tblCellMar>
      <w:tblLook w:val="0000" w:firstRow="0" w:lastRow="0" w:firstColumn="0" w:lastColumn="0" w:noHBand="0" w:noVBand="0"/>
    </w:tblPr>
    <w:tblGrid>
      <w:gridCol w:w="9782"/>
    </w:tblGrid>
    <w:tr w:rsidR="008B47AC" w:rsidRPr="00852735" w:rsidTr="0007307A">
      <w:trPr>
        <w:trHeight w:hRule="exact" w:val="283"/>
      </w:trPr>
      <w:tc>
        <w:tcPr>
          <w:tcW w:w="9782" w:type="dxa"/>
          <w:shd w:val="clear" w:color="auto" w:fill="DBE5F1"/>
          <w:vAlign w:val="center"/>
        </w:tcPr>
        <w:p w:rsidR="008B47AC" w:rsidRPr="00852735" w:rsidRDefault="008B47AC" w:rsidP="00D05786">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B47AC" w:rsidRPr="00AE29BE" w:rsidTr="0007307A">
      <w:trPr>
        <w:trHeight w:val="340"/>
      </w:trPr>
      <w:tc>
        <w:tcPr>
          <w:tcW w:w="9782" w:type="dxa"/>
          <w:shd w:val="clear" w:color="auto" w:fill="FFFFFF"/>
          <w:vAlign w:val="center"/>
        </w:tcPr>
        <w:p w:rsidR="008B47AC" w:rsidRPr="00AE29BE" w:rsidRDefault="008B47AC" w:rsidP="00D05786">
          <w:pPr>
            <w:spacing w:after="0" w:line="240" w:lineRule="auto"/>
            <w:rPr>
              <w:rFonts w:ascii="Arial" w:hAnsi="Arial" w:cs="Arial"/>
              <w:b/>
              <w:bCs/>
              <w:spacing w:val="1"/>
              <w:position w:val="1"/>
              <w:sz w:val="20"/>
              <w:szCs w:val="20"/>
            </w:rPr>
          </w:pPr>
        </w:p>
      </w:tc>
    </w:tr>
  </w:tbl>
  <w:p w:rsidR="008B47AC" w:rsidRPr="00CE7EE0" w:rsidRDefault="008B47AC" w:rsidP="003132B0">
    <w:pPr>
      <w:pStyle w:val="Altbilgi"/>
      <w:rPr>
        <w:rFonts w:ascii="Arial" w:hAnsi="Arial" w:cs="Arial"/>
        <w:b/>
        <w:sz w:val="16"/>
      </w:rPr>
    </w:pPr>
  </w:p>
  <w:p w:rsidR="008B47AC" w:rsidRDefault="008B47AC" w:rsidP="00C476A4">
    <w:pPr>
      <w:pStyle w:val="Altbilgi"/>
      <w:spacing w:after="60"/>
      <w:rPr>
        <w:rFonts w:ascii="Arial" w:hAnsi="Arial" w:cs="Arial"/>
        <w:b/>
      </w:rPr>
    </w:pPr>
    <w:r>
      <w:rPr>
        <w:rFonts w:ascii="Arial" w:hAnsi="Arial" w:cs="Arial"/>
        <w:b/>
      </w:rPr>
      <w:t>SHGM Sertifikasyon Denetimi Kontrol Formu</w:t>
    </w:r>
  </w:p>
  <w:tbl>
    <w:tblPr>
      <w:tblW w:w="12617" w:type="dxa"/>
      <w:tblInd w:w="-318" w:type="dxa"/>
      <w:tblLook w:val="04A0" w:firstRow="1" w:lastRow="0" w:firstColumn="1" w:lastColumn="0" w:noHBand="0" w:noVBand="1"/>
    </w:tblPr>
    <w:tblGrid>
      <w:gridCol w:w="1419"/>
      <w:gridCol w:w="2551"/>
      <w:gridCol w:w="1559"/>
      <w:gridCol w:w="1418"/>
      <w:gridCol w:w="2835"/>
      <w:gridCol w:w="2835"/>
    </w:tblGrid>
    <w:tr w:rsidR="00836568" w:rsidTr="00836568">
      <w:trPr>
        <w:trHeight w:val="227"/>
      </w:trPr>
      <w:tc>
        <w:tcPr>
          <w:tcW w:w="1419" w:type="dxa"/>
          <w:tcBorders>
            <w:top w:val="single" w:sz="4" w:space="0" w:color="A6A6A6"/>
          </w:tcBorders>
          <w:vAlign w:val="bottom"/>
        </w:tcPr>
        <w:p w:rsidR="00836568" w:rsidRPr="007E7212" w:rsidRDefault="00836568" w:rsidP="00E12188">
          <w:pPr>
            <w:pStyle w:val="Altbilgi"/>
            <w:jc w:val="right"/>
            <w:rPr>
              <w:rFonts w:ascii="Arial" w:hAnsi="Arial" w:cs="Arial"/>
              <w:sz w:val="14"/>
              <w:szCs w:val="16"/>
            </w:rPr>
          </w:pPr>
          <w:r w:rsidRPr="007E7212">
            <w:rPr>
              <w:rFonts w:ascii="Arial" w:hAnsi="Arial" w:cs="Arial"/>
              <w:sz w:val="14"/>
              <w:szCs w:val="16"/>
            </w:rPr>
            <w:t>Doküman No:</w:t>
          </w:r>
        </w:p>
      </w:tc>
      <w:tc>
        <w:tcPr>
          <w:tcW w:w="2551" w:type="dxa"/>
          <w:tcBorders>
            <w:top w:val="single" w:sz="4" w:space="0" w:color="A6A6A6"/>
          </w:tcBorders>
          <w:vAlign w:val="bottom"/>
        </w:tcPr>
        <w:p w:rsidR="00836568" w:rsidRPr="007E7212" w:rsidRDefault="00FD7869" w:rsidP="000E4760">
          <w:pPr>
            <w:pStyle w:val="Altbilgi"/>
            <w:rPr>
              <w:rFonts w:ascii="Arial" w:hAnsi="Arial" w:cs="Arial"/>
              <w:sz w:val="14"/>
              <w:szCs w:val="16"/>
            </w:rPr>
          </w:pPr>
          <w:r>
            <w:rPr>
              <w:rFonts w:ascii="Arial" w:hAnsi="Arial" w:cs="Arial"/>
              <w:sz w:val="14"/>
              <w:szCs w:val="16"/>
            </w:rPr>
            <w:t>SHGM.HSD.86170537.FR.20</w:t>
          </w:r>
        </w:p>
      </w:tc>
      <w:tc>
        <w:tcPr>
          <w:tcW w:w="1559" w:type="dxa"/>
          <w:tcBorders>
            <w:top w:val="single" w:sz="4" w:space="0" w:color="A6A6A6"/>
          </w:tcBorders>
          <w:vAlign w:val="bottom"/>
        </w:tcPr>
        <w:p w:rsidR="00836568" w:rsidRPr="007E7212" w:rsidRDefault="00836568" w:rsidP="00D05786">
          <w:pPr>
            <w:pStyle w:val="Altbilgi"/>
            <w:rPr>
              <w:rFonts w:ascii="Arial" w:hAnsi="Arial" w:cs="Arial"/>
              <w:sz w:val="22"/>
            </w:rPr>
          </w:pPr>
          <w:r w:rsidRPr="007E7212">
            <w:rPr>
              <w:rFonts w:ascii="Arial" w:hAnsi="Arial" w:cs="Arial"/>
              <w:sz w:val="14"/>
              <w:szCs w:val="16"/>
            </w:rPr>
            <w:t>Revizyon No - Tarihi</w:t>
          </w:r>
        </w:p>
      </w:tc>
      <w:tc>
        <w:tcPr>
          <w:tcW w:w="1418" w:type="dxa"/>
          <w:tcBorders>
            <w:top w:val="single" w:sz="4" w:space="0" w:color="A6A6A6"/>
          </w:tcBorders>
          <w:vAlign w:val="bottom"/>
        </w:tcPr>
        <w:p w:rsidR="00836568" w:rsidRPr="007E7212" w:rsidRDefault="00836568" w:rsidP="00D05786">
          <w:pPr>
            <w:pStyle w:val="Altbilgi"/>
            <w:rPr>
              <w:rFonts w:ascii="Arial" w:hAnsi="Arial" w:cs="Arial"/>
              <w:sz w:val="22"/>
            </w:rPr>
          </w:pPr>
          <w:r w:rsidRPr="007E7212">
            <w:rPr>
              <w:rFonts w:ascii="Arial" w:hAnsi="Arial" w:cs="Arial"/>
              <w:sz w:val="14"/>
              <w:szCs w:val="16"/>
            </w:rPr>
            <w:t>00 – 00/00/0000</w:t>
          </w:r>
          <w:r w:rsidRPr="007E7212">
            <w:rPr>
              <w:rFonts w:ascii="Arial" w:hAnsi="Arial" w:cs="Arial"/>
              <w:b/>
              <w:sz w:val="14"/>
              <w:szCs w:val="16"/>
            </w:rPr>
            <w:t xml:space="preserve">    </w:t>
          </w:r>
        </w:p>
      </w:tc>
      <w:tc>
        <w:tcPr>
          <w:tcW w:w="2835" w:type="dxa"/>
          <w:tcBorders>
            <w:top w:val="single" w:sz="4" w:space="0" w:color="A6A6A6"/>
            <w:left w:val="nil"/>
          </w:tcBorders>
          <w:vAlign w:val="center"/>
        </w:tcPr>
        <w:p w:rsidR="00836568" w:rsidRPr="007E7212" w:rsidRDefault="00836568" w:rsidP="00E12188">
          <w:pPr>
            <w:pStyle w:val="Altbilgi"/>
            <w:jc w:val="right"/>
            <w:rPr>
              <w:rFonts w:ascii="Arial" w:hAnsi="Arial" w:cs="Arial"/>
              <w:sz w:val="22"/>
            </w:rPr>
          </w:pPr>
          <w:r w:rsidRPr="007E7212">
            <w:rPr>
              <w:rFonts w:ascii="Arial" w:hAnsi="Arial" w:cs="Arial"/>
              <w:sz w:val="18"/>
              <w:szCs w:val="16"/>
            </w:rPr>
            <w:fldChar w:fldCharType="begin"/>
          </w:r>
          <w:r w:rsidRPr="007E7212">
            <w:rPr>
              <w:rFonts w:ascii="Arial" w:hAnsi="Arial" w:cs="Arial"/>
              <w:sz w:val="18"/>
              <w:szCs w:val="16"/>
            </w:rPr>
            <w:instrText xml:space="preserve"> PAGE </w:instrText>
          </w:r>
          <w:r w:rsidRPr="007E7212">
            <w:rPr>
              <w:rFonts w:ascii="Arial" w:hAnsi="Arial" w:cs="Arial"/>
              <w:sz w:val="18"/>
              <w:szCs w:val="16"/>
            </w:rPr>
            <w:fldChar w:fldCharType="separate"/>
          </w:r>
          <w:r w:rsidR="003E7DA2">
            <w:rPr>
              <w:rFonts w:ascii="Arial" w:hAnsi="Arial" w:cs="Arial"/>
              <w:noProof/>
              <w:sz w:val="18"/>
              <w:szCs w:val="16"/>
            </w:rPr>
            <w:t>7</w:t>
          </w:r>
          <w:r w:rsidRPr="007E7212">
            <w:rPr>
              <w:rFonts w:ascii="Arial" w:hAnsi="Arial" w:cs="Arial"/>
              <w:sz w:val="18"/>
              <w:szCs w:val="16"/>
            </w:rPr>
            <w:fldChar w:fldCharType="end"/>
          </w:r>
          <w:r w:rsidRPr="007E7212">
            <w:rPr>
              <w:rFonts w:ascii="Arial" w:hAnsi="Arial" w:cs="Arial"/>
              <w:sz w:val="18"/>
              <w:szCs w:val="16"/>
            </w:rPr>
            <w:t xml:space="preserve"> / </w:t>
          </w:r>
          <w:r w:rsidRPr="007E7212">
            <w:rPr>
              <w:rFonts w:ascii="Arial" w:hAnsi="Arial" w:cs="Arial"/>
              <w:sz w:val="18"/>
              <w:szCs w:val="16"/>
            </w:rPr>
            <w:fldChar w:fldCharType="begin"/>
          </w:r>
          <w:r w:rsidRPr="007E7212">
            <w:rPr>
              <w:rFonts w:ascii="Arial" w:hAnsi="Arial" w:cs="Arial"/>
              <w:sz w:val="18"/>
              <w:szCs w:val="16"/>
            </w:rPr>
            <w:instrText xml:space="preserve"> NUMPAGES  </w:instrText>
          </w:r>
          <w:r w:rsidRPr="007E7212">
            <w:rPr>
              <w:rFonts w:ascii="Arial" w:hAnsi="Arial" w:cs="Arial"/>
              <w:sz w:val="18"/>
              <w:szCs w:val="16"/>
            </w:rPr>
            <w:fldChar w:fldCharType="separate"/>
          </w:r>
          <w:r w:rsidR="003E7DA2">
            <w:rPr>
              <w:rFonts w:ascii="Arial" w:hAnsi="Arial" w:cs="Arial"/>
              <w:noProof/>
              <w:sz w:val="18"/>
              <w:szCs w:val="16"/>
            </w:rPr>
            <w:t>18</w:t>
          </w:r>
          <w:r w:rsidRPr="007E7212">
            <w:rPr>
              <w:rFonts w:ascii="Arial" w:hAnsi="Arial" w:cs="Arial"/>
              <w:sz w:val="18"/>
              <w:szCs w:val="16"/>
            </w:rPr>
            <w:fldChar w:fldCharType="end"/>
          </w:r>
        </w:p>
      </w:tc>
      <w:tc>
        <w:tcPr>
          <w:tcW w:w="2835" w:type="dxa"/>
          <w:tcBorders>
            <w:top w:val="single" w:sz="4" w:space="0" w:color="A6A6A6"/>
            <w:left w:val="nil"/>
          </w:tcBorders>
        </w:tcPr>
        <w:p w:rsidR="00836568" w:rsidRPr="007E7212" w:rsidRDefault="00836568" w:rsidP="00E12188">
          <w:pPr>
            <w:pStyle w:val="Altbilgi"/>
            <w:jc w:val="right"/>
            <w:rPr>
              <w:rFonts w:ascii="Arial" w:hAnsi="Arial" w:cs="Arial"/>
              <w:sz w:val="18"/>
              <w:szCs w:val="16"/>
            </w:rPr>
          </w:pPr>
        </w:p>
      </w:tc>
    </w:tr>
  </w:tbl>
  <w:p w:rsidR="008B47AC" w:rsidRPr="00C476A4" w:rsidRDefault="008B47AC" w:rsidP="00C476A4">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50" w:rsidRDefault="009A2F50" w:rsidP="00C74DF3">
      <w:pPr>
        <w:spacing w:after="0" w:line="240" w:lineRule="auto"/>
      </w:pPr>
      <w:r>
        <w:separator/>
      </w:r>
    </w:p>
  </w:footnote>
  <w:footnote w:type="continuationSeparator" w:id="0">
    <w:p w:rsidR="009A2F50" w:rsidRDefault="009A2F50"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18" w:type="dxa"/>
      <w:tblLook w:val="04A0" w:firstRow="1" w:lastRow="0" w:firstColumn="1" w:lastColumn="0" w:noHBand="0" w:noVBand="1"/>
    </w:tblPr>
    <w:tblGrid>
      <w:gridCol w:w="9782"/>
    </w:tblGrid>
    <w:tr w:rsidR="008B47AC" w:rsidTr="00EC41D7">
      <w:tc>
        <w:tcPr>
          <w:tcW w:w="9782" w:type="dxa"/>
          <w:shd w:val="clear" w:color="auto" w:fill="auto"/>
          <w:vAlign w:val="center"/>
        </w:tcPr>
        <w:p w:rsidR="008B47AC" w:rsidRPr="007E7212" w:rsidRDefault="008B47AC" w:rsidP="00D76BD7">
          <w:pPr>
            <w:pStyle w:val="stbilgi"/>
            <w:jc w:val="center"/>
            <w:rPr>
              <w:sz w:val="22"/>
              <w:szCs w:val="22"/>
            </w:rPr>
          </w:pPr>
          <w:r>
            <w:rPr>
              <w:noProof/>
              <w:sz w:val="22"/>
              <w:szCs w:val="22"/>
            </w:rPr>
            <w:drawing>
              <wp:inline distT="0" distB="0" distL="0" distR="0">
                <wp:extent cx="1231900" cy="679450"/>
                <wp:effectExtent l="19050" t="0" r="635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231900" cy="679450"/>
                        </a:xfrm>
                        <a:prstGeom prst="rect">
                          <a:avLst/>
                        </a:prstGeom>
                        <a:noFill/>
                        <a:ln w="9525">
                          <a:noFill/>
                          <a:miter lim="800000"/>
                          <a:headEnd/>
                          <a:tailEnd/>
                        </a:ln>
                      </pic:spPr>
                    </pic:pic>
                  </a:graphicData>
                </a:graphic>
              </wp:inline>
            </w:drawing>
          </w:r>
        </w:p>
      </w:tc>
    </w:tr>
    <w:tr w:rsidR="008B47AC" w:rsidTr="00EC41D7">
      <w:trPr>
        <w:trHeight w:val="680"/>
      </w:trPr>
      <w:tc>
        <w:tcPr>
          <w:tcW w:w="9782" w:type="dxa"/>
          <w:tcBorders>
            <w:bottom w:val="single" w:sz="8" w:space="0" w:color="005CAB"/>
          </w:tcBorders>
          <w:shd w:val="clear" w:color="auto" w:fill="auto"/>
          <w:vAlign w:val="center"/>
        </w:tcPr>
        <w:p w:rsidR="008B47AC" w:rsidRPr="007E7212" w:rsidRDefault="008B47AC" w:rsidP="0086303B">
          <w:pPr>
            <w:pStyle w:val="stbilgi"/>
            <w:jc w:val="center"/>
            <w:rPr>
              <w:rFonts w:ascii="Arial" w:hAnsi="Arial" w:cs="Arial"/>
              <w:b/>
              <w:bCs/>
              <w:position w:val="1"/>
              <w:sz w:val="24"/>
              <w:szCs w:val="24"/>
            </w:rPr>
          </w:pPr>
          <w:r>
            <w:rPr>
              <w:rFonts w:ascii="Arial" w:hAnsi="Arial" w:cs="Arial"/>
              <w:b/>
              <w:bCs/>
              <w:position w:val="1"/>
              <w:sz w:val="24"/>
              <w:szCs w:val="24"/>
            </w:rPr>
            <w:t>SERTİFİKASYON</w:t>
          </w:r>
          <w:r w:rsidRPr="007E7212">
            <w:rPr>
              <w:rFonts w:ascii="Arial" w:hAnsi="Arial" w:cs="Arial"/>
              <w:b/>
              <w:bCs/>
              <w:position w:val="1"/>
              <w:sz w:val="24"/>
              <w:szCs w:val="24"/>
            </w:rPr>
            <w:t xml:space="preserve"> DENETİMİ KONTROL FORMU</w:t>
          </w:r>
        </w:p>
      </w:tc>
    </w:tr>
  </w:tbl>
  <w:p w:rsidR="008B47AC" w:rsidRDefault="008B47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10926E2D"/>
    <w:multiLevelType w:val="hybridMultilevel"/>
    <w:tmpl w:val="A70E2E98"/>
    <w:lvl w:ilvl="0" w:tplc="E25A1EEC">
      <w:start w:val="1"/>
      <w:numFmt w:val="decimal"/>
      <w:lvlText w:val="%1)"/>
      <w:lvlJc w:val="left"/>
      <w:pPr>
        <w:ind w:left="1669" w:hanging="9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FB34AD3"/>
    <w:multiLevelType w:val="hybridMultilevel"/>
    <w:tmpl w:val="F2AEC602"/>
    <w:lvl w:ilvl="0" w:tplc="9190CBBE">
      <w:start w:val="1"/>
      <w:numFmt w:val="lowerLetter"/>
      <w:lvlText w:val="%1)"/>
      <w:lvlJc w:val="left"/>
      <w:pPr>
        <w:tabs>
          <w:tab w:val="num" w:pos="705"/>
        </w:tabs>
        <w:ind w:left="705" w:hanging="705"/>
      </w:pPr>
      <w:rPr>
        <w:rFonts w:hint="default"/>
      </w:rPr>
    </w:lvl>
    <w:lvl w:ilvl="1" w:tplc="03AC3E9C">
      <w:start w:val="1"/>
      <w:numFmt w:val="decimal"/>
      <w:lvlText w:val="%2)"/>
      <w:lvlJc w:val="left"/>
      <w:pPr>
        <w:tabs>
          <w:tab w:val="num" w:pos="1425"/>
        </w:tabs>
        <w:ind w:left="1425" w:hanging="705"/>
      </w:pPr>
      <w:rPr>
        <w:rFonts w:hint="default"/>
      </w:rPr>
    </w:lvl>
    <w:lvl w:ilvl="2" w:tplc="C0CA85E6">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652607D"/>
    <w:multiLevelType w:val="hybridMultilevel"/>
    <w:tmpl w:val="96CA6EF0"/>
    <w:lvl w:ilvl="0" w:tplc="B9521CFE">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6C50013"/>
    <w:multiLevelType w:val="hybridMultilevel"/>
    <w:tmpl w:val="339401F6"/>
    <w:lvl w:ilvl="0" w:tplc="DC7C16C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955A38"/>
    <w:multiLevelType w:val="multilevel"/>
    <w:tmpl w:val="B5F2A920"/>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7532326"/>
    <w:multiLevelType w:val="hybridMultilevel"/>
    <w:tmpl w:val="46C2100C"/>
    <w:lvl w:ilvl="0" w:tplc="BF40A8D0">
      <w:start w:val="1"/>
      <w:numFmt w:val="lowerLetter"/>
      <w:lvlText w:val="%1)"/>
      <w:lvlJc w:val="left"/>
      <w:pPr>
        <w:tabs>
          <w:tab w:val="num" w:pos="1410"/>
        </w:tabs>
        <w:ind w:left="1410" w:hanging="705"/>
      </w:pPr>
      <w:rPr>
        <w:rFonts w:hint="default"/>
      </w:rPr>
    </w:lvl>
    <w:lvl w:ilvl="1" w:tplc="0AFE0E2E">
      <w:start w:val="1"/>
      <w:numFmt w:val="decimal"/>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3BC23EA0"/>
    <w:multiLevelType w:val="hybridMultilevel"/>
    <w:tmpl w:val="1C2AF1A2"/>
    <w:lvl w:ilvl="0" w:tplc="D1D68C7C">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BCF3F20"/>
    <w:multiLevelType w:val="multilevel"/>
    <w:tmpl w:val="C0DC3DD8"/>
    <w:lvl w:ilvl="0">
      <w:start w:val="6"/>
      <w:numFmt w:val="decimal"/>
      <w:lvlText w:val="%1"/>
      <w:lvlJc w:val="left"/>
      <w:pPr>
        <w:tabs>
          <w:tab w:val="num" w:pos="705"/>
        </w:tabs>
        <w:ind w:left="705" w:hanging="705"/>
      </w:pPr>
      <w:rPr>
        <w:rFonts w:hint="default"/>
        <w:i w:val="0"/>
      </w:rPr>
    </w:lvl>
    <w:lvl w:ilvl="1">
      <w:start w:val="4"/>
      <w:numFmt w:val="decimal"/>
      <w:lvlText w:val="%1.%2"/>
      <w:lvlJc w:val="left"/>
      <w:pPr>
        <w:tabs>
          <w:tab w:val="num" w:pos="1057"/>
        </w:tabs>
        <w:ind w:left="1057" w:hanging="705"/>
      </w:pPr>
      <w:rPr>
        <w:rFonts w:hint="default"/>
        <w:i w:val="0"/>
      </w:rPr>
    </w:lvl>
    <w:lvl w:ilvl="2">
      <w:start w:val="2"/>
      <w:numFmt w:val="decimal"/>
      <w:lvlText w:val="%1.%2.%3"/>
      <w:lvlJc w:val="left"/>
      <w:pPr>
        <w:tabs>
          <w:tab w:val="num" w:pos="1424"/>
        </w:tabs>
        <w:ind w:left="1424" w:hanging="720"/>
      </w:pPr>
      <w:rPr>
        <w:rFonts w:hint="default"/>
        <w:i w:val="0"/>
      </w:rPr>
    </w:lvl>
    <w:lvl w:ilvl="3">
      <w:start w:val="1"/>
      <w:numFmt w:val="decimal"/>
      <w:lvlText w:val="%1.%2.%3.%4"/>
      <w:lvlJc w:val="left"/>
      <w:pPr>
        <w:tabs>
          <w:tab w:val="num" w:pos="1776"/>
        </w:tabs>
        <w:ind w:left="1776" w:hanging="720"/>
      </w:pPr>
      <w:rPr>
        <w:rFonts w:hint="default"/>
        <w:i w:val="0"/>
      </w:rPr>
    </w:lvl>
    <w:lvl w:ilvl="4">
      <w:start w:val="1"/>
      <w:numFmt w:val="decimal"/>
      <w:lvlText w:val="%1.%2.%3.%4.%5"/>
      <w:lvlJc w:val="left"/>
      <w:pPr>
        <w:tabs>
          <w:tab w:val="num" w:pos="2488"/>
        </w:tabs>
        <w:ind w:left="2488" w:hanging="1080"/>
      </w:pPr>
      <w:rPr>
        <w:rFonts w:hint="default"/>
        <w:i w:val="0"/>
      </w:rPr>
    </w:lvl>
    <w:lvl w:ilvl="5">
      <w:start w:val="1"/>
      <w:numFmt w:val="decimal"/>
      <w:lvlText w:val="%1.%2.%3.%4.%5.%6"/>
      <w:lvlJc w:val="left"/>
      <w:pPr>
        <w:tabs>
          <w:tab w:val="num" w:pos="2840"/>
        </w:tabs>
        <w:ind w:left="2840" w:hanging="1080"/>
      </w:pPr>
      <w:rPr>
        <w:rFonts w:hint="default"/>
        <w:i w:val="0"/>
      </w:rPr>
    </w:lvl>
    <w:lvl w:ilvl="6">
      <w:start w:val="1"/>
      <w:numFmt w:val="decimal"/>
      <w:lvlText w:val="%1.%2.%3.%4.%5.%6.%7"/>
      <w:lvlJc w:val="left"/>
      <w:pPr>
        <w:tabs>
          <w:tab w:val="num" w:pos="3552"/>
        </w:tabs>
        <w:ind w:left="3552" w:hanging="1440"/>
      </w:pPr>
      <w:rPr>
        <w:rFonts w:hint="default"/>
        <w:i w:val="0"/>
      </w:rPr>
    </w:lvl>
    <w:lvl w:ilvl="7">
      <w:start w:val="1"/>
      <w:numFmt w:val="decimal"/>
      <w:lvlText w:val="%1.%2.%3.%4.%5.%6.%7.%8"/>
      <w:lvlJc w:val="left"/>
      <w:pPr>
        <w:tabs>
          <w:tab w:val="num" w:pos="3904"/>
        </w:tabs>
        <w:ind w:left="3904" w:hanging="1440"/>
      </w:pPr>
      <w:rPr>
        <w:rFonts w:hint="default"/>
        <w:i w:val="0"/>
      </w:rPr>
    </w:lvl>
    <w:lvl w:ilvl="8">
      <w:start w:val="1"/>
      <w:numFmt w:val="decimal"/>
      <w:lvlText w:val="%1.%2.%3.%4.%5.%6.%7.%8.%9"/>
      <w:lvlJc w:val="left"/>
      <w:pPr>
        <w:tabs>
          <w:tab w:val="num" w:pos="4616"/>
        </w:tabs>
        <w:ind w:left="4616" w:hanging="1800"/>
      </w:pPr>
      <w:rPr>
        <w:rFonts w:hint="default"/>
        <w:i w:val="0"/>
      </w:rPr>
    </w:lvl>
  </w:abstractNum>
  <w:abstractNum w:abstractNumId="10" w15:restartNumberingAfterBreak="0">
    <w:nsid w:val="42E624BD"/>
    <w:multiLevelType w:val="hybridMultilevel"/>
    <w:tmpl w:val="0EB44DD6"/>
    <w:lvl w:ilvl="0" w:tplc="E9DA09D8">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5E22238"/>
    <w:multiLevelType w:val="hybridMultilevel"/>
    <w:tmpl w:val="AA2ABEEA"/>
    <w:lvl w:ilvl="0" w:tplc="B5A8929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4A741197"/>
    <w:multiLevelType w:val="hybridMultilevel"/>
    <w:tmpl w:val="05BC7550"/>
    <w:lvl w:ilvl="0" w:tplc="09CE78BA">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FEA7AEE"/>
    <w:multiLevelType w:val="hybridMultilevel"/>
    <w:tmpl w:val="8A205726"/>
    <w:lvl w:ilvl="0" w:tplc="AFDACC7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1DA4CCA"/>
    <w:multiLevelType w:val="hybridMultilevel"/>
    <w:tmpl w:val="E7D699AA"/>
    <w:lvl w:ilvl="0" w:tplc="031CC27E">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6" w15:restartNumberingAfterBreak="0">
    <w:nsid w:val="569677F9"/>
    <w:multiLevelType w:val="hybridMultilevel"/>
    <w:tmpl w:val="FCFAC672"/>
    <w:lvl w:ilvl="0" w:tplc="BB5C2A16">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5B214720"/>
    <w:multiLevelType w:val="hybridMultilevel"/>
    <w:tmpl w:val="0B30850C"/>
    <w:lvl w:ilvl="0" w:tplc="94BEC06A">
      <w:start w:val="1"/>
      <w:numFmt w:val="decimal"/>
      <w:lvlText w:val="%1)"/>
      <w:lvlJc w:val="left"/>
      <w:pPr>
        <w:ind w:left="840" w:hanging="360"/>
      </w:pPr>
      <w:rPr>
        <w:rFonts w:ascii="Times New Roman" w:eastAsia="Calibri" w:hAnsi="Times New Roman" w:cs="Times New Roman"/>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8"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9" w15:restartNumberingAfterBreak="0">
    <w:nsid w:val="61484242"/>
    <w:multiLevelType w:val="hybridMultilevel"/>
    <w:tmpl w:val="781438A6"/>
    <w:lvl w:ilvl="0" w:tplc="ACBE99E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6E8A0190"/>
    <w:multiLevelType w:val="multilevel"/>
    <w:tmpl w:val="1EF26A5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5"/>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1" w15:restartNumberingAfterBreak="0">
    <w:nsid w:val="720E544E"/>
    <w:multiLevelType w:val="hybridMultilevel"/>
    <w:tmpl w:val="20FEF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4327C4"/>
    <w:multiLevelType w:val="hybridMultilevel"/>
    <w:tmpl w:val="51C20A82"/>
    <w:lvl w:ilvl="0" w:tplc="5C24234A">
      <w:start w:val="1"/>
      <w:numFmt w:val="decimal"/>
      <w:lvlText w:val="%1)"/>
      <w:lvlJc w:val="left"/>
      <w:pPr>
        <w:ind w:left="1026" w:hanging="360"/>
      </w:pPr>
      <w:rPr>
        <w:rFonts w:hint="default"/>
      </w:r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23" w15:restartNumberingAfterBreak="0">
    <w:nsid w:val="7E153DF0"/>
    <w:multiLevelType w:val="hybridMultilevel"/>
    <w:tmpl w:val="05609C78"/>
    <w:lvl w:ilvl="0" w:tplc="29E820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0"/>
  </w:num>
  <w:num w:numId="3">
    <w:abstractNumId w:val="18"/>
  </w:num>
  <w:num w:numId="4">
    <w:abstractNumId w:val="1"/>
  </w:num>
  <w:num w:numId="5">
    <w:abstractNumId w:val="21"/>
  </w:num>
  <w:num w:numId="6">
    <w:abstractNumId w:val="12"/>
  </w:num>
  <w:num w:numId="7">
    <w:abstractNumId w:val="7"/>
  </w:num>
  <w:num w:numId="8">
    <w:abstractNumId w:val="14"/>
  </w:num>
  <w:num w:numId="9">
    <w:abstractNumId w:val="10"/>
  </w:num>
  <w:num w:numId="10">
    <w:abstractNumId w:val="4"/>
  </w:num>
  <w:num w:numId="11">
    <w:abstractNumId w:val="13"/>
  </w:num>
  <w:num w:numId="12">
    <w:abstractNumId w:val="5"/>
  </w:num>
  <w:num w:numId="13">
    <w:abstractNumId w:val="16"/>
  </w:num>
  <w:num w:numId="14">
    <w:abstractNumId w:val="20"/>
  </w:num>
  <w:num w:numId="15">
    <w:abstractNumId w:val="6"/>
  </w:num>
  <w:num w:numId="16">
    <w:abstractNumId w:val="9"/>
  </w:num>
  <w:num w:numId="17">
    <w:abstractNumId w:val="8"/>
  </w:num>
  <w:num w:numId="18">
    <w:abstractNumId w:val="3"/>
  </w:num>
  <w:num w:numId="19">
    <w:abstractNumId w:val="2"/>
  </w:num>
  <w:num w:numId="20">
    <w:abstractNumId w:val="19"/>
  </w:num>
  <w:num w:numId="21">
    <w:abstractNumId w:val="22"/>
  </w:num>
  <w:num w:numId="22">
    <w:abstractNumId w:val="17"/>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8F1"/>
    <w:rsid w:val="00001448"/>
    <w:rsid w:val="00003864"/>
    <w:rsid w:val="0001010B"/>
    <w:rsid w:val="00012FBA"/>
    <w:rsid w:val="00014E78"/>
    <w:rsid w:val="000222D2"/>
    <w:rsid w:val="000225C9"/>
    <w:rsid w:val="00026388"/>
    <w:rsid w:val="000271A5"/>
    <w:rsid w:val="00037CD1"/>
    <w:rsid w:val="00040AE9"/>
    <w:rsid w:val="00044D22"/>
    <w:rsid w:val="00045F2C"/>
    <w:rsid w:val="00050AAE"/>
    <w:rsid w:val="000548FF"/>
    <w:rsid w:val="000625D3"/>
    <w:rsid w:val="00065D7D"/>
    <w:rsid w:val="000715BD"/>
    <w:rsid w:val="0007307A"/>
    <w:rsid w:val="00075679"/>
    <w:rsid w:val="00083B55"/>
    <w:rsid w:val="00083EB0"/>
    <w:rsid w:val="00085ABA"/>
    <w:rsid w:val="00087276"/>
    <w:rsid w:val="0009120A"/>
    <w:rsid w:val="00091FDC"/>
    <w:rsid w:val="00093268"/>
    <w:rsid w:val="00094130"/>
    <w:rsid w:val="0009446F"/>
    <w:rsid w:val="000A4A40"/>
    <w:rsid w:val="000B0D33"/>
    <w:rsid w:val="000B4F38"/>
    <w:rsid w:val="000B75DE"/>
    <w:rsid w:val="000C1D2D"/>
    <w:rsid w:val="000C3C83"/>
    <w:rsid w:val="000C4F58"/>
    <w:rsid w:val="000C5AA5"/>
    <w:rsid w:val="000D0040"/>
    <w:rsid w:val="000D15C4"/>
    <w:rsid w:val="000D58D1"/>
    <w:rsid w:val="000E2088"/>
    <w:rsid w:val="000E2773"/>
    <w:rsid w:val="000E368D"/>
    <w:rsid w:val="000E36BC"/>
    <w:rsid w:val="000E3997"/>
    <w:rsid w:val="000E4267"/>
    <w:rsid w:val="000E4760"/>
    <w:rsid w:val="000E59C4"/>
    <w:rsid w:val="000F0379"/>
    <w:rsid w:val="000F25F8"/>
    <w:rsid w:val="000F30FE"/>
    <w:rsid w:val="000F36A1"/>
    <w:rsid w:val="000F3DDD"/>
    <w:rsid w:val="000F5716"/>
    <w:rsid w:val="00100E87"/>
    <w:rsid w:val="00101244"/>
    <w:rsid w:val="00104D4B"/>
    <w:rsid w:val="001162B5"/>
    <w:rsid w:val="00123114"/>
    <w:rsid w:val="00131E47"/>
    <w:rsid w:val="0013319A"/>
    <w:rsid w:val="00135250"/>
    <w:rsid w:val="00137CE3"/>
    <w:rsid w:val="00140C0F"/>
    <w:rsid w:val="00144997"/>
    <w:rsid w:val="00145EDF"/>
    <w:rsid w:val="001474C1"/>
    <w:rsid w:val="00155589"/>
    <w:rsid w:val="0016234A"/>
    <w:rsid w:val="0016268F"/>
    <w:rsid w:val="0016300D"/>
    <w:rsid w:val="0016378B"/>
    <w:rsid w:val="00163E61"/>
    <w:rsid w:val="00165F48"/>
    <w:rsid w:val="001702C2"/>
    <w:rsid w:val="00170402"/>
    <w:rsid w:val="001729ED"/>
    <w:rsid w:val="00173D9B"/>
    <w:rsid w:val="0017720A"/>
    <w:rsid w:val="001829FD"/>
    <w:rsid w:val="001876F7"/>
    <w:rsid w:val="00187CD9"/>
    <w:rsid w:val="00194E75"/>
    <w:rsid w:val="001A34DF"/>
    <w:rsid w:val="001A39B5"/>
    <w:rsid w:val="001A6944"/>
    <w:rsid w:val="001B015B"/>
    <w:rsid w:val="001B13F8"/>
    <w:rsid w:val="001B21F0"/>
    <w:rsid w:val="001B2AB9"/>
    <w:rsid w:val="001B37B6"/>
    <w:rsid w:val="001B39F3"/>
    <w:rsid w:val="001B4D87"/>
    <w:rsid w:val="001B50C2"/>
    <w:rsid w:val="001C05D6"/>
    <w:rsid w:val="001D186B"/>
    <w:rsid w:val="001D35C9"/>
    <w:rsid w:val="001D542C"/>
    <w:rsid w:val="001D5675"/>
    <w:rsid w:val="001E06DF"/>
    <w:rsid w:val="001E0C8A"/>
    <w:rsid w:val="001E1A36"/>
    <w:rsid w:val="001E6F6F"/>
    <w:rsid w:val="001F790E"/>
    <w:rsid w:val="00201DEE"/>
    <w:rsid w:val="0020517C"/>
    <w:rsid w:val="00207018"/>
    <w:rsid w:val="00207E54"/>
    <w:rsid w:val="00210463"/>
    <w:rsid w:val="00210559"/>
    <w:rsid w:val="00212870"/>
    <w:rsid w:val="00224341"/>
    <w:rsid w:val="00226B47"/>
    <w:rsid w:val="00231A8B"/>
    <w:rsid w:val="00232500"/>
    <w:rsid w:val="0024103B"/>
    <w:rsid w:val="002419CE"/>
    <w:rsid w:val="0024358F"/>
    <w:rsid w:val="00245297"/>
    <w:rsid w:val="002452E9"/>
    <w:rsid w:val="0024764B"/>
    <w:rsid w:val="00251042"/>
    <w:rsid w:val="00251941"/>
    <w:rsid w:val="00251FF2"/>
    <w:rsid w:val="002527D8"/>
    <w:rsid w:val="00260322"/>
    <w:rsid w:val="00260CB7"/>
    <w:rsid w:val="00261011"/>
    <w:rsid w:val="00262AFE"/>
    <w:rsid w:val="00267B98"/>
    <w:rsid w:val="00270786"/>
    <w:rsid w:val="00270D5E"/>
    <w:rsid w:val="00272172"/>
    <w:rsid w:val="002734E5"/>
    <w:rsid w:val="002771A4"/>
    <w:rsid w:val="00277F47"/>
    <w:rsid w:val="002820C6"/>
    <w:rsid w:val="0028457C"/>
    <w:rsid w:val="002847B9"/>
    <w:rsid w:val="0028667F"/>
    <w:rsid w:val="00287EDB"/>
    <w:rsid w:val="0029035C"/>
    <w:rsid w:val="00297EA1"/>
    <w:rsid w:val="002A1AA4"/>
    <w:rsid w:val="002A562E"/>
    <w:rsid w:val="002B0401"/>
    <w:rsid w:val="002B10E5"/>
    <w:rsid w:val="002B1DCD"/>
    <w:rsid w:val="002B2E7E"/>
    <w:rsid w:val="002B6C8F"/>
    <w:rsid w:val="002C110B"/>
    <w:rsid w:val="002C3DB5"/>
    <w:rsid w:val="002C5B2B"/>
    <w:rsid w:val="002D1591"/>
    <w:rsid w:val="002D45ED"/>
    <w:rsid w:val="002D6731"/>
    <w:rsid w:val="002D687A"/>
    <w:rsid w:val="002D6B9D"/>
    <w:rsid w:val="002D7E06"/>
    <w:rsid w:val="002E05E2"/>
    <w:rsid w:val="002E1272"/>
    <w:rsid w:val="002E4B94"/>
    <w:rsid w:val="002F5143"/>
    <w:rsid w:val="002F726F"/>
    <w:rsid w:val="002F7328"/>
    <w:rsid w:val="00301196"/>
    <w:rsid w:val="00301C6A"/>
    <w:rsid w:val="00303646"/>
    <w:rsid w:val="00306185"/>
    <w:rsid w:val="003132B0"/>
    <w:rsid w:val="00314F8C"/>
    <w:rsid w:val="003179DE"/>
    <w:rsid w:val="0032372F"/>
    <w:rsid w:val="003243C0"/>
    <w:rsid w:val="00324CF3"/>
    <w:rsid w:val="00324E30"/>
    <w:rsid w:val="003255B3"/>
    <w:rsid w:val="00327057"/>
    <w:rsid w:val="003368E9"/>
    <w:rsid w:val="00344E6C"/>
    <w:rsid w:val="0035316F"/>
    <w:rsid w:val="00354B5F"/>
    <w:rsid w:val="003550A6"/>
    <w:rsid w:val="00356C28"/>
    <w:rsid w:val="00361F40"/>
    <w:rsid w:val="0036277D"/>
    <w:rsid w:val="00364C08"/>
    <w:rsid w:val="0036686B"/>
    <w:rsid w:val="00371C6B"/>
    <w:rsid w:val="003754EC"/>
    <w:rsid w:val="00376821"/>
    <w:rsid w:val="00381FDE"/>
    <w:rsid w:val="00382AA3"/>
    <w:rsid w:val="00383213"/>
    <w:rsid w:val="00383647"/>
    <w:rsid w:val="00384C8A"/>
    <w:rsid w:val="003921A1"/>
    <w:rsid w:val="0039799F"/>
    <w:rsid w:val="003A55D6"/>
    <w:rsid w:val="003A5D28"/>
    <w:rsid w:val="003A6388"/>
    <w:rsid w:val="003B28DA"/>
    <w:rsid w:val="003B6BEF"/>
    <w:rsid w:val="003C2E07"/>
    <w:rsid w:val="003C44CF"/>
    <w:rsid w:val="003C5738"/>
    <w:rsid w:val="003C6C67"/>
    <w:rsid w:val="003C6E22"/>
    <w:rsid w:val="003C777C"/>
    <w:rsid w:val="003D05A4"/>
    <w:rsid w:val="003D4406"/>
    <w:rsid w:val="003D7C0C"/>
    <w:rsid w:val="003E11CE"/>
    <w:rsid w:val="003E3BCE"/>
    <w:rsid w:val="003E7DA2"/>
    <w:rsid w:val="00400E55"/>
    <w:rsid w:val="00405055"/>
    <w:rsid w:val="004056BF"/>
    <w:rsid w:val="00406395"/>
    <w:rsid w:val="00413AAB"/>
    <w:rsid w:val="00413D28"/>
    <w:rsid w:val="00416425"/>
    <w:rsid w:val="00416559"/>
    <w:rsid w:val="00417188"/>
    <w:rsid w:val="0042124F"/>
    <w:rsid w:val="00423642"/>
    <w:rsid w:val="004244F8"/>
    <w:rsid w:val="00426EAE"/>
    <w:rsid w:val="0043681B"/>
    <w:rsid w:val="00440223"/>
    <w:rsid w:val="00440511"/>
    <w:rsid w:val="00444764"/>
    <w:rsid w:val="00447CCC"/>
    <w:rsid w:val="00455CFF"/>
    <w:rsid w:val="00460C94"/>
    <w:rsid w:val="00462E26"/>
    <w:rsid w:val="004635EB"/>
    <w:rsid w:val="00470BBB"/>
    <w:rsid w:val="00473AC2"/>
    <w:rsid w:val="004825AE"/>
    <w:rsid w:val="00487BF1"/>
    <w:rsid w:val="0049045B"/>
    <w:rsid w:val="00492C1D"/>
    <w:rsid w:val="004930E9"/>
    <w:rsid w:val="00494CC2"/>
    <w:rsid w:val="00496AF1"/>
    <w:rsid w:val="004A2641"/>
    <w:rsid w:val="004A2C88"/>
    <w:rsid w:val="004B6F02"/>
    <w:rsid w:val="004B78A3"/>
    <w:rsid w:val="004B78F0"/>
    <w:rsid w:val="004C4FE6"/>
    <w:rsid w:val="004C73D6"/>
    <w:rsid w:val="004D216D"/>
    <w:rsid w:val="004D3F23"/>
    <w:rsid w:val="004D4002"/>
    <w:rsid w:val="004D4FA2"/>
    <w:rsid w:val="004E0BFC"/>
    <w:rsid w:val="004E2B3A"/>
    <w:rsid w:val="004E64E6"/>
    <w:rsid w:val="004F1384"/>
    <w:rsid w:val="004F25F9"/>
    <w:rsid w:val="00500B18"/>
    <w:rsid w:val="005027FD"/>
    <w:rsid w:val="00503295"/>
    <w:rsid w:val="00504922"/>
    <w:rsid w:val="00504C1F"/>
    <w:rsid w:val="00505182"/>
    <w:rsid w:val="0050762C"/>
    <w:rsid w:val="00511466"/>
    <w:rsid w:val="00512382"/>
    <w:rsid w:val="00516F92"/>
    <w:rsid w:val="00517080"/>
    <w:rsid w:val="00525E5A"/>
    <w:rsid w:val="005268C4"/>
    <w:rsid w:val="0052755E"/>
    <w:rsid w:val="005305A1"/>
    <w:rsid w:val="00531B8F"/>
    <w:rsid w:val="00534341"/>
    <w:rsid w:val="00535FBB"/>
    <w:rsid w:val="00542496"/>
    <w:rsid w:val="00544DFA"/>
    <w:rsid w:val="00544E8A"/>
    <w:rsid w:val="005529CF"/>
    <w:rsid w:val="00552BE4"/>
    <w:rsid w:val="0055371D"/>
    <w:rsid w:val="00553E39"/>
    <w:rsid w:val="00562441"/>
    <w:rsid w:val="00566FD3"/>
    <w:rsid w:val="005722DB"/>
    <w:rsid w:val="00572956"/>
    <w:rsid w:val="00574F08"/>
    <w:rsid w:val="00576F8D"/>
    <w:rsid w:val="005833BF"/>
    <w:rsid w:val="00584EE6"/>
    <w:rsid w:val="00586F51"/>
    <w:rsid w:val="0058728A"/>
    <w:rsid w:val="0059227A"/>
    <w:rsid w:val="0059245B"/>
    <w:rsid w:val="0059281F"/>
    <w:rsid w:val="005965DA"/>
    <w:rsid w:val="005A0DD8"/>
    <w:rsid w:val="005A0DF7"/>
    <w:rsid w:val="005A1D49"/>
    <w:rsid w:val="005A2397"/>
    <w:rsid w:val="005A6829"/>
    <w:rsid w:val="005A69B2"/>
    <w:rsid w:val="005A790A"/>
    <w:rsid w:val="005A7A3A"/>
    <w:rsid w:val="005B09C0"/>
    <w:rsid w:val="005B09DB"/>
    <w:rsid w:val="005B0A84"/>
    <w:rsid w:val="005B6005"/>
    <w:rsid w:val="005B63D8"/>
    <w:rsid w:val="005B66C4"/>
    <w:rsid w:val="005C3314"/>
    <w:rsid w:val="005C4538"/>
    <w:rsid w:val="005C47D3"/>
    <w:rsid w:val="005C58C1"/>
    <w:rsid w:val="005D2E24"/>
    <w:rsid w:val="005D49DE"/>
    <w:rsid w:val="005D7D25"/>
    <w:rsid w:val="005E0A4A"/>
    <w:rsid w:val="005E153A"/>
    <w:rsid w:val="005E2989"/>
    <w:rsid w:val="005E2A79"/>
    <w:rsid w:val="005E7145"/>
    <w:rsid w:val="005F2C82"/>
    <w:rsid w:val="005F4D1E"/>
    <w:rsid w:val="005F4D8D"/>
    <w:rsid w:val="005F5C78"/>
    <w:rsid w:val="006028E8"/>
    <w:rsid w:val="00605EA8"/>
    <w:rsid w:val="006107E9"/>
    <w:rsid w:val="00610B26"/>
    <w:rsid w:val="006129AE"/>
    <w:rsid w:val="00612F06"/>
    <w:rsid w:val="00614687"/>
    <w:rsid w:val="00617D1B"/>
    <w:rsid w:val="00624CFD"/>
    <w:rsid w:val="00626C3F"/>
    <w:rsid w:val="00626E5C"/>
    <w:rsid w:val="00631872"/>
    <w:rsid w:val="00635182"/>
    <w:rsid w:val="006368F8"/>
    <w:rsid w:val="006371F5"/>
    <w:rsid w:val="0064164B"/>
    <w:rsid w:val="00646415"/>
    <w:rsid w:val="006511E5"/>
    <w:rsid w:val="00651BC9"/>
    <w:rsid w:val="00654998"/>
    <w:rsid w:val="006604AA"/>
    <w:rsid w:val="0066098B"/>
    <w:rsid w:val="00661CBF"/>
    <w:rsid w:val="00664505"/>
    <w:rsid w:val="00664F4D"/>
    <w:rsid w:val="00672448"/>
    <w:rsid w:val="00672D22"/>
    <w:rsid w:val="00673DE5"/>
    <w:rsid w:val="00681463"/>
    <w:rsid w:val="00684041"/>
    <w:rsid w:val="00684786"/>
    <w:rsid w:val="00692748"/>
    <w:rsid w:val="00693AEF"/>
    <w:rsid w:val="00695844"/>
    <w:rsid w:val="006A2DFE"/>
    <w:rsid w:val="006B07E6"/>
    <w:rsid w:val="006B0CD3"/>
    <w:rsid w:val="006B1DC3"/>
    <w:rsid w:val="006B2624"/>
    <w:rsid w:val="006C4979"/>
    <w:rsid w:val="006C4D9F"/>
    <w:rsid w:val="006C5B4B"/>
    <w:rsid w:val="006D043E"/>
    <w:rsid w:val="006E14CC"/>
    <w:rsid w:val="006E31C6"/>
    <w:rsid w:val="006E7E2D"/>
    <w:rsid w:val="006F0102"/>
    <w:rsid w:val="006F5825"/>
    <w:rsid w:val="006F6962"/>
    <w:rsid w:val="006F6A82"/>
    <w:rsid w:val="00700CC8"/>
    <w:rsid w:val="00705F1F"/>
    <w:rsid w:val="007071DC"/>
    <w:rsid w:val="00713C8D"/>
    <w:rsid w:val="0071558E"/>
    <w:rsid w:val="00722C92"/>
    <w:rsid w:val="00722FE1"/>
    <w:rsid w:val="0072548D"/>
    <w:rsid w:val="0073120C"/>
    <w:rsid w:val="00736A29"/>
    <w:rsid w:val="00744701"/>
    <w:rsid w:val="00745412"/>
    <w:rsid w:val="00745E39"/>
    <w:rsid w:val="00750AA0"/>
    <w:rsid w:val="00754132"/>
    <w:rsid w:val="007570A3"/>
    <w:rsid w:val="00760524"/>
    <w:rsid w:val="00760AE4"/>
    <w:rsid w:val="00763438"/>
    <w:rsid w:val="00763854"/>
    <w:rsid w:val="00766EF0"/>
    <w:rsid w:val="00770460"/>
    <w:rsid w:val="00771CDE"/>
    <w:rsid w:val="00772DEC"/>
    <w:rsid w:val="007803E5"/>
    <w:rsid w:val="007813D9"/>
    <w:rsid w:val="00783743"/>
    <w:rsid w:val="00783DE9"/>
    <w:rsid w:val="007866F5"/>
    <w:rsid w:val="00787CC4"/>
    <w:rsid w:val="00790F18"/>
    <w:rsid w:val="0079197B"/>
    <w:rsid w:val="0079661E"/>
    <w:rsid w:val="00796BC6"/>
    <w:rsid w:val="007A1745"/>
    <w:rsid w:val="007A2391"/>
    <w:rsid w:val="007A3FD8"/>
    <w:rsid w:val="007A62DE"/>
    <w:rsid w:val="007A7DB6"/>
    <w:rsid w:val="007B08CA"/>
    <w:rsid w:val="007B1A34"/>
    <w:rsid w:val="007B2607"/>
    <w:rsid w:val="007B2B0A"/>
    <w:rsid w:val="007B455D"/>
    <w:rsid w:val="007B67AC"/>
    <w:rsid w:val="007C159A"/>
    <w:rsid w:val="007C3928"/>
    <w:rsid w:val="007C5B78"/>
    <w:rsid w:val="007C5DF0"/>
    <w:rsid w:val="007C6065"/>
    <w:rsid w:val="007D24FB"/>
    <w:rsid w:val="007D47F0"/>
    <w:rsid w:val="007D52A2"/>
    <w:rsid w:val="007D62DF"/>
    <w:rsid w:val="007D71A3"/>
    <w:rsid w:val="007E0725"/>
    <w:rsid w:val="007E3108"/>
    <w:rsid w:val="007E655A"/>
    <w:rsid w:val="007E7212"/>
    <w:rsid w:val="007F1787"/>
    <w:rsid w:val="007F17E4"/>
    <w:rsid w:val="007F368E"/>
    <w:rsid w:val="007F52F2"/>
    <w:rsid w:val="007F7FB1"/>
    <w:rsid w:val="008004D0"/>
    <w:rsid w:val="00804D95"/>
    <w:rsid w:val="00813BD1"/>
    <w:rsid w:val="008155E7"/>
    <w:rsid w:val="008169AA"/>
    <w:rsid w:val="00817BAE"/>
    <w:rsid w:val="0082696D"/>
    <w:rsid w:val="008341B9"/>
    <w:rsid w:val="00836568"/>
    <w:rsid w:val="00836A2B"/>
    <w:rsid w:val="00841420"/>
    <w:rsid w:val="008431C5"/>
    <w:rsid w:val="00844320"/>
    <w:rsid w:val="00845466"/>
    <w:rsid w:val="00846390"/>
    <w:rsid w:val="00852735"/>
    <w:rsid w:val="008551D3"/>
    <w:rsid w:val="00862467"/>
    <w:rsid w:val="00862AD1"/>
    <w:rsid w:val="0086303B"/>
    <w:rsid w:val="00867F3D"/>
    <w:rsid w:val="008713A7"/>
    <w:rsid w:val="00876A03"/>
    <w:rsid w:val="00883085"/>
    <w:rsid w:val="00884384"/>
    <w:rsid w:val="008851B3"/>
    <w:rsid w:val="00887989"/>
    <w:rsid w:val="00887D61"/>
    <w:rsid w:val="00895F61"/>
    <w:rsid w:val="0089717A"/>
    <w:rsid w:val="00897C02"/>
    <w:rsid w:val="008A2393"/>
    <w:rsid w:val="008A31C0"/>
    <w:rsid w:val="008A53AA"/>
    <w:rsid w:val="008B0742"/>
    <w:rsid w:val="008B0B05"/>
    <w:rsid w:val="008B47AC"/>
    <w:rsid w:val="008B6097"/>
    <w:rsid w:val="008B60E5"/>
    <w:rsid w:val="008B7B7F"/>
    <w:rsid w:val="008C013F"/>
    <w:rsid w:val="008C030B"/>
    <w:rsid w:val="008C1755"/>
    <w:rsid w:val="008C75DA"/>
    <w:rsid w:val="008D1C80"/>
    <w:rsid w:val="008D59AA"/>
    <w:rsid w:val="008D6D23"/>
    <w:rsid w:val="008E0207"/>
    <w:rsid w:val="008E2587"/>
    <w:rsid w:val="008E5DE7"/>
    <w:rsid w:val="008F0480"/>
    <w:rsid w:val="008F5AA6"/>
    <w:rsid w:val="008F7B4A"/>
    <w:rsid w:val="00900582"/>
    <w:rsid w:val="00902E6E"/>
    <w:rsid w:val="0090375E"/>
    <w:rsid w:val="00910A4B"/>
    <w:rsid w:val="009130FE"/>
    <w:rsid w:val="00913880"/>
    <w:rsid w:val="009147A0"/>
    <w:rsid w:val="00920784"/>
    <w:rsid w:val="009228DE"/>
    <w:rsid w:val="00923FCA"/>
    <w:rsid w:val="00924DFD"/>
    <w:rsid w:val="00931077"/>
    <w:rsid w:val="00933532"/>
    <w:rsid w:val="00936165"/>
    <w:rsid w:val="00940492"/>
    <w:rsid w:val="0094318D"/>
    <w:rsid w:val="0094344D"/>
    <w:rsid w:val="00945814"/>
    <w:rsid w:val="0094591B"/>
    <w:rsid w:val="00946A76"/>
    <w:rsid w:val="009512AF"/>
    <w:rsid w:val="00964505"/>
    <w:rsid w:val="00965E2E"/>
    <w:rsid w:val="00970CB0"/>
    <w:rsid w:val="009714EC"/>
    <w:rsid w:val="009751A1"/>
    <w:rsid w:val="009764C2"/>
    <w:rsid w:val="0098544B"/>
    <w:rsid w:val="009910E3"/>
    <w:rsid w:val="00991778"/>
    <w:rsid w:val="00992EAB"/>
    <w:rsid w:val="00993611"/>
    <w:rsid w:val="0099567D"/>
    <w:rsid w:val="00995AD5"/>
    <w:rsid w:val="0099662D"/>
    <w:rsid w:val="00996863"/>
    <w:rsid w:val="009A212A"/>
    <w:rsid w:val="009A2231"/>
    <w:rsid w:val="009A2F50"/>
    <w:rsid w:val="009A3FF6"/>
    <w:rsid w:val="009A4F03"/>
    <w:rsid w:val="009A6131"/>
    <w:rsid w:val="009B0D6E"/>
    <w:rsid w:val="009B6B48"/>
    <w:rsid w:val="009C653D"/>
    <w:rsid w:val="009D65B4"/>
    <w:rsid w:val="009D68ED"/>
    <w:rsid w:val="009E0609"/>
    <w:rsid w:val="009E34F1"/>
    <w:rsid w:val="009F146B"/>
    <w:rsid w:val="009F3204"/>
    <w:rsid w:val="009F3EBE"/>
    <w:rsid w:val="009F4B03"/>
    <w:rsid w:val="009F595D"/>
    <w:rsid w:val="009F5D0B"/>
    <w:rsid w:val="009F6D47"/>
    <w:rsid w:val="00A0009B"/>
    <w:rsid w:val="00A05F14"/>
    <w:rsid w:val="00A067D4"/>
    <w:rsid w:val="00A130DF"/>
    <w:rsid w:val="00A13B6F"/>
    <w:rsid w:val="00A21B3C"/>
    <w:rsid w:val="00A300BA"/>
    <w:rsid w:val="00A3056C"/>
    <w:rsid w:val="00A310E2"/>
    <w:rsid w:val="00A3265B"/>
    <w:rsid w:val="00A355D8"/>
    <w:rsid w:val="00A36A6E"/>
    <w:rsid w:val="00A37958"/>
    <w:rsid w:val="00A37E4D"/>
    <w:rsid w:val="00A4360E"/>
    <w:rsid w:val="00A4454B"/>
    <w:rsid w:val="00A503E4"/>
    <w:rsid w:val="00A507B1"/>
    <w:rsid w:val="00A53A1E"/>
    <w:rsid w:val="00A564ED"/>
    <w:rsid w:val="00A574CF"/>
    <w:rsid w:val="00A61745"/>
    <w:rsid w:val="00A648FB"/>
    <w:rsid w:val="00A676C4"/>
    <w:rsid w:val="00A70FC8"/>
    <w:rsid w:val="00A712C4"/>
    <w:rsid w:val="00A72816"/>
    <w:rsid w:val="00A77450"/>
    <w:rsid w:val="00A80D01"/>
    <w:rsid w:val="00A828C2"/>
    <w:rsid w:val="00A83B66"/>
    <w:rsid w:val="00A83BD7"/>
    <w:rsid w:val="00A869B7"/>
    <w:rsid w:val="00AA0D19"/>
    <w:rsid w:val="00AA7A0A"/>
    <w:rsid w:val="00AB1A9A"/>
    <w:rsid w:val="00AB1C1B"/>
    <w:rsid w:val="00AB3AC1"/>
    <w:rsid w:val="00AB5AFB"/>
    <w:rsid w:val="00AB750A"/>
    <w:rsid w:val="00AC0377"/>
    <w:rsid w:val="00AC16B9"/>
    <w:rsid w:val="00AD62D7"/>
    <w:rsid w:val="00AD74FA"/>
    <w:rsid w:val="00AD7C4B"/>
    <w:rsid w:val="00AE29BE"/>
    <w:rsid w:val="00AE4103"/>
    <w:rsid w:val="00AE5384"/>
    <w:rsid w:val="00AE6369"/>
    <w:rsid w:val="00AE69E8"/>
    <w:rsid w:val="00AF4FDC"/>
    <w:rsid w:val="00AF58DE"/>
    <w:rsid w:val="00B03C36"/>
    <w:rsid w:val="00B04B2A"/>
    <w:rsid w:val="00B0621A"/>
    <w:rsid w:val="00B076B6"/>
    <w:rsid w:val="00B07ABB"/>
    <w:rsid w:val="00B12B99"/>
    <w:rsid w:val="00B15512"/>
    <w:rsid w:val="00B1686A"/>
    <w:rsid w:val="00B20620"/>
    <w:rsid w:val="00B2399C"/>
    <w:rsid w:val="00B262FC"/>
    <w:rsid w:val="00B2635C"/>
    <w:rsid w:val="00B274C3"/>
    <w:rsid w:val="00B33E4C"/>
    <w:rsid w:val="00B34B45"/>
    <w:rsid w:val="00B35543"/>
    <w:rsid w:val="00B35E1E"/>
    <w:rsid w:val="00B40EB4"/>
    <w:rsid w:val="00B42B65"/>
    <w:rsid w:val="00B44566"/>
    <w:rsid w:val="00B5757D"/>
    <w:rsid w:val="00B62087"/>
    <w:rsid w:val="00B724DD"/>
    <w:rsid w:val="00B73C80"/>
    <w:rsid w:val="00B75E59"/>
    <w:rsid w:val="00B76036"/>
    <w:rsid w:val="00B7648A"/>
    <w:rsid w:val="00B82820"/>
    <w:rsid w:val="00B84881"/>
    <w:rsid w:val="00B84E79"/>
    <w:rsid w:val="00B916CD"/>
    <w:rsid w:val="00B9252E"/>
    <w:rsid w:val="00B93487"/>
    <w:rsid w:val="00B96F9F"/>
    <w:rsid w:val="00B97573"/>
    <w:rsid w:val="00B97AC7"/>
    <w:rsid w:val="00BA5B15"/>
    <w:rsid w:val="00BA7DFA"/>
    <w:rsid w:val="00BB2B93"/>
    <w:rsid w:val="00BB78A8"/>
    <w:rsid w:val="00BC7D46"/>
    <w:rsid w:val="00BD1982"/>
    <w:rsid w:val="00BD2DF4"/>
    <w:rsid w:val="00BD46E7"/>
    <w:rsid w:val="00BD4E31"/>
    <w:rsid w:val="00BE227D"/>
    <w:rsid w:val="00BE2469"/>
    <w:rsid w:val="00BE3D6E"/>
    <w:rsid w:val="00BE4C1A"/>
    <w:rsid w:val="00BE5AE3"/>
    <w:rsid w:val="00BE626E"/>
    <w:rsid w:val="00BE7913"/>
    <w:rsid w:val="00BE7930"/>
    <w:rsid w:val="00BF01A5"/>
    <w:rsid w:val="00BF4EBD"/>
    <w:rsid w:val="00BF598D"/>
    <w:rsid w:val="00C01D24"/>
    <w:rsid w:val="00C05D8D"/>
    <w:rsid w:val="00C1063E"/>
    <w:rsid w:val="00C142A2"/>
    <w:rsid w:val="00C15D4F"/>
    <w:rsid w:val="00C16BE4"/>
    <w:rsid w:val="00C2179B"/>
    <w:rsid w:val="00C228EB"/>
    <w:rsid w:val="00C23241"/>
    <w:rsid w:val="00C2598C"/>
    <w:rsid w:val="00C25B28"/>
    <w:rsid w:val="00C300A4"/>
    <w:rsid w:val="00C3221C"/>
    <w:rsid w:val="00C34F1F"/>
    <w:rsid w:val="00C35C36"/>
    <w:rsid w:val="00C40649"/>
    <w:rsid w:val="00C40F34"/>
    <w:rsid w:val="00C44526"/>
    <w:rsid w:val="00C476A4"/>
    <w:rsid w:val="00C47F98"/>
    <w:rsid w:val="00C52B60"/>
    <w:rsid w:val="00C53C33"/>
    <w:rsid w:val="00C54145"/>
    <w:rsid w:val="00C5451F"/>
    <w:rsid w:val="00C54888"/>
    <w:rsid w:val="00C649B0"/>
    <w:rsid w:val="00C74DF3"/>
    <w:rsid w:val="00C76A0A"/>
    <w:rsid w:val="00C8068F"/>
    <w:rsid w:val="00C82E7C"/>
    <w:rsid w:val="00C83994"/>
    <w:rsid w:val="00C83B46"/>
    <w:rsid w:val="00C95850"/>
    <w:rsid w:val="00C97A6A"/>
    <w:rsid w:val="00CA60C2"/>
    <w:rsid w:val="00CA663D"/>
    <w:rsid w:val="00CB0F03"/>
    <w:rsid w:val="00CB50DB"/>
    <w:rsid w:val="00CC2089"/>
    <w:rsid w:val="00CC2577"/>
    <w:rsid w:val="00CC5AFE"/>
    <w:rsid w:val="00CC78FB"/>
    <w:rsid w:val="00CD0D62"/>
    <w:rsid w:val="00CD1E7B"/>
    <w:rsid w:val="00CD7E1B"/>
    <w:rsid w:val="00CE4DBD"/>
    <w:rsid w:val="00CE4E94"/>
    <w:rsid w:val="00CE7DAE"/>
    <w:rsid w:val="00CE7EE0"/>
    <w:rsid w:val="00CF2EA4"/>
    <w:rsid w:val="00D00120"/>
    <w:rsid w:val="00D01F48"/>
    <w:rsid w:val="00D0316C"/>
    <w:rsid w:val="00D03B26"/>
    <w:rsid w:val="00D048DD"/>
    <w:rsid w:val="00D04AAF"/>
    <w:rsid w:val="00D04EE6"/>
    <w:rsid w:val="00D05786"/>
    <w:rsid w:val="00D05882"/>
    <w:rsid w:val="00D063D6"/>
    <w:rsid w:val="00D07417"/>
    <w:rsid w:val="00D12E26"/>
    <w:rsid w:val="00D130DA"/>
    <w:rsid w:val="00D132D3"/>
    <w:rsid w:val="00D22D9E"/>
    <w:rsid w:val="00D23B8C"/>
    <w:rsid w:val="00D23C5E"/>
    <w:rsid w:val="00D25237"/>
    <w:rsid w:val="00D2749B"/>
    <w:rsid w:val="00D276E4"/>
    <w:rsid w:val="00D35E17"/>
    <w:rsid w:val="00D41A33"/>
    <w:rsid w:val="00D44302"/>
    <w:rsid w:val="00D61882"/>
    <w:rsid w:val="00D6438A"/>
    <w:rsid w:val="00D64E8D"/>
    <w:rsid w:val="00D66539"/>
    <w:rsid w:val="00D66D8B"/>
    <w:rsid w:val="00D756A8"/>
    <w:rsid w:val="00D76BD7"/>
    <w:rsid w:val="00D77971"/>
    <w:rsid w:val="00D955FA"/>
    <w:rsid w:val="00D9638E"/>
    <w:rsid w:val="00DA0401"/>
    <w:rsid w:val="00DA38D0"/>
    <w:rsid w:val="00DA402D"/>
    <w:rsid w:val="00DB0745"/>
    <w:rsid w:val="00DB30AC"/>
    <w:rsid w:val="00DB39BC"/>
    <w:rsid w:val="00DB3E97"/>
    <w:rsid w:val="00DB44A8"/>
    <w:rsid w:val="00DC0566"/>
    <w:rsid w:val="00DC1AFB"/>
    <w:rsid w:val="00DC384E"/>
    <w:rsid w:val="00DD2B07"/>
    <w:rsid w:val="00DD36CE"/>
    <w:rsid w:val="00DD762A"/>
    <w:rsid w:val="00DE6B62"/>
    <w:rsid w:val="00DF199E"/>
    <w:rsid w:val="00DF3C26"/>
    <w:rsid w:val="00E01430"/>
    <w:rsid w:val="00E02CA0"/>
    <w:rsid w:val="00E03B69"/>
    <w:rsid w:val="00E04913"/>
    <w:rsid w:val="00E108C9"/>
    <w:rsid w:val="00E12188"/>
    <w:rsid w:val="00E14FA1"/>
    <w:rsid w:val="00E1664B"/>
    <w:rsid w:val="00E1733E"/>
    <w:rsid w:val="00E20744"/>
    <w:rsid w:val="00E208CD"/>
    <w:rsid w:val="00E21970"/>
    <w:rsid w:val="00E23AF5"/>
    <w:rsid w:val="00E27DBC"/>
    <w:rsid w:val="00E35503"/>
    <w:rsid w:val="00E40835"/>
    <w:rsid w:val="00E41F6B"/>
    <w:rsid w:val="00E421A6"/>
    <w:rsid w:val="00E430F0"/>
    <w:rsid w:val="00E45DD2"/>
    <w:rsid w:val="00E503E6"/>
    <w:rsid w:val="00E509B9"/>
    <w:rsid w:val="00E563D8"/>
    <w:rsid w:val="00E56576"/>
    <w:rsid w:val="00E649DA"/>
    <w:rsid w:val="00E7124B"/>
    <w:rsid w:val="00E730A6"/>
    <w:rsid w:val="00E7687E"/>
    <w:rsid w:val="00E77B6E"/>
    <w:rsid w:val="00E82EFA"/>
    <w:rsid w:val="00E8356C"/>
    <w:rsid w:val="00E8536D"/>
    <w:rsid w:val="00E86D98"/>
    <w:rsid w:val="00E91781"/>
    <w:rsid w:val="00E91F33"/>
    <w:rsid w:val="00EA5E7D"/>
    <w:rsid w:val="00EB2538"/>
    <w:rsid w:val="00EB44C9"/>
    <w:rsid w:val="00EB6FED"/>
    <w:rsid w:val="00EB79FD"/>
    <w:rsid w:val="00EC117D"/>
    <w:rsid w:val="00EC2A37"/>
    <w:rsid w:val="00EC3A03"/>
    <w:rsid w:val="00EC41D7"/>
    <w:rsid w:val="00EC654B"/>
    <w:rsid w:val="00EC78EA"/>
    <w:rsid w:val="00ED14A4"/>
    <w:rsid w:val="00ED5E6D"/>
    <w:rsid w:val="00EE28A4"/>
    <w:rsid w:val="00EE3051"/>
    <w:rsid w:val="00EE3DEF"/>
    <w:rsid w:val="00EE567D"/>
    <w:rsid w:val="00EE7B44"/>
    <w:rsid w:val="00EF3AD9"/>
    <w:rsid w:val="00EF5531"/>
    <w:rsid w:val="00F0112D"/>
    <w:rsid w:val="00F01D1A"/>
    <w:rsid w:val="00F042AF"/>
    <w:rsid w:val="00F04501"/>
    <w:rsid w:val="00F04564"/>
    <w:rsid w:val="00F0633A"/>
    <w:rsid w:val="00F10049"/>
    <w:rsid w:val="00F200FF"/>
    <w:rsid w:val="00F21245"/>
    <w:rsid w:val="00F22EAF"/>
    <w:rsid w:val="00F30583"/>
    <w:rsid w:val="00F3245C"/>
    <w:rsid w:val="00F33487"/>
    <w:rsid w:val="00F356B5"/>
    <w:rsid w:val="00F41517"/>
    <w:rsid w:val="00F45D10"/>
    <w:rsid w:val="00F45F00"/>
    <w:rsid w:val="00F4615A"/>
    <w:rsid w:val="00F462B1"/>
    <w:rsid w:val="00F512D9"/>
    <w:rsid w:val="00F539B7"/>
    <w:rsid w:val="00F561E9"/>
    <w:rsid w:val="00F62FF3"/>
    <w:rsid w:val="00F63AEB"/>
    <w:rsid w:val="00F63CF0"/>
    <w:rsid w:val="00F66ECF"/>
    <w:rsid w:val="00F738F4"/>
    <w:rsid w:val="00F74645"/>
    <w:rsid w:val="00F74A33"/>
    <w:rsid w:val="00F7684C"/>
    <w:rsid w:val="00F84E76"/>
    <w:rsid w:val="00F86EF1"/>
    <w:rsid w:val="00F923C6"/>
    <w:rsid w:val="00F94670"/>
    <w:rsid w:val="00FA01F9"/>
    <w:rsid w:val="00FA05CB"/>
    <w:rsid w:val="00FA30E0"/>
    <w:rsid w:val="00FA55B9"/>
    <w:rsid w:val="00FB09F0"/>
    <w:rsid w:val="00FB0BC0"/>
    <w:rsid w:val="00FB7AE9"/>
    <w:rsid w:val="00FC09A2"/>
    <w:rsid w:val="00FC7800"/>
    <w:rsid w:val="00FD1135"/>
    <w:rsid w:val="00FD1A40"/>
    <w:rsid w:val="00FD538B"/>
    <w:rsid w:val="00FD6BDE"/>
    <w:rsid w:val="00FD7869"/>
    <w:rsid w:val="00FD7BF9"/>
    <w:rsid w:val="00FE6ED7"/>
    <w:rsid w:val="00FF01CC"/>
    <w:rsid w:val="00FF5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FA998-C649-4837-B5EC-257D5F0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DecimalAligned">
    <w:name w:val="Decimal Aligned"/>
    <w:basedOn w:val="Normal"/>
    <w:uiPriority w:val="40"/>
    <w:qFormat/>
    <w:rsid w:val="00AE6369"/>
    <w:pPr>
      <w:tabs>
        <w:tab w:val="decimal" w:pos="360"/>
      </w:tabs>
    </w:pPr>
    <w:rPr>
      <w:lang w:eastAsia="en-US"/>
    </w:rPr>
  </w:style>
  <w:style w:type="paragraph" w:styleId="DipnotMetni">
    <w:name w:val="footnote text"/>
    <w:basedOn w:val="Normal"/>
    <w:link w:val="DipnotMetniChar"/>
    <w:uiPriority w:val="99"/>
    <w:unhideWhenUsed/>
    <w:rsid w:val="00AE6369"/>
    <w:pPr>
      <w:spacing w:after="0" w:line="240" w:lineRule="auto"/>
    </w:pPr>
    <w:rPr>
      <w:sz w:val="20"/>
      <w:szCs w:val="20"/>
      <w:lang w:eastAsia="en-US"/>
    </w:rPr>
  </w:style>
  <w:style w:type="character" w:customStyle="1" w:styleId="DipnotMetniChar">
    <w:name w:val="Dipnot Metni Char"/>
    <w:link w:val="DipnotMetni"/>
    <w:uiPriority w:val="99"/>
    <w:rsid w:val="00AE6369"/>
    <w:rPr>
      <w:rFonts w:ascii="Calibri" w:eastAsia="Times New Roman" w:hAnsi="Calibri" w:cs="Times New Roman"/>
      <w:lang w:eastAsia="en-US"/>
    </w:rPr>
  </w:style>
  <w:style w:type="character" w:styleId="HafifVurgulama">
    <w:name w:val="Subtle Emphasis"/>
    <w:uiPriority w:val="19"/>
    <w:qFormat/>
    <w:rsid w:val="00AE6369"/>
    <w:rPr>
      <w:rFonts w:eastAsia="Times New Roman" w:cs="Times New Roman"/>
      <w:bCs w:val="0"/>
      <w:i/>
      <w:iCs/>
      <w:color w:val="808080"/>
      <w:szCs w:val="22"/>
      <w:lang w:val="tr-TR"/>
    </w:rPr>
  </w:style>
  <w:style w:type="table" w:styleId="OrtaGlgeleme2-Vurgu5">
    <w:name w:val="Medium Shading 2 Accent 5"/>
    <w:basedOn w:val="NormalTablo"/>
    <w:uiPriority w:val="64"/>
    <w:rsid w:val="00AE6369"/>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eParagraf1">
    <w:name w:val="Liste Paragraf1"/>
    <w:basedOn w:val="Normal"/>
    <w:uiPriority w:val="34"/>
    <w:qFormat/>
    <w:rsid w:val="00C40F34"/>
    <w:pPr>
      <w:spacing w:after="0" w:line="240" w:lineRule="auto"/>
      <w:ind w:left="720"/>
      <w:contextualSpacing/>
    </w:pPr>
    <w:rPr>
      <w:rFonts w:ascii="Times New Roman" w:eastAsia="Calibri"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eb.shgm.gov.tr/documents/sivilhavacilik/files/mevzuat/sektorel/yonetmelikler/shy_65_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hgm.gov.tr/documents/sivilhavacilik/files/mevzuat/sektorel/yonetmelikler/shy_ats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550C-94F4-48CF-BF8E-E66D80CF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3338</Words>
  <Characters>19030</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hakanakkuş</cp:lastModifiedBy>
  <cp:revision>2</cp:revision>
  <cp:lastPrinted>2015-08-20T07:13:00Z</cp:lastPrinted>
  <dcterms:created xsi:type="dcterms:W3CDTF">2016-05-31T07:06:00Z</dcterms:created>
  <dcterms:modified xsi:type="dcterms:W3CDTF">2016-05-31T07:06:00Z</dcterms:modified>
</cp:coreProperties>
</file>