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4D" w:rsidRPr="006A0674" w:rsidRDefault="00D203A4" w:rsidP="00D203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0674">
        <w:rPr>
          <w:rFonts w:ascii="Times New Roman" w:hAnsi="Times New Roman" w:cs="Times New Roman"/>
          <w:sz w:val="24"/>
          <w:szCs w:val="24"/>
          <w:u w:val="single"/>
        </w:rPr>
        <w:t>Sivil Havacılık Genel Müdürlüğünden;</w:t>
      </w:r>
    </w:p>
    <w:p w:rsidR="00C8644D" w:rsidRDefault="00C8644D" w:rsidP="00C86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2BC" w:rsidRDefault="00AC32BC" w:rsidP="00AC32BC">
      <w:pPr>
        <w:pStyle w:val="Default"/>
      </w:pPr>
    </w:p>
    <w:p w:rsidR="00AC32BC" w:rsidRPr="00AC32BC" w:rsidRDefault="00AC32BC" w:rsidP="00AC32BC">
      <w:pPr>
        <w:pStyle w:val="Default"/>
        <w:jc w:val="center"/>
      </w:pPr>
      <w:r w:rsidRPr="00AC32BC">
        <w:rPr>
          <w:b/>
          <w:bCs/>
        </w:rPr>
        <w:t>TERMİNAL İŞLETMECİLİĞİ UYGULAMA ESASLARI TALİMATI</w:t>
      </w:r>
    </w:p>
    <w:p w:rsidR="00C8644D" w:rsidRPr="00AC32BC" w:rsidRDefault="00AC32BC" w:rsidP="00AC32BC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2BC">
        <w:rPr>
          <w:rFonts w:ascii="Times New Roman" w:hAnsi="Times New Roman" w:cs="Times New Roman"/>
          <w:b/>
          <w:bCs/>
          <w:sz w:val="24"/>
          <w:szCs w:val="24"/>
        </w:rPr>
        <w:t>(SHT-33B-Terminal)</w:t>
      </w:r>
      <w:r w:rsidR="00D203A4" w:rsidRPr="00AC32BC">
        <w:rPr>
          <w:rFonts w:ascii="Times New Roman" w:hAnsi="Times New Roman" w:cs="Times New Roman"/>
          <w:b/>
          <w:sz w:val="24"/>
          <w:szCs w:val="24"/>
        </w:rPr>
        <w:t>’DE</w:t>
      </w:r>
      <w:r w:rsidR="00A52A80" w:rsidRPr="00AC3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809" w:rsidRPr="00AC32BC">
        <w:rPr>
          <w:rFonts w:ascii="Times New Roman" w:hAnsi="Times New Roman" w:cs="Times New Roman"/>
          <w:b/>
          <w:sz w:val="24"/>
          <w:szCs w:val="24"/>
        </w:rPr>
        <w:t xml:space="preserve">DEĞİŞİKLİK YAPILMASINA DAİR </w:t>
      </w:r>
      <w:r w:rsidRPr="00AC32BC">
        <w:rPr>
          <w:rFonts w:ascii="Times New Roman" w:hAnsi="Times New Roman" w:cs="Times New Roman"/>
          <w:b/>
          <w:sz w:val="24"/>
          <w:szCs w:val="24"/>
        </w:rPr>
        <w:t>TALİMAT</w:t>
      </w:r>
    </w:p>
    <w:p w:rsidR="00043809" w:rsidRPr="00023C8A" w:rsidRDefault="00043809" w:rsidP="00C86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42E" w:rsidRPr="00023C8A" w:rsidRDefault="00043809" w:rsidP="00DA51A0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>MADDE 1</w:t>
      </w:r>
      <w:r w:rsidR="004C1D43"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DA51A0" w:rsidRPr="00023C8A">
        <w:rPr>
          <w:rFonts w:ascii="Times New Roman" w:hAnsi="Times New Roman" w:cs="Times New Roman"/>
          <w:sz w:val="24"/>
          <w:szCs w:val="24"/>
        </w:rPr>
        <w:t>04</w:t>
      </w:r>
      <w:r w:rsidR="00BC248B" w:rsidRPr="00023C8A">
        <w:rPr>
          <w:rFonts w:ascii="Times New Roman" w:hAnsi="Times New Roman" w:cs="Times New Roman"/>
          <w:sz w:val="24"/>
          <w:szCs w:val="24"/>
        </w:rPr>
        <w:t>/</w:t>
      </w:r>
      <w:r w:rsidR="00DA51A0" w:rsidRPr="00023C8A">
        <w:rPr>
          <w:rFonts w:ascii="Times New Roman" w:hAnsi="Times New Roman" w:cs="Times New Roman"/>
          <w:sz w:val="24"/>
          <w:szCs w:val="24"/>
        </w:rPr>
        <w:t>11</w:t>
      </w:r>
      <w:r w:rsidR="00BC248B" w:rsidRPr="00023C8A">
        <w:rPr>
          <w:rFonts w:ascii="Times New Roman" w:hAnsi="Times New Roman" w:cs="Times New Roman"/>
          <w:sz w:val="24"/>
          <w:szCs w:val="24"/>
        </w:rPr>
        <w:t>/</w:t>
      </w:r>
      <w:r w:rsidR="004C1D43" w:rsidRPr="00023C8A">
        <w:rPr>
          <w:rFonts w:ascii="Times New Roman" w:hAnsi="Times New Roman" w:cs="Times New Roman"/>
          <w:sz w:val="24"/>
          <w:szCs w:val="24"/>
        </w:rPr>
        <w:t>201</w:t>
      </w:r>
      <w:r w:rsidR="00DA51A0" w:rsidRPr="00023C8A">
        <w:rPr>
          <w:rFonts w:ascii="Times New Roman" w:hAnsi="Times New Roman" w:cs="Times New Roman"/>
          <w:sz w:val="24"/>
          <w:szCs w:val="24"/>
        </w:rPr>
        <w:t>5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 tarih</w:t>
      </w:r>
      <w:r w:rsidR="00DA51A0" w:rsidRPr="00023C8A">
        <w:rPr>
          <w:rFonts w:ascii="Times New Roman" w:hAnsi="Times New Roman" w:cs="Times New Roman"/>
          <w:sz w:val="24"/>
          <w:szCs w:val="24"/>
        </w:rPr>
        <w:t>inde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DA51A0" w:rsidRPr="00023C8A">
        <w:rPr>
          <w:rFonts w:ascii="Times New Roman" w:hAnsi="Times New Roman" w:cs="Times New Roman"/>
          <w:sz w:val="24"/>
          <w:szCs w:val="24"/>
        </w:rPr>
        <w:t xml:space="preserve">Genel Müdürlüğümüz tarafından </w:t>
      </w:r>
      <w:r w:rsidR="004C1D43" w:rsidRPr="00023C8A">
        <w:rPr>
          <w:rFonts w:ascii="Times New Roman" w:hAnsi="Times New Roman" w:cs="Times New Roman"/>
          <w:sz w:val="24"/>
          <w:szCs w:val="24"/>
        </w:rPr>
        <w:t>yayımlanarak yürürlüğe konulan “</w:t>
      </w:r>
      <w:r w:rsidR="00DA51A0" w:rsidRPr="00023C8A">
        <w:rPr>
          <w:rFonts w:ascii="Times New Roman" w:hAnsi="Times New Roman" w:cs="Times New Roman"/>
          <w:sz w:val="24"/>
          <w:szCs w:val="24"/>
        </w:rPr>
        <w:t>Terminal İşletmeciliği Uygulama Esasları Talimatı (SHT-33B-Terminal)</w:t>
      </w:r>
      <w:r w:rsidR="00773229" w:rsidRPr="00023C8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DA51A0" w:rsidRPr="00023C8A">
        <w:rPr>
          <w:rFonts w:ascii="Times New Roman" w:hAnsi="Times New Roman" w:cs="Times New Roman"/>
          <w:sz w:val="24"/>
          <w:szCs w:val="24"/>
        </w:rPr>
        <w:t>nı</w:t>
      </w:r>
      <w:r w:rsidR="00773229" w:rsidRPr="00023C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73229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2F542E" w:rsidRPr="00023C8A">
        <w:rPr>
          <w:rFonts w:ascii="Times New Roman" w:hAnsi="Times New Roman" w:cs="Times New Roman"/>
          <w:sz w:val="24"/>
          <w:szCs w:val="24"/>
        </w:rPr>
        <w:t>3</w:t>
      </w:r>
      <w:r w:rsidR="00773229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2F542E" w:rsidRPr="00023C8A">
        <w:rPr>
          <w:rFonts w:ascii="Times New Roman" w:hAnsi="Times New Roman" w:cs="Times New Roman"/>
          <w:sz w:val="24"/>
          <w:szCs w:val="24"/>
        </w:rPr>
        <w:t>ü</w:t>
      </w:r>
      <w:r w:rsidR="00773229" w:rsidRPr="00023C8A">
        <w:rPr>
          <w:rFonts w:ascii="Times New Roman" w:hAnsi="Times New Roman" w:cs="Times New Roman"/>
          <w:sz w:val="24"/>
          <w:szCs w:val="24"/>
        </w:rPr>
        <w:t>nc</w:t>
      </w:r>
      <w:r w:rsidR="002F542E" w:rsidRPr="00023C8A">
        <w:rPr>
          <w:rFonts w:ascii="Times New Roman" w:hAnsi="Times New Roman" w:cs="Times New Roman"/>
          <w:sz w:val="24"/>
          <w:szCs w:val="24"/>
        </w:rPr>
        <w:t xml:space="preserve">ü </w:t>
      </w:r>
      <w:r w:rsidR="00773229" w:rsidRPr="00023C8A">
        <w:rPr>
          <w:rFonts w:ascii="Times New Roman" w:hAnsi="Times New Roman" w:cs="Times New Roman"/>
          <w:sz w:val="24"/>
          <w:szCs w:val="24"/>
        </w:rPr>
        <w:t xml:space="preserve">maddesinin </w:t>
      </w:r>
      <w:r w:rsidR="002F542E" w:rsidRPr="00023C8A">
        <w:rPr>
          <w:rFonts w:ascii="Times New Roman" w:hAnsi="Times New Roman" w:cs="Times New Roman"/>
          <w:sz w:val="24"/>
          <w:szCs w:val="24"/>
        </w:rPr>
        <w:t>1</w:t>
      </w:r>
      <w:r w:rsidR="007F07F9" w:rsidRPr="00023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D43" w:rsidRPr="00023C8A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4C1D43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2F542E" w:rsidRPr="00023C8A">
        <w:rPr>
          <w:rFonts w:ascii="Times New Roman" w:hAnsi="Times New Roman" w:cs="Times New Roman"/>
          <w:sz w:val="24"/>
          <w:szCs w:val="24"/>
        </w:rPr>
        <w:t xml:space="preserve">fıkrası aşağıdaki şekilde değiştirilmiştir.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2"/>
        <w:gridCol w:w="360"/>
      </w:tblGrid>
      <w:tr w:rsidR="00244D15" w:rsidRPr="00023C8A" w:rsidTr="00244D15">
        <w:trPr>
          <w:trHeight w:val="243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</w:tcPr>
          <w:p w:rsidR="00244D15" w:rsidRPr="00023C8A" w:rsidRDefault="00DA51A0" w:rsidP="00DA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8A">
              <w:rPr>
                <w:rFonts w:ascii="Times New Roman" w:hAnsi="Times New Roman" w:cs="Times New Roman"/>
                <w:sz w:val="24"/>
                <w:szCs w:val="24"/>
              </w:rPr>
              <w:t xml:space="preserve">(1) Bu Talimat, 14/10/1983 tarih ve 2920 sayılı Türk Sivil Havacılık Kanuna, 4 sayılı Cumhurbaşkanlığı Kararnamesinin 437 </w:t>
            </w:r>
            <w:proofErr w:type="spellStart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>nci</w:t>
            </w:r>
            <w:proofErr w:type="spellEnd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 xml:space="preserve"> ve 441 </w:t>
            </w:r>
            <w:proofErr w:type="gramStart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>inci  maddelerine</w:t>
            </w:r>
            <w:proofErr w:type="gramEnd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 xml:space="preserve"> ve 03.03.2018 tarihli ve 30349 sayılı Resmi </w:t>
            </w:r>
            <w:proofErr w:type="spellStart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proofErr w:type="spellEnd"/>
            <w:r w:rsidRPr="00023C8A">
              <w:rPr>
                <w:rFonts w:ascii="Times New Roman" w:hAnsi="Times New Roman" w:cs="Times New Roman"/>
                <w:sz w:val="24"/>
                <w:szCs w:val="24"/>
              </w:rPr>
              <w:t xml:space="preserve"> yayınlanan Sivil Hava Ulaşımına Açık Havaalanlarında Yer Alan Terminaller ile Sıhhi İşyerleri için İşyeri Açma ve Çalışma Ruhsatlarına İlişkin Yönetmeliğe dayanılarak hazırlanmıştır.</w:t>
            </w:r>
          </w:p>
        </w:tc>
        <w:tc>
          <w:tcPr>
            <w:tcW w:w="360" w:type="dxa"/>
          </w:tcPr>
          <w:p w:rsidR="00244D15" w:rsidRPr="00023C8A" w:rsidRDefault="002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51A0" w:rsidRPr="00023C8A" w:rsidRDefault="00AC1763" w:rsidP="00DA51A0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>MADDE 2</w:t>
      </w:r>
      <w:r w:rsidR="00773229"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="00773229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DA51A0" w:rsidRPr="00023C8A">
        <w:rPr>
          <w:rFonts w:ascii="Times New Roman" w:hAnsi="Times New Roman" w:cs="Times New Roman"/>
          <w:sz w:val="24"/>
          <w:szCs w:val="24"/>
        </w:rPr>
        <w:t>04/11/2015 tarihinde Genel Müdürlüğümüz tarafından yayımlanarak yürürlüğe konulan “Terminal İşletmeciliği Uygulama Esasları Talimatı (SHT-33B-Terminal)”</w:t>
      </w:r>
      <w:proofErr w:type="spellStart"/>
      <w:r w:rsidR="00DA51A0" w:rsidRPr="00023C8A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DA51A0" w:rsidRPr="00023C8A">
        <w:rPr>
          <w:rFonts w:ascii="Times New Roman" w:hAnsi="Times New Roman" w:cs="Times New Roman"/>
          <w:sz w:val="24"/>
          <w:szCs w:val="24"/>
        </w:rPr>
        <w:t xml:space="preserve"> 10 uncu maddesinin 1 </w:t>
      </w:r>
      <w:proofErr w:type="spellStart"/>
      <w:r w:rsidR="00DA51A0" w:rsidRPr="00023C8A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DA51A0" w:rsidRPr="00023C8A">
        <w:rPr>
          <w:rFonts w:ascii="Times New Roman" w:hAnsi="Times New Roman" w:cs="Times New Roman"/>
          <w:sz w:val="24"/>
          <w:szCs w:val="24"/>
        </w:rPr>
        <w:t xml:space="preserve"> fıkrası aşağıdaki şekilde değiştirilmiştir. </w:t>
      </w:r>
    </w:p>
    <w:p w:rsidR="00DA51A0" w:rsidRPr="00023C8A" w:rsidRDefault="00DA51A0" w:rsidP="00DA51A0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>(1) Terminal işletmeciliği eğitimleri, Havaalanları Dairesi Eğitim Talimatı (SHT-Eğitim/HAD) gerekliliklerine uygun olarak düzenlenir.</w:t>
      </w:r>
    </w:p>
    <w:p w:rsidR="00656C6C" w:rsidRPr="00023C8A" w:rsidRDefault="00AC1763" w:rsidP="00656C6C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>MADDE 3</w:t>
      </w:r>
      <w:r w:rsidR="00773229"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="00773229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656C6C" w:rsidRPr="00023C8A">
        <w:rPr>
          <w:rFonts w:ascii="Times New Roman" w:hAnsi="Times New Roman" w:cs="Times New Roman"/>
          <w:sz w:val="24"/>
          <w:szCs w:val="24"/>
        </w:rPr>
        <w:t>04/11/2015 tarihinde Genel Müdürlüğümüz tarafından yayımlanarak yürürlüğe konulan “Terminal İşletmeciliği Uygulama Esasları Talimatı (SHT-33B-Terminal)”</w:t>
      </w:r>
      <w:proofErr w:type="spellStart"/>
      <w:r w:rsidR="00656C6C" w:rsidRPr="00023C8A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656C6C" w:rsidRPr="00023C8A">
        <w:rPr>
          <w:rFonts w:ascii="Times New Roman" w:hAnsi="Times New Roman" w:cs="Times New Roman"/>
          <w:sz w:val="24"/>
          <w:szCs w:val="24"/>
        </w:rPr>
        <w:t xml:space="preserve"> 1</w:t>
      </w:r>
      <w:r w:rsidR="002A1F2E" w:rsidRPr="00023C8A">
        <w:rPr>
          <w:rFonts w:ascii="Times New Roman" w:hAnsi="Times New Roman" w:cs="Times New Roman"/>
          <w:sz w:val="24"/>
          <w:szCs w:val="24"/>
        </w:rPr>
        <w:t>7</w:t>
      </w:r>
      <w:r w:rsidR="00656C6C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2A1F2E" w:rsidRPr="00023C8A">
        <w:rPr>
          <w:rFonts w:ascii="Times New Roman" w:hAnsi="Times New Roman" w:cs="Times New Roman"/>
          <w:sz w:val="24"/>
          <w:szCs w:val="24"/>
        </w:rPr>
        <w:t>i</w:t>
      </w:r>
      <w:r w:rsidR="00656C6C" w:rsidRPr="00023C8A">
        <w:rPr>
          <w:rFonts w:ascii="Times New Roman" w:hAnsi="Times New Roman" w:cs="Times New Roman"/>
          <w:sz w:val="24"/>
          <w:szCs w:val="24"/>
        </w:rPr>
        <w:t>nc</w:t>
      </w:r>
      <w:r w:rsidR="002A1F2E" w:rsidRPr="00023C8A">
        <w:rPr>
          <w:rFonts w:ascii="Times New Roman" w:hAnsi="Times New Roman" w:cs="Times New Roman"/>
          <w:sz w:val="24"/>
          <w:szCs w:val="24"/>
        </w:rPr>
        <w:t>i</w:t>
      </w:r>
      <w:r w:rsidR="00656C6C" w:rsidRPr="00023C8A">
        <w:rPr>
          <w:rFonts w:ascii="Times New Roman" w:hAnsi="Times New Roman" w:cs="Times New Roman"/>
          <w:sz w:val="24"/>
          <w:szCs w:val="24"/>
        </w:rPr>
        <w:t xml:space="preserve"> maddesinin 2 </w:t>
      </w:r>
      <w:proofErr w:type="spellStart"/>
      <w:r w:rsidR="00656C6C" w:rsidRPr="00023C8A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656C6C" w:rsidRPr="00023C8A">
        <w:rPr>
          <w:rFonts w:ascii="Times New Roman" w:hAnsi="Times New Roman" w:cs="Times New Roman"/>
          <w:sz w:val="24"/>
          <w:szCs w:val="24"/>
        </w:rPr>
        <w:t xml:space="preserve"> fıkrası aşağıdaki şekilde değiştirilmiştir. </w:t>
      </w:r>
    </w:p>
    <w:p w:rsidR="00656C6C" w:rsidRPr="00023C8A" w:rsidRDefault="00656C6C" w:rsidP="00656C6C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 xml:space="preserve">(2) Yönlendirmeler, Türkçe ve İngilizce olmak üzere iki dilde yapılır.  </w:t>
      </w:r>
    </w:p>
    <w:p w:rsidR="002A1F2E" w:rsidRPr="00023C8A" w:rsidRDefault="002A1F2E" w:rsidP="002A1F2E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>MADDE 4-</w:t>
      </w:r>
      <w:r w:rsidRPr="00023C8A">
        <w:rPr>
          <w:rFonts w:ascii="Times New Roman" w:hAnsi="Times New Roman" w:cs="Times New Roman"/>
          <w:sz w:val="24"/>
          <w:szCs w:val="24"/>
        </w:rPr>
        <w:t xml:space="preserve"> 04/11/2015 tarihinde Genel Müdürlüğümüz tarafından yayımlanarak yürürlüğe konulan “Terminal İşletmeciliği Uygulama Esasları Talimatı (SHT-33B-Terminal)”</w:t>
      </w:r>
      <w:proofErr w:type="spellStart"/>
      <w:r w:rsidRPr="00023C8A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023C8A">
        <w:rPr>
          <w:rFonts w:ascii="Times New Roman" w:hAnsi="Times New Roman" w:cs="Times New Roman"/>
          <w:sz w:val="24"/>
          <w:szCs w:val="24"/>
        </w:rPr>
        <w:t xml:space="preserve"> 24 üncü maddesinin başlığı aşağıdaki şekilde değiştirilmiştir.</w:t>
      </w:r>
    </w:p>
    <w:p w:rsidR="002A1F2E" w:rsidRPr="00023C8A" w:rsidRDefault="002A1F2E" w:rsidP="00126E29">
      <w:pPr>
        <w:rPr>
          <w:rFonts w:ascii="Times New Roman" w:hAnsi="Times New Roman" w:cs="Times New Roman"/>
          <w:b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>“Transit, transfer yolc</w:t>
      </w:r>
      <w:r w:rsidR="00126E29" w:rsidRPr="00023C8A">
        <w:rPr>
          <w:rFonts w:ascii="Times New Roman" w:hAnsi="Times New Roman" w:cs="Times New Roman"/>
          <w:sz w:val="24"/>
          <w:szCs w:val="24"/>
        </w:rPr>
        <w:t>u ve yolcu karşılama hizmetleri”</w:t>
      </w:r>
    </w:p>
    <w:p w:rsidR="002A1F2E" w:rsidRPr="00023C8A" w:rsidRDefault="002A1F2E" w:rsidP="002A1F2E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>MADDE 5</w:t>
      </w:r>
      <w:r w:rsidR="00773229"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="00773229"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Pr="00023C8A">
        <w:rPr>
          <w:rFonts w:ascii="Times New Roman" w:hAnsi="Times New Roman" w:cs="Times New Roman"/>
          <w:sz w:val="24"/>
          <w:szCs w:val="24"/>
        </w:rPr>
        <w:t>04/11/2015 tarihinde Genel Müdürlüğümüz tarafından yayımlanarak yürürlüğe konulan “Terminal İşletmeciliği Uygulama Esasları Talimatı (SHT-33B-Terminal)”</w:t>
      </w:r>
      <w:proofErr w:type="spellStart"/>
      <w:r w:rsidRPr="00023C8A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023C8A">
        <w:rPr>
          <w:rFonts w:ascii="Times New Roman" w:hAnsi="Times New Roman" w:cs="Times New Roman"/>
          <w:sz w:val="24"/>
          <w:szCs w:val="24"/>
        </w:rPr>
        <w:t xml:space="preserve"> 24 üncü maddesine 3 üncü fıkra eklenmiştir. </w:t>
      </w:r>
    </w:p>
    <w:p w:rsidR="002A1F2E" w:rsidRPr="00023C8A" w:rsidRDefault="002A1F2E" w:rsidP="002A1F2E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>(3) Terminal işletmecisi aynı zamanda g</w:t>
      </w:r>
      <w:r w:rsidR="00345899" w:rsidRPr="00023C8A">
        <w:rPr>
          <w:rFonts w:ascii="Times New Roman" w:hAnsi="Times New Roman" w:cs="Times New Roman"/>
          <w:sz w:val="24"/>
          <w:szCs w:val="24"/>
        </w:rPr>
        <w:t>iden</w:t>
      </w:r>
      <w:r w:rsidRPr="00023C8A">
        <w:rPr>
          <w:rFonts w:ascii="Times New Roman" w:hAnsi="Times New Roman" w:cs="Times New Roman"/>
          <w:sz w:val="24"/>
          <w:szCs w:val="24"/>
        </w:rPr>
        <w:t xml:space="preserve"> ve g</w:t>
      </w:r>
      <w:r w:rsidR="00345899" w:rsidRPr="00023C8A">
        <w:rPr>
          <w:rFonts w:ascii="Times New Roman" w:hAnsi="Times New Roman" w:cs="Times New Roman"/>
          <w:sz w:val="24"/>
          <w:szCs w:val="24"/>
        </w:rPr>
        <w:t>el</w:t>
      </w:r>
      <w:r w:rsidRPr="00023C8A">
        <w:rPr>
          <w:rFonts w:ascii="Times New Roman" w:hAnsi="Times New Roman" w:cs="Times New Roman"/>
          <w:sz w:val="24"/>
          <w:szCs w:val="24"/>
        </w:rPr>
        <w:t xml:space="preserve">en yolculara yönelik aşağıdaki koşullarda belirtilen durumlarda yolcu karşılama hizmetini yapabilir. </w:t>
      </w:r>
    </w:p>
    <w:p w:rsidR="002A1F2E" w:rsidRPr="00023C8A" w:rsidRDefault="002A1F2E" w:rsidP="007006F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>Giden yolculara yönelik olarak yolcuların pasaport, gümrük, hızlı geçiş vb. noktalardan  geçirilerek hava aracına yönlendirilmesi ve eşlik edilmesi,</w:t>
      </w:r>
    </w:p>
    <w:p w:rsidR="002A1F2E" w:rsidRPr="00023C8A" w:rsidRDefault="002A1F2E" w:rsidP="002A1F2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sz w:val="24"/>
          <w:szCs w:val="24"/>
        </w:rPr>
        <w:t>Gelen yolc</w:t>
      </w:r>
      <w:r w:rsidR="00345899" w:rsidRPr="00023C8A">
        <w:rPr>
          <w:rFonts w:ascii="Times New Roman" w:hAnsi="Times New Roman" w:cs="Times New Roman"/>
          <w:sz w:val="24"/>
          <w:szCs w:val="24"/>
        </w:rPr>
        <w:t>ulara yönelik olarak yolcuların</w:t>
      </w:r>
      <w:r w:rsidRPr="00023C8A">
        <w:rPr>
          <w:rFonts w:ascii="Times New Roman" w:hAnsi="Times New Roman" w:cs="Times New Roman"/>
          <w:sz w:val="24"/>
          <w:szCs w:val="24"/>
        </w:rPr>
        <w:t>, hava aracından inişlerinde karşılanması ve pasaport, gümrük, hızlı geçiş vb. noktalardan geçirilerek terminal çıkışına yönlendirilmesi ve eşlik edilmesi.</w:t>
      </w:r>
    </w:p>
    <w:p w:rsidR="002A1F2E" w:rsidRPr="00023C8A" w:rsidRDefault="002A1F2E" w:rsidP="004725EA">
      <w:pPr>
        <w:rPr>
          <w:rFonts w:ascii="Times New Roman" w:hAnsi="Times New Roman" w:cs="Times New Roman"/>
          <w:sz w:val="24"/>
          <w:szCs w:val="24"/>
        </w:rPr>
      </w:pPr>
    </w:p>
    <w:p w:rsidR="00BD03F4" w:rsidRPr="00023C8A" w:rsidRDefault="002A1F2E" w:rsidP="00345899">
      <w:pPr>
        <w:pStyle w:val="Default"/>
        <w:ind w:firstLine="708"/>
        <w:jc w:val="both"/>
      </w:pPr>
      <w:r w:rsidRPr="00023C8A">
        <w:rPr>
          <w:b/>
        </w:rPr>
        <w:lastRenderedPageBreak/>
        <w:t>MADDE 6</w:t>
      </w:r>
      <w:r w:rsidR="004C1D43" w:rsidRPr="00023C8A">
        <w:rPr>
          <w:b/>
        </w:rPr>
        <w:t>-</w:t>
      </w:r>
      <w:r w:rsidR="00345899" w:rsidRPr="00023C8A">
        <w:rPr>
          <w:b/>
        </w:rPr>
        <w:t xml:space="preserve"> </w:t>
      </w:r>
      <w:r w:rsidRPr="00023C8A">
        <w:t>04/11/2015 tarihinde Genel Müdürlüğümüz tarafından yayımlanarak yürürlüğe konulan “Terminal İşletmeciliği Uygulama Esasları Talimatı (SHT-33B-Terminal)”</w:t>
      </w:r>
      <w:proofErr w:type="spellStart"/>
      <w:r w:rsidRPr="00023C8A">
        <w:t>nın</w:t>
      </w:r>
      <w:proofErr w:type="spellEnd"/>
      <w:r w:rsidRPr="00023C8A">
        <w:t xml:space="preserve"> </w:t>
      </w:r>
      <w:r w:rsidR="00345899" w:rsidRPr="00023C8A">
        <w:t>“</w:t>
      </w:r>
      <w:r w:rsidRPr="00023C8A">
        <w:rPr>
          <w:bCs/>
        </w:rPr>
        <w:t>Sorumluluk-GEÇİCİ MADDE 1</w:t>
      </w:r>
      <w:r w:rsidR="00345899" w:rsidRPr="00023C8A">
        <w:rPr>
          <w:bCs/>
        </w:rPr>
        <w:t>”</w:t>
      </w:r>
      <w:r w:rsidRPr="00023C8A">
        <w:rPr>
          <w:b/>
          <w:bCs/>
        </w:rPr>
        <w:t xml:space="preserve"> </w:t>
      </w:r>
      <w:r w:rsidR="00345899" w:rsidRPr="00023C8A">
        <w:t>i</w:t>
      </w:r>
      <w:r w:rsidRPr="00023C8A">
        <w:t xml:space="preserve"> </w:t>
      </w:r>
      <w:r w:rsidR="00EE2ABD" w:rsidRPr="00023C8A">
        <w:t xml:space="preserve">yürürlükten kaldırılmıştır.   </w:t>
      </w:r>
    </w:p>
    <w:p w:rsidR="00345899" w:rsidRPr="00023C8A" w:rsidRDefault="00345899" w:rsidP="004725EA">
      <w:pPr>
        <w:rPr>
          <w:rFonts w:ascii="Times New Roman" w:hAnsi="Times New Roman" w:cs="Times New Roman"/>
          <w:b/>
          <w:sz w:val="24"/>
          <w:szCs w:val="24"/>
        </w:rPr>
      </w:pPr>
    </w:p>
    <w:p w:rsidR="004C1D43" w:rsidRPr="00023C8A" w:rsidRDefault="0074461B" w:rsidP="004725EA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345899" w:rsidRPr="00023C8A">
        <w:rPr>
          <w:rFonts w:ascii="Times New Roman" w:hAnsi="Times New Roman" w:cs="Times New Roman"/>
          <w:b/>
          <w:sz w:val="24"/>
          <w:szCs w:val="24"/>
        </w:rPr>
        <w:t>7</w:t>
      </w:r>
      <w:r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Pr="00023C8A">
        <w:rPr>
          <w:rFonts w:ascii="Times New Roman" w:hAnsi="Times New Roman" w:cs="Times New Roman"/>
          <w:sz w:val="24"/>
          <w:szCs w:val="24"/>
        </w:rPr>
        <w:t xml:space="preserve"> 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Bu </w:t>
      </w:r>
      <w:r w:rsidR="00345899" w:rsidRPr="00023C8A">
        <w:rPr>
          <w:rFonts w:ascii="Times New Roman" w:hAnsi="Times New Roman" w:cs="Times New Roman"/>
          <w:sz w:val="24"/>
          <w:szCs w:val="24"/>
        </w:rPr>
        <w:t>Talimat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 yayımı tarihinde yürürlüğe girer.</w:t>
      </w:r>
    </w:p>
    <w:p w:rsidR="004C1D43" w:rsidRPr="00023C8A" w:rsidRDefault="00AC1763" w:rsidP="00BC248B">
      <w:pPr>
        <w:rPr>
          <w:rFonts w:ascii="Times New Roman" w:hAnsi="Times New Roman" w:cs="Times New Roman"/>
          <w:sz w:val="24"/>
          <w:szCs w:val="24"/>
        </w:rPr>
      </w:pPr>
      <w:r w:rsidRPr="00023C8A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345899" w:rsidRPr="00023C8A">
        <w:rPr>
          <w:rFonts w:ascii="Times New Roman" w:hAnsi="Times New Roman" w:cs="Times New Roman"/>
          <w:b/>
          <w:sz w:val="24"/>
          <w:szCs w:val="24"/>
        </w:rPr>
        <w:t>8</w:t>
      </w:r>
      <w:r w:rsidR="004C1D43" w:rsidRPr="00023C8A">
        <w:rPr>
          <w:rFonts w:ascii="Times New Roman" w:hAnsi="Times New Roman" w:cs="Times New Roman"/>
          <w:b/>
          <w:sz w:val="24"/>
          <w:szCs w:val="24"/>
        </w:rPr>
        <w:t>-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 Bu </w:t>
      </w:r>
      <w:r w:rsidR="00345899" w:rsidRPr="00023C8A">
        <w:rPr>
          <w:rFonts w:ascii="Times New Roman" w:hAnsi="Times New Roman" w:cs="Times New Roman"/>
          <w:sz w:val="24"/>
          <w:szCs w:val="24"/>
        </w:rPr>
        <w:t>Talimat</w:t>
      </w:r>
      <w:r w:rsidR="004C1D43" w:rsidRPr="00023C8A">
        <w:rPr>
          <w:rFonts w:ascii="Times New Roman" w:hAnsi="Times New Roman" w:cs="Times New Roman"/>
          <w:sz w:val="24"/>
          <w:szCs w:val="24"/>
        </w:rPr>
        <w:t xml:space="preserve"> hükümlerini Sivil Havacılık Genel Müdürü yürütür.</w:t>
      </w:r>
    </w:p>
    <w:p w:rsidR="008B1F60" w:rsidRPr="00023C8A" w:rsidRDefault="008B1F60" w:rsidP="004C1D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4461B" w:rsidRPr="00023C8A" w:rsidRDefault="0074461B" w:rsidP="004C1D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4461B" w:rsidRPr="00023C8A" w:rsidRDefault="0074461B" w:rsidP="004C1D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4461B" w:rsidRPr="00023C8A" w:rsidRDefault="0074461B" w:rsidP="004C1D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4461B" w:rsidRPr="008B1F60" w:rsidRDefault="0074461B" w:rsidP="004C1D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61B" w:rsidRPr="008B1F60" w:rsidSect="00351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EE7" w:rsidRDefault="00FC1EE7" w:rsidP="00D203A4">
      <w:pPr>
        <w:spacing w:after="0" w:line="240" w:lineRule="auto"/>
      </w:pPr>
      <w:r>
        <w:separator/>
      </w:r>
    </w:p>
  </w:endnote>
  <w:endnote w:type="continuationSeparator" w:id="0">
    <w:p w:rsidR="00FC1EE7" w:rsidRDefault="00FC1EE7" w:rsidP="00D2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A" w:rsidRDefault="002D09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1571"/>
      <w:docPartObj>
        <w:docPartGallery w:val="Page Numbers (Bottom of Page)"/>
        <w:docPartUnique/>
      </w:docPartObj>
    </w:sdtPr>
    <w:sdtEndPr/>
    <w:sdtContent>
      <w:p w:rsidR="00D203A4" w:rsidRDefault="00D203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8A">
          <w:rPr>
            <w:noProof/>
          </w:rPr>
          <w:t>1</w:t>
        </w:r>
        <w:r>
          <w:fldChar w:fldCharType="end"/>
        </w:r>
      </w:p>
    </w:sdtContent>
  </w:sdt>
  <w:p w:rsidR="00D203A4" w:rsidRDefault="00D203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A" w:rsidRDefault="002D09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EE7" w:rsidRDefault="00FC1EE7" w:rsidP="00D203A4">
      <w:pPr>
        <w:spacing w:after="0" w:line="240" w:lineRule="auto"/>
      </w:pPr>
      <w:r>
        <w:separator/>
      </w:r>
    </w:p>
  </w:footnote>
  <w:footnote w:type="continuationSeparator" w:id="0">
    <w:p w:rsidR="00FC1EE7" w:rsidRDefault="00FC1EE7" w:rsidP="00D2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A" w:rsidRDefault="002D09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A" w:rsidRDefault="002D09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0A" w:rsidRDefault="002D09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91581"/>
    <w:multiLevelType w:val="hybridMultilevel"/>
    <w:tmpl w:val="D6B68C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60"/>
    <w:rsid w:val="00023C8A"/>
    <w:rsid w:val="00043809"/>
    <w:rsid w:val="0005187C"/>
    <w:rsid w:val="00073B15"/>
    <w:rsid w:val="000B714B"/>
    <w:rsid w:val="00126E29"/>
    <w:rsid w:val="0022580A"/>
    <w:rsid w:val="00244D15"/>
    <w:rsid w:val="00266B74"/>
    <w:rsid w:val="002A1F2E"/>
    <w:rsid w:val="002D090A"/>
    <w:rsid w:val="002F542E"/>
    <w:rsid w:val="00345899"/>
    <w:rsid w:val="0035165F"/>
    <w:rsid w:val="003B4CD6"/>
    <w:rsid w:val="004547E5"/>
    <w:rsid w:val="00456555"/>
    <w:rsid w:val="004572EB"/>
    <w:rsid w:val="004725EA"/>
    <w:rsid w:val="0048124B"/>
    <w:rsid w:val="004A445A"/>
    <w:rsid w:val="004C1D43"/>
    <w:rsid w:val="004C5970"/>
    <w:rsid w:val="00560F7E"/>
    <w:rsid w:val="00594A75"/>
    <w:rsid w:val="006208EF"/>
    <w:rsid w:val="00656C6C"/>
    <w:rsid w:val="006A0674"/>
    <w:rsid w:val="006D2AB9"/>
    <w:rsid w:val="006F030B"/>
    <w:rsid w:val="0074461B"/>
    <w:rsid w:val="00756E25"/>
    <w:rsid w:val="00773229"/>
    <w:rsid w:val="007F07F9"/>
    <w:rsid w:val="00836059"/>
    <w:rsid w:val="008B1F60"/>
    <w:rsid w:val="008D27ED"/>
    <w:rsid w:val="008E2FF3"/>
    <w:rsid w:val="009A0EEE"/>
    <w:rsid w:val="009F5D7D"/>
    <w:rsid w:val="00A52A80"/>
    <w:rsid w:val="00A856E6"/>
    <w:rsid w:val="00AB4BA0"/>
    <w:rsid w:val="00AC1763"/>
    <w:rsid w:val="00AC32BC"/>
    <w:rsid w:val="00AE3512"/>
    <w:rsid w:val="00AE36EC"/>
    <w:rsid w:val="00B60E6F"/>
    <w:rsid w:val="00BC0F44"/>
    <w:rsid w:val="00BC248B"/>
    <w:rsid w:val="00BD03F4"/>
    <w:rsid w:val="00BF2D90"/>
    <w:rsid w:val="00C8644D"/>
    <w:rsid w:val="00D0562C"/>
    <w:rsid w:val="00D203A4"/>
    <w:rsid w:val="00D3686F"/>
    <w:rsid w:val="00D463D8"/>
    <w:rsid w:val="00DA51A0"/>
    <w:rsid w:val="00E868E0"/>
    <w:rsid w:val="00EE2ABD"/>
    <w:rsid w:val="00EF596C"/>
    <w:rsid w:val="00F91057"/>
    <w:rsid w:val="00F948F6"/>
    <w:rsid w:val="00FC1EE7"/>
    <w:rsid w:val="00F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3D10DF-8641-42C3-A104-9F8A92D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6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3A4"/>
  </w:style>
  <w:style w:type="paragraph" w:styleId="AltBilgi">
    <w:name w:val="footer"/>
    <w:basedOn w:val="Normal"/>
    <w:link w:val="AltBilgiChar"/>
    <w:uiPriority w:val="99"/>
    <w:unhideWhenUsed/>
    <w:rsid w:val="00D2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3A4"/>
  </w:style>
  <w:style w:type="paragraph" w:styleId="BalonMetni">
    <w:name w:val="Balloon Text"/>
    <w:basedOn w:val="Normal"/>
    <w:link w:val="BalonMetniChar"/>
    <w:uiPriority w:val="99"/>
    <w:semiHidden/>
    <w:unhideWhenUsed/>
    <w:rsid w:val="00D2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3A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F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2B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A1F2E"/>
    <w:pPr>
      <w:spacing w:after="0" w:line="240" w:lineRule="auto"/>
      <w:ind w:left="720" w:firstLine="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70A6-C758-4EC1-9675-E323FFAA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HAD2</dc:creator>
  <cp:lastModifiedBy>Candan Uslu</cp:lastModifiedBy>
  <cp:revision>8</cp:revision>
  <dcterms:created xsi:type="dcterms:W3CDTF">2025-10-17T12:11:00Z</dcterms:created>
  <dcterms:modified xsi:type="dcterms:W3CDTF">2025-10-20T07:36:00Z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user=candanuslu</vt:lpwstr>
  </property>
  <property fmtid="{D5CDD505-2E9C-101B-9397-08002B2CF9AE}" pid="4" name="geodilabeltime">
    <vt:lpwstr>datetime=2025-02-26T06:51:57.282Z</vt:lpwstr>
  </property>
</Properties>
</file>