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CellMar>
          <w:left w:w="0" w:type="dxa"/>
          <w:right w:w="0" w:type="dxa"/>
        </w:tblCellMar>
        <w:tblLook w:val="0000" w:firstRow="0" w:lastRow="0" w:firstColumn="0" w:lastColumn="0" w:noHBand="0" w:noVBand="0"/>
      </w:tblPr>
      <w:tblGrid>
        <w:gridCol w:w="1422"/>
        <w:gridCol w:w="274"/>
        <w:gridCol w:w="284"/>
        <w:gridCol w:w="1512"/>
        <w:gridCol w:w="1675"/>
        <w:gridCol w:w="358"/>
        <w:gridCol w:w="4931"/>
      </w:tblGrid>
      <w:tr w:rsidR="00B50659" w:rsidRPr="00582BB3" w:rsidTr="00680235">
        <w:trPr>
          <w:trHeight w:val="454"/>
        </w:trPr>
        <w:tc>
          <w:tcPr>
            <w:tcW w:w="680" w:type="pct"/>
            <w:tcBorders>
              <w:right w:val="single" w:sz="4" w:space="0" w:color="A6A6A6" w:themeColor="background1" w:themeShade="A6"/>
            </w:tcBorders>
            <w:shd w:val="clear" w:color="auto" w:fill="1662AE"/>
            <w:vAlign w:val="center"/>
          </w:tcPr>
          <w:p w:rsidR="00B50659" w:rsidRPr="00582BB3" w:rsidRDefault="00C202AF" w:rsidP="00DB3DF3">
            <w:pPr>
              <w:widowControl w:val="0"/>
              <w:autoSpaceDE w:val="0"/>
              <w:autoSpaceDN w:val="0"/>
              <w:adjustRightInd w:val="0"/>
              <w:spacing w:after="0" w:line="240" w:lineRule="auto"/>
              <w:ind w:left="98"/>
              <w:rPr>
                <w:rFonts w:ascii="Arial Narrow" w:hAnsi="Arial Narrow" w:cs="Arial"/>
                <w:b/>
                <w:bCs/>
                <w:color w:val="FFFFFF" w:themeColor="background1"/>
                <w:spacing w:val="1"/>
                <w:position w:val="1"/>
                <w:szCs w:val="20"/>
              </w:rPr>
            </w:pPr>
            <w:r>
              <w:rPr>
                <w:rFonts w:ascii="Arial Narrow" w:hAnsi="Arial Narrow" w:cs="Arial"/>
                <w:b/>
                <w:bCs/>
                <w:color w:val="FFFFFF" w:themeColor="background1"/>
                <w:spacing w:val="1"/>
                <w:position w:val="1"/>
                <w:szCs w:val="20"/>
              </w:rPr>
              <w:t>İşletme</w:t>
            </w:r>
            <w:r w:rsidR="001577E1" w:rsidRPr="00582BB3">
              <w:rPr>
                <w:rFonts w:ascii="Arial Narrow" w:hAnsi="Arial Narrow" w:cs="Arial"/>
                <w:b/>
                <w:bCs/>
                <w:color w:val="FFFFFF" w:themeColor="background1"/>
                <w:spacing w:val="1"/>
                <w:position w:val="1"/>
                <w:szCs w:val="20"/>
              </w:rPr>
              <w:t>:</w:t>
            </w:r>
          </w:p>
        </w:tc>
        <w:tc>
          <w:tcPr>
            <w:tcW w:w="4320" w:type="pct"/>
            <w:gridSpan w:val="6"/>
            <w:tcBorders>
              <w:left w:val="single" w:sz="4" w:space="0" w:color="A6A6A6" w:themeColor="background1" w:themeShade="A6"/>
            </w:tcBorders>
            <w:tcMar>
              <w:top w:w="0" w:type="dxa"/>
              <w:left w:w="28" w:type="dxa"/>
              <w:bottom w:w="0" w:type="dxa"/>
              <w:right w:w="28" w:type="dxa"/>
            </w:tcMar>
            <w:vAlign w:val="center"/>
          </w:tcPr>
          <w:p w:rsidR="00B50659" w:rsidRPr="00DF506F" w:rsidRDefault="00B50659" w:rsidP="00FA54CA">
            <w:pPr>
              <w:widowControl w:val="0"/>
              <w:autoSpaceDE w:val="0"/>
              <w:autoSpaceDN w:val="0"/>
              <w:adjustRightInd w:val="0"/>
              <w:spacing w:after="0" w:line="240" w:lineRule="auto"/>
              <w:ind w:right="-23"/>
              <w:rPr>
                <w:rFonts w:ascii="Arial Narrow" w:hAnsi="Arial Narrow" w:cs="Arial"/>
                <w:b/>
                <w:bCs/>
                <w:spacing w:val="1"/>
                <w:position w:val="1"/>
                <w:szCs w:val="20"/>
              </w:rPr>
            </w:pPr>
          </w:p>
        </w:tc>
      </w:tr>
      <w:tr w:rsidR="003C41D6" w:rsidRPr="00582BB3" w:rsidTr="00680235">
        <w:trPr>
          <w:trHeight w:val="454"/>
        </w:trPr>
        <w:tc>
          <w:tcPr>
            <w:tcW w:w="811" w:type="pct"/>
            <w:gridSpan w:val="2"/>
            <w:tcBorders>
              <w:right w:val="single" w:sz="4" w:space="0" w:color="A6A6A6" w:themeColor="background1" w:themeShade="A6"/>
            </w:tcBorders>
            <w:shd w:val="clear" w:color="auto" w:fill="1662AE"/>
            <w:vAlign w:val="center"/>
          </w:tcPr>
          <w:p w:rsidR="003C41D6" w:rsidRPr="00582BB3" w:rsidRDefault="00C202AF" w:rsidP="001577E1">
            <w:pPr>
              <w:widowControl w:val="0"/>
              <w:autoSpaceDE w:val="0"/>
              <w:autoSpaceDN w:val="0"/>
              <w:adjustRightInd w:val="0"/>
              <w:spacing w:after="0" w:line="240" w:lineRule="auto"/>
              <w:ind w:left="98"/>
              <w:rPr>
                <w:rFonts w:ascii="Arial Narrow" w:hAnsi="Arial Narrow" w:cs="Arial"/>
                <w:b/>
                <w:bCs/>
                <w:color w:val="FFFFFF" w:themeColor="background1"/>
                <w:spacing w:val="1"/>
                <w:position w:val="1"/>
                <w:szCs w:val="20"/>
              </w:rPr>
            </w:pPr>
            <w:r>
              <w:rPr>
                <w:rFonts w:ascii="Arial Narrow" w:hAnsi="Arial Narrow" w:cs="Arial"/>
                <w:b/>
                <w:bCs/>
                <w:color w:val="FFFFFF" w:themeColor="background1"/>
                <w:spacing w:val="1"/>
                <w:position w:val="1"/>
                <w:szCs w:val="20"/>
              </w:rPr>
              <w:t>Başvuru Tarihi</w:t>
            </w:r>
            <w:r w:rsidR="003C41D6" w:rsidRPr="00582BB3">
              <w:rPr>
                <w:rFonts w:ascii="Arial Narrow" w:hAnsi="Arial Narrow" w:cs="Arial"/>
                <w:b/>
                <w:bCs/>
                <w:color w:val="FFFFFF" w:themeColor="background1"/>
                <w:spacing w:val="1"/>
                <w:position w:val="1"/>
                <w:szCs w:val="20"/>
              </w:rPr>
              <w:t>:</w:t>
            </w:r>
          </w:p>
        </w:tc>
        <w:tc>
          <w:tcPr>
            <w:tcW w:w="859" w:type="pct"/>
            <w:gridSpan w:val="2"/>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3C41D6" w:rsidRPr="00DF506F" w:rsidRDefault="003C41D6" w:rsidP="00FA54CA">
            <w:pPr>
              <w:widowControl w:val="0"/>
              <w:autoSpaceDE w:val="0"/>
              <w:autoSpaceDN w:val="0"/>
              <w:adjustRightInd w:val="0"/>
              <w:spacing w:after="0" w:line="240" w:lineRule="auto"/>
              <w:ind w:right="-23"/>
              <w:rPr>
                <w:rFonts w:ascii="Arial Narrow" w:hAnsi="Arial Narrow" w:cs="Arial"/>
                <w:b/>
                <w:bCs/>
                <w:spacing w:val="1"/>
                <w:position w:val="1"/>
                <w:szCs w:val="20"/>
              </w:rPr>
            </w:pPr>
          </w:p>
        </w:tc>
        <w:tc>
          <w:tcPr>
            <w:tcW w:w="801" w:type="pct"/>
            <w:tcBorders>
              <w:left w:val="single" w:sz="4" w:space="0" w:color="A6A6A6" w:themeColor="background1" w:themeShade="A6"/>
              <w:right w:val="single" w:sz="4" w:space="0" w:color="A6A6A6" w:themeColor="background1" w:themeShade="A6"/>
            </w:tcBorders>
            <w:shd w:val="clear" w:color="auto" w:fill="1662AE"/>
            <w:vAlign w:val="center"/>
          </w:tcPr>
          <w:p w:rsidR="003C41D6" w:rsidRPr="00582BB3" w:rsidRDefault="00C202AF" w:rsidP="001577E1">
            <w:pPr>
              <w:widowControl w:val="0"/>
              <w:autoSpaceDE w:val="0"/>
              <w:autoSpaceDN w:val="0"/>
              <w:adjustRightInd w:val="0"/>
              <w:spacing w:after="0" w:line="240" w:lineRule="auto"/>
              <w:ind w:left="47"/>
              <w:rPr>
                <w:rFonts w:ascii="Arial Narrow" w:hAnsi="Arial Narrow" w:cs="Arial"/>
                <w:b/>
                <w:bCs/>
                <w:color w:val="FFFFFF" w:themeColor="background1"/>
                <w:spacing w:val="1"/>
                <w:position w:val="1"/>
                <w:szCs w:val="20"/>
              </w:rPr>
            </w:pPr>
            <w:r>
              <w:rPr>
                <w:rFonts w:ascii="Arial Narrow" w:hAnsi="Arial Narrow" w:cs="Arial"/>
                <w:b/>
                <w:bCs/>
                <w:color w:val="FFFFFF" w:themeColor="background1"/>
                <w:spacing w:val="1"/>
                <w:position w:val="1"/>
                <w:szCs w:val="20"/>
              </w:rPr>
              <w:t>Başvuru</w:t>
            </w:r>
            <w:r w:rsidR="001577E1" w:rsidRPr="00582BB3">
              <w:rPr>
                <w:rFonts w:ascii="Arial Narrow" w:hAnsi="Arial Narrow" w:cs="Arial"/>
                <w:b/>
                <w:bCs/>
                <w:color w:val="FFFFFF" w:themeColor="background1"/>
                <w:spacing w:val="1"/>
                <w:position w:val="1"/>
                <w:szCs w:val="20"/>
              </w:rPr>
              <w:t xml:space="preserve"> </w:t>
            </w:r>
            <w:proofErr w:type="spellStart"/>
            <w:r w:rsidR="001577E1" w:rsidRPr="00582BB3">
              <w:rPr>
                <w:rFonts w:ascii="Arial Narrow" w:hAnsi="Arial Narrow" w:cs="Arial"/>
                <w:b/>
                <w:bCs/>
                <w:color w:val="FFFFFF" w:themeColor="background1"/>
                <w:spacing w:val="1"/>
                <w:position w:val="1"/>
                <w:szCs w:val="20"/>
              </w:rPr>
              <w:t>Ref</w:t>
            </w:r>
            <w:proofErr w:type="spellEnd"/>
            <w:proofErr w:type="gramStart"/>
            <w:r w:rsidR="001577E1" w:rsidRPr="00582BB3">
              <w:rPr>
                <w:rFonts w:ascii="Arial Narrow" w:hAnsi="Arial Narrow" w:cs="Arial"/>
                <w:b/>
                <w:bCs/>
                <w:color w:val="FFFFFF" w:themeColor="background1"/>
                <w:spacing w:val="1"/>
                <w:position w:val="1"/>
                <w:szCs w:val="20"/>
              </w:rPr>
              <w:t>.</w:t>
            </w:r>
            <w:r w:rsidR="003C41D6" w:rsidRPr="00582BB3">
              <w:rPr>
                <w:rFonts w:ascii="Arial Narrow" w:hAnsi="Arial Narrow" w:cs="Arial"/>
                <w:b/>
                <w:bCs/>
                <w:color w:val="FFFFFF" w:themeColor="background1"/>
                <w:spacing w:val="1"/>
                <w:position w:val="1"/>
                <w:szCs w:val="20"/>
              </w:rPr>
              <w:t>:</w:t>
            </w:r>
            <w:proofErr w:type="gramEnd"/>
          </w:p>
        </w:tc>
        <w:tc>
          <w:tcPr>
            <w:tcW w:w="2529" w:type="pct"/>
            <w:gridSpan w:val="2"/>
            <w:tcBorders>
              <w:left w:val="single" w:sz="4" w:space="0" w:color="A6A6A6" w:themeColor="background1" w:themeShade="A6"/>
            </w:tcBorders>
            <w:vAlign w:val="center"/>
          </w:tcPr>
          <w:p w:rsidR="003C41D6" w:rsidRPr="00DF506F" w:rsidRDefault="003C41D6" w:rsidP="00FA54CA">
            <w:pPr>
              <w:widowControl w:val="0"/>
              <w:autoSpaceDE w:val="0"/>
              <w:autoSpaceDN w:val="0"/>
              <w:adjustRightInd w:val="0"/>
              <w:spacing w:after="0" w:line="240" w:lineRule="auto"/>
              <w:ind w:right="-23"/>
              <w:rPr>
                <w:rFonts w:ascii="Arial Narrow" w:hAnsi="Arial Narrow" w:cs="Arial"/>
                <w:b/>
                <w:bCs/>
                <w:spacing w:val="1"/>
                <w:position w:val="1"/>
                <w:szCs w:val="20"/>
              </w:rPr>
            </w:pPr>
          </w:p>
        </w:tc>
      </w:tr>
      <w:tr w:rsidR="003C41D6" w:rsidRPr="00582BB3" w:rsidTr="00680235">
        <w:trPr>
          <w:trHeight w:val="454"/>
        </w:trPr>
        <w:tc>
          <w:tcPr>
            <w:tcW w:w="947" w:type="pct"/>
            <w:gridSpan w:val="3"/>
            <w:tcBorders>
              <w:right w:val="single" w:sz="4" w:space="0" w:color="A6A6A6" w:themeColor="background1" w:themeShade="A6"/>
            </w:tcBorders>
            <w:shd w:val="clear" w:color="auto" w:fill="1662AE"/>
            <w:vAlign w:val="center"/>
          </w:tcPr>
          <w:p w:rsidR="003C41D6" w:rsidRPr="00582BB3" w:rsidRDefault="003C41D6" w:rsidP="001577E1">
            <w:pPr>
              <w:widowControl w:val="0"/>
              <w:autoSpaceDE w:val="0"/>
              <w:autoSpaceDN w:val="0"/>
              <w:adjustRightInd w:val="0"/>
              <w:spacing w:after="0" w:line="240" w:lineRule="auto"/>
              <w:ind w:left="98"/>
              <w:rPr>
                <w:rFonts w:ascii="Arial Narrow" w:hAnsi="Arial Narrow" w:cs="Arial"/>
                <w:b/>
                <w:bCs/>
                <w:color w:val="FFFFFF" w:themeColor="background1"/>
                <w:spacing w:val="1"/>
                <w:position w:val="1"/>
                <w:szCs w:val="20"/>
              </w:rPr>
            </w:pPr>
            <w:r w:rsidRPr="00582BB3">
              <w:rPr>
                <w:rFonts w:ascii="Arial Narrow" w:hAnsi="Arial Narrow" w:cs="Arial"/>
                <w:b/>
                <w:bCs/>
                <w:color w:val="FFFFFF" w:themeColor="background1"/>
                <w:spacing w:val="1"/>
                <w:position w:val="1"/>
                <w:szCs w:val="20"/>
              </w:rPr>
              <w:t>Revi</w:t>
            </w:r>
            <w:r w:rsidR="00C202AF">
              <w:rPr>
                <w:rFonts w:ascii="Arial Narrow" w:hAnsi="Arial Narrow" w:cs="Arial"/>
                <w:b/>
                <w:bCs/>
                <w:color w:val="FFFFFF" w:themeColor="background1"/>
                <w:spacing w:val="1"/>
                <w:position w:val="1"/>
                <w:szCs w:val="20"/>
              </w:rPr>
              <w:t>zyon</w:t>
            </w:r>
            <w:r w:rsidRPr="00582BB3">
              <w:rPr>
                <w:rFonts w:ascii="Arial Narrow" w:hAnsi="Arial Narrow" w:cs="Arial"/>
                <w:b/>
                <w:bCs/>
                <w:color w:val="FFFFFF" w:themeColor="background1"/>
                <w:spacing w:val="1"/>
                <w:position w:val="1"/>
                <w:szCs w:val="20"/>
              </w:rPr>
              <w:t xml:space="preserve"> No:</w:t>
            </w:r>
          </w:p>
        </w:tc>
        <w:tc>
          <w:tcPr>
            <w:tcW w:w="723" w:type="pct"/>
            <w:tcBorders>
              <w:left w:val="single" w:sz="4" w:space="0" w:color="A6A6A6" w:themeColor="background1" w:themeShade="A6"/>
              <w:right w:val="single" w:sz="4" w:space="0" w:color="A6A6A6" w:themeColor="background1" w:themeShade="A6"/>
            </w:tcBorders>
            <w:tcMar>
              <w:top w:w="0" w:type="dxa"/>
              <w:left w:w="28" w:type="dxa"/>
              <w:bottom w:w="0" w:type="dxa"/>
              <w:right w:w="28" w:type="dxa"/>
            </w:tcMar>
            <w:vAlign w:val="center"/>
          </w:tcPr>
          <w:p w:rsidR="003C41D6" w:rsidRPr="00DF506F" w:rsidRDefault="003C41D6" w:rsidP="00FA54CA">
            <w:pPr>
              <w:widowControl w:val="0"/>
              <w:autoSpaceDE w:val="0"/>
              <w:autoSpaceDN w:val="0"/>
              <w:adjustRightInd w:val="0"/>
              <w:spacing w:after="0" w:line="240" w:lineRule="auto"/>
              <w:ind w:right="-23"/>
              <w:rPr>
                <w:rFonts w:ascii="Arial Narrow" w:hAnsi="Arial Narrow" w:cs="Arial"/>
                <w:b/>
                <w:bCs/>
                <w:spacing w:val="1"/>
                <w:position w:val="1"/>
                <w:szCs w:val="20"/>
              </w:rPr>
            </w:pPr>
          </w:p>
        </w:tc>
        <w:tc>
          <w:tcPr>
            <w:tcW w:w="972" w:type="pct"/>
            <w:gridSpan w:val="2"/>
            <w:tcBorders>
              <w:left w:val="single" w:sz="4" w:space="0" w:color="A6A6A6" w:themeColor="background1" w:themeShade="A6"/>
              <w:right w:val="single" w:sz="4" w:space="0" w:color="A6A6A6" w:themeColor="background1" w:themeShade="A6"/>
            </w:tcBorders>
            <w:shd w:val="clear" w:color="auto" w:fill="1662AE"/>
            <w:vAlign w:val="center"/>
          </w:tcPr>
          <w:p w:rsidR="003C41D6" w:rsidRPr="00582BB3" w:rsidRDefault="00DF506F" w:rsidP="001577E1">
            <w:pPr>
              <w:widowControl w:val="0"/>
              <w:autoSpaceDE w:val="0"/>
              <w:autoSpaceDN w:val="0"/>
              <w:adjustRightInd w:val="0"/>
              <w:spacing w:after="0" w:line="240" w:lineRule="auto"/>
              <w:ind w:left="98"/>
              <w:rPr>
                <w:rFonts w:ascii="Arial Narrow" w:hAnsi="Arial Narrow" w:cs="Arial"/>
                <w:b/>
                <w:bCs/>
                <w:color w:val="FFFFFF" w:themeColor="background1"/>
                <w:spacing w:val="1"/>
                <w:position w:val="1"/>
                <w:szCs w:val="20"/>
              </w:rPr>
            </w:pPr>
            <w:r>
              <w:rPr>
                <w:rFonts w:ascii="Arial Narrow" w:hAnsi="Arial Narrow" w:cs="Arial"/>
                <w:b/>
                <w:bCs/>
                <w:color w:val="FFFFFF" w:themeColor="background1"/>
                <w:spacing w:val="1"/>
                <w:position w:val="1"/>
                <w:szCs w:val="20"/>
              </w:rPr>
              <w:t xml:space="preserve">Basım </w:t>
            </w:r>
            <w:r w:rsidR="00C202AF">
              <w:rPr>
                <w:rFonts w:ascii="Arial Narrow" w:hAnsi="Arial Narrow" w:cs="Arial"/>
                <w:b/>
                <w:bCs/>
                <w:color w:val="FFFFFF" w:themeColor="background1"/>
                <w:spacing w:val="1"/>
                <w:position w:val="1"/>
                <w:szCs w:val="20"/>
              </w:rPr>
              <w:t>Tarihi</w:t>
            </w:r>
            <w:r w:rsidR="003C41D6" w:rsidRPr="00582BB3">
              <w:rPr>
                <w:rFonts w:ascii="Arial Narrow" w:hAnsi="Arial Narrow" w:cs="Arial"/>
                <w:b/>
                <w:bCs/>
                <w:color w:val="FFFFFF" w:themeColor="background1"/>
                <w:spacing w:val="1"/>
                <w:position w:val="1"/>
                <w:szCs w:val="20"/>
              </w:rPr>
              <w:t>:</w:t>
            </w:r>
          </w:p>
        </w:tc>
        <w:tc>
          <w:tcPr>
            <w:tcW w:w="2358" w:type="pct"/>
            <w:tcBorders>
              <w:left w:val="single" w:sz="4" w:space="0" w:color="A6A6A6" w:themeColor="background1" w:themeShade="A6"/>
            </w:tcBorders>
            <w:vAlign w:val="center"/>
          </w:tcPr>
          <w:p w:rsidR="003C41D6" w:rsidRPr="00DF506F" w:rsidRDefault="003C41D6" w:rsidP="00FA54CA">
            <w:pPr>
              <w:widowControl w:val="0"/>
              <w:autoSpaceDE w:val="0"/>
              <w:autoSpaceDN w:val="0"/>
              <w:adjustRightInd w:val="0"/>
              <w:spacing w:after="0" w:line="240" w:lineRule="auto"/>
              <w:ind w:right="-23"/>
              <w:rPr>
                <w:rFonts w:ascii="Arial Narrow" w:hAnsi="Arial Narrow" w:cs="Arial"/>
                <w:b/>
                <w:bCs/>
                <w:spacing w:val="1"/>
                <w:position w:val="1"/>
                <w:szCs w:val="20"/>
              </w:rPr>
            </w:pPr>
          </w:p>
        </w:tc>
      </w:tr>
      <w:tr w:rsidR="001577E1" w:rsidRPr="00582BB3" w:rsidTr="00680235">
        <w:trPr>
          <w:trHeight w:val="454"/>
        </w:trPr>
        <w:tc>
          <w:tcPr>
            <w:tcW w:w="947" w:type="pct"/>
            <w:gridSpan w:val="3"/>
            <w:tcBorders>
              <w:right w:val="single" w:sz="4" w:space="0" w:color="A6A6A6" w:themeColor="background1" w:themeShade="A6"/>
            </w:tcBorders>
            <w:shd w:val="clear" w:color="auto" w:fill="1662AE"/>
            <w:vAlign w:val="center"/>
          </w:tcPr>
          <w:p w:rsidR="001577E1" w:rsidRPr="00582BB3" w:rsidRDefault="00C202AF" w:rsidP="003C41D6">
            <w:pPr>
              <w:widowControl w:val="0"/>
              <w:autoSpaceDE w:val="0"/>
              <w:autoSpaceDN w:val="0"/>
              <w:adjustRightInd w:val="0"/>
              <w:spacing w:after="0" w:line="240" w:lineRule="auto"/>
              <w:ind w:left="98"/>
              <w:rPr>
                <w:rFonts w:ascii="Arial Narrow" w:hAnsi="Arial Narrow" w:cs="Arial"/>
                <w:b/>
                <w:bCs/>
                <w:color w:val="FFFFFF" w:themeColor="background1"/>
                <w:spacing w:val="1"/>
                <w:position w:val="1"/>
                <w:szCs w:val="20"/>
              </w:rPr>
            </w:pPr>
            <w:r>
              <w:rPr>
                <w:rFonts w:ascii="Arial Narrow" w:hAnsi="Arial Narrow" w:cs="Arial"/>
                <w:b/>
                <w:bCs/>
                <w:color w:val="FFFFFF" w:themeColor="background1"/>
                <w:spacing w:val="1"/>
                <w:position w:val="1"/>
                <w:szCs w:val="20"/>
              </w:rPr>
              <w:t>Revizyonun Nedeni:</w:t>
            </w:r>
          </w:p>
        </w:tc>
        <w:tc>
          <w:tcPr>
            <w:tcW w:w="4053" w:type="pct"/>
            <w:gridSpan w:val="4"/>
            <w:tcBorders>
              <w:left w:val="single" w:sz="4" w:space="0" w:color="A6A6A6" w:themeColor="background1" w:themeShade="A6"/>
            </w:tcBorders>
            <w:tcMar>
              <w:top w:w="0" w:type="dxa"/>
              <w:left w:w="28" w:type="dxa"/>
              <w:bottom w:w="0" w:type="dxa"/>
              <w:right w:w="28" w:type="dxa"/>
            </w:tcMar>
            <w:vAlign w:val="center"/>
          </w:tcPr>
          <w:p w:rsidR="001577E1" w:rsidRPr="00DF506F" w:rsidRDefault="001577E1" w:rsidP="00FA54CA">
            <w:pPr>
              <w:widowControl w:val="0"/>
              <w:autoSpaceDE w:val="0"/>
              <w:autoSpaceDN w:val="0"/>
              <w:adjustRightInd w:val="0"/>
              <w:spacing w:after="0" w:line="240" w:lineRule="auto"/>
              <w:ind w:right="-23"/>
              <w:rPr>
                <w:rFonts w:ascii="Arial Narrow" w:hAnsi="Arial Narrow" w:cs="Arial"/>
                <w:b/>
                <w:bCs/>
                <w:spacing w:val="1"/>
                <w:position w:val="1"/>
                <w:szCs w:val="20"/>
              </w:rPr>
            </w:pPr>
          </w:p>
        </w:tc>
      </w:tr>
    </w:tbl>
    <w:p w:rsidR="00F90E67" w:rsidRPr="00582BB3" w:rsidRDefault="00F90E67">
      <w:pPr>
        <w:spacing w:after="0" w:line="240" w:lineRule="auto"/>
        <w:rPr>
          <w:rFonts w:ascii="Arial" w:hAnsi="Arial" w:cs="Arial"/>
          <w:sz w:val="18"/>
          <w:szCs w:val="24"/>
        </w:rPr>
      </w:pPr>
    </w:p>
    <w:tbl>
      <w:tblPr>
        <w:tblW w:w="5000" w:type="pct"/>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70" w:type="dxa"/>
          <w:bottom w:w="28" w:type="dxa"/>
          <w:right w:w="70" w:type="dxa"/>
        </w:tblCellMar>
        <w:tblLook w:val="04A0" w:firstRow="1" w:lastRow="0" w:firstColumn="1" w:lastColumn="0" w:noHBand="0" w:noVBand="1"/>
      </w:tblPr>
      <w:tblGrid>
        <w:gridCol w:w="7929"/>
        <w:gridCol w:w="424"/>
        <w:gridCol w:w="424"/>
        <w:gridCol w:w="451"/>
        <w:gridCol w:w="1218"/>
      </w:tblGrid>
      <w:tr w:rsidR="00913CD8" w:rsidRPr="00582BB3" w:rsidTr="001B3BD4">
        <w:trPr>
          <w:trHeight w:val="358"/>
          <w:tblHeader/>
        </w:trPr>
        <w:tc>
          <w:tcPr>
            <w:tcW w:w="3795" w:type="pct"/>
            <w:shd w:val="clear" w:color="auto" w:fill="1662AE"/>
            <w:vAlign w:val="center"/>
            <w:hideMark/>
          </w:tcPr>
          <w:p w:rsidR="00F90E67" w:rsidRPr="00582BB3" w:rsidRDefault="0034125F" w:rsidP="0034125F">
            <w:pPr>
              <w:spacing w:after="0" w:line="240" w:lineRule="auto"/>
              <w:jc w:val="center"/>
              <w:rPr>
                <w:rFonts w:ascii="Arial Narrow" w:hAnsi="Arial Narrow"/>
                <w:b/>
                <w:bCs/>
                <w:color w:val="FFFFFF"/>
                <w:szCs w:val="18"/>
              </w:rPr>
            </w:pPr>
            <w:r w:rsidRPr="00582BB3">
              <w:rPr>
                <w:rFonts w:ascii="Arial Narrow" w:hAnsi="Arial Narrow"/>
                <w:b/>
                <w:bCs/>
                <w:color w:val="FFFFFF"/>
                <w:szCs w:val="18"/>
              </w:rPr>
              <w:t>TITLE</w:t>
            </w:r>
          </w:p>
        </w:tc>
        <w:tc>
          <w:tcPr>
            <w:tcW w:w="203" w:type="pct"/>
            <w:shd w:val="clear" w:color="auto" w:fill="1662AE"/>
            <w:noWrap/>
            <w:vAlign w:val="center"/>
            <w:hideMark/>
          </w:tcPr>
          <w:p w:rsidR="00F90E67" w:rsidRPr="00582BB3" w:rsidRDefault="001B3BD4" w:rsidP="0034125F">
            <w:pPr>
              <w:spacing w:after="0" w:line="240" w:lineRule="auto"/>
              <w:jc w:val="center"/>
              <w:rPr>
                <w:rFonts w:ascii="Arial Narrow" w:hAnsi="Arial Narrow"/>
                <w:b/>
                <w:bCs/>
                <w:color w:val="FFFFFF"/>
                <w:szCs w:val="18"/>
              </w:rPr>
            </w:pPr>
            <w:r w:rsidRPr="00582BB3">
              <w:rPr>
                <w:rFonts w:ascii="Arial Narrow" w:hAnsi="Arial Narrow"/>
                <w:b/>
                <w:bCs/>
                <w:color w:val="FFFFFF"/>
                <w:szCs w:val="18"/>
              </w:rPr>
              <w:t>S</w:t>
            </w:r>
          </w:p>
        </w:tc>
        <w:tc>
          <w:tcPr>
            <w:tcW w:w="203" w:type="pct"/>
            <w:shd w:val="clear" w:color="auto" w:fill="1662AE"/>
            <w:noWrap/>
            <w:vAlign w:val="center"/>
            <w:hideMark/>
          </w:tcPr>
          <w:p w:rsidR="00F90E67" w:rsidRPr="00582BB3" w:rsidRDefault="001B3BD4" w:rsidP="001B3BD4">
            <w:pPr>
              <w:spacing w:after="0" w:line="240" w:lineRule="auto"/>
              <w:jc w:val="center"/>
              <w:rPr>
                <w:rFonts w:ascii="Arial Narrow" w:hAnsi="Arial Narrow"/>
                <w:b/>
                <w:bCs/>
                <w:color w:val="FFFFFF"/>
                <w:szCs w:val="18"/>
              </w:rPr>
            </w:pPr>
            <w:r w:rsidRPr="00582BB3">
              <w:rPr>
                <w:rFonts w:ascii="Arial Narrow" w:hAnsi="Arial Narrow"/>
                <w:b/>
                <w:bCs/>
                <w:color w:val="FFFFFF"/>
                <w:szCs w:val="18"/>
              </w:rPr>
              <w:t>NS</w:t>
            </w:r>
          </w:p>
        </w:tc>
        <w:tc>
          <w:tcPr>
            <w:tcW w:w="216" w:type="pct"/>
            <w:shd w:val="clear" w:color="auto" w:fill="1662AE"/>
            <w:vAlign w:val="center"/>
          </w:tcPr>
          <w:p w:rsidR="00F90E67" w:rsidRPr="00582BB3" w:rsidRDefault="00F90E67" w:rsidP="0034125F">
            <w:pPr>
              <w:spacing w:after="0" w:line="240" w:lineRule="auto"/>
              <w:jc w:val="center"/>
              <w:rPr>
                <w:rFonts w:ascii="Arial Narrow" w:hAnsi="Arial Narrow"/>
                <w:b/>
                <w:bCs/>
                <w:color w:val="FFFFFF"/>
                <w:szCs w:val="18"/>
              </w:rPr>
            </w:pPr>
            <w:r w:rsidRPr="00582BB3">
              <w:rPr>
                <w:rFonts w:ascii="Arial Narrow" w:hAnsi="Arial Narrow"/>
                <w:b/>
                <w:bCs/>
                <w:color w:val="FFFFFF"/>
                <w:szCs w:val="18"/>
              </w:rPr>
              <w:t>N/A</w:t>
            </w:r>
          </w:p>
        </w:tc>
        <w:tc>
          <w:tcPr>
            <w:tcW w:w="583" w:type="pct"/>
            <w:shd w:val="clear" w:color="auto" w:fill="1662AE"/>
            <w:vAlign w:val="center"/>
          </w:tcPr>
          <w:p w:rsidR="00F90E67" w:rsidRPr="00582BB3" w:rsidRDefault="00F90E67" w:rsidP="001B3BD4">
            <w:pPr>
              <w:spacing w:after="0" w:line="240" w:lineRule="auto"/>
              <w:jc w:val="center"/>
              <w:rPr>
                <w:rFonts w:ascii="Arial Narrow" w:hAnsi="Arial Narrow"/>
                <w:b/>
                <w:bCs/>
                <w:color w:val="FFFFFF"/>
                <w:szCs w:val="18"/>
              </w:rPr>
            </w:pPr>
            <w:proofErr w:type="spellStart"/>
            <w:r w:rsidRPr="00582BB3">
              <w:rPr>
                <w:rFonts w:ascii="Arial Narrow" w:hAnsi="Arial Narrow"/>
                <w:b/>
                <w:bCs/>
                <w:color w:val="FFFFFF"/>
                <w:szCs w:val="18"/>
              </w:rPr>
              <w:t>Not</w:t>
            </w:r>
            <w:r w:rsidR="001B3BD4" w:rsidRPr="00582BB3">
              <w:rPr>
                <w:rFonts w:ascii="Arial Narrow" w:hAnsi="Arial Narrow"/>
                <w:b/>
                <w:bCs/>
                <w:color w:val="FFFFFF"/>
                <w:szCs w:val="18"/>
              </w:rPr>
              <w:t>es</w:t>
            </w:r>
            <w:proofErr w:type="spellEnd"/>
          </w:p>
        </w:tc>
      </w:tr>
      <w:tr w:rsidR="00913CD8" w:rsidRPr="00582BB3" w:rsidTr="00913CD8">
        <w:tc>
          <w:tcPr>
            <w:tcW w:w="5000" w:type="pct"/>
            <w:gridSpan w:val="5"/>
            <w:shd w:val="clear" w:color="auto" w:fill="BFBFBF" w:themeFill="background1" w:themeFillShade="BF"/>
          </w:tcPr>
          <w:p w:rsidR="00913CD8" w:rsidRPr="00582BB3" w:rsidRDefault="00582BB3" w:rsidP="00582BB3">
            <w:pPr>
              <w:pStyle w:val="AralkYok"/>
              <w:rPr>
                <w:rFonts w:ascii="Arial Narrow" w:hAnsi="Arial Narrow"/>
                <w:b/>
                <w:bCs/>
              </w:rPr>
            </w:pPr>
            <w:r>
              <w:rPr>
                <w:rFonts w:ascii="Arial Narrow" w:hAnsi="Arial Narrow"/>
                <w:b/>
                <w:bCs/>
              </w:rPr>
              <w:t>Bölüm 0 Giriş</w:t>
            </w:r>
          </w:p>
        </w:tc>
      </w:tr>
      <w:tr w:rsidR="00680086" w:rsidRPr="00582BB3" w:rsidTr="00680235">
        <w:tc>
          <w:tcPr>
            <w:tcW w:w="3795" w:type="pct"/>
            <w:shd w:val="clear" w:color="auto" w:fill="auto"/>
          </w:tcPr>
          <w:p w:rsidR="00680086" w:rsidRPr="00582BB3" w:rsidRDefault="00680086" w:rsidP="00236E3A">
            <w:pPr>
              <w:pStyle w:val="AralkYok"/>
              <w:rPr>
                <w:rFonts w:ascii="Arial Narrow" w:hAnsi="Arial Narrow"/>
              </w:rPr>
            </w:pPr>
            <w:r w:rsidRPr="00582BB3">
              <w:rPr>
                <w:rFonts w:ascii="Arial Narrow" w:hAnsi="Arial Narrow"/>
              </w:rPr>
              <w:t>0.1—</w:t>
            </w:r>
            <w:r w:rsidR="00236E3A" w:rsidRPr="00582BB3">
              <w:rPr>
                <w:rFonts w:ascii="Arial Narrow" w:hAnsi="Arial Narrow"/>
              </w:rPr>
              <w:t>İçindekiler Tablosu</w:t>
            </w: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sz w:val="18"/>
                <w:szCs w:val="18"/>
              </w:rPr>
            </w:pP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color w:val="FFFFFF"/>
                <w:sz w:val="18"/>
                <w:szCs w:val="18"/>
              </w:rPr>
            </w:pPr>
          </w:p>
        </w:tc>
        <w:tc>
          <w:tcPr>
            <w:tcW w:w="216" w:type="pct"/>
            <w:shd w:val="clear" w:color="auto" w:fill="auto"/>
            <w:vAlign w:val="center"/>
          </w:tcPr>
          <w:p w:rsidR="00680086" w:rsidRPr="00582BB3" w:rsidRDefault="00680086" w:rsidP="00680086">
            <w:pPr>
              <w:pStyle w:val="AralkYok"/>
              <w:jc w:val="center"/>
              <w:rPr>
                <w:rFonts w:ascii="Times New Roman" w:hAnsi="Times New Roman"/>
                <w:b/>
                <w:bCs/>
                <w:sz w:val="18"/>
                <w:szCs w:val="18"/>
              </w:rPr>
            </w:pPr>
          </w:p>
        </w:tc>
        <w:tc>
          <w:tcPr>
            <w:tcW w:w="583" w:type="pct"/>
          </w:tcPr>
          <w:p w:rsidR="00680086" w:rsidRPr="00582BB3" w:rsidRDefault="00680086" w:rsidP="00680086">
            <w:pPr>
              <w:pStyle w:val="AralkYok"/>
              <w:rPr>
                <w:rFonts w:ascii="Times New Roman" w:hAnsi="Times New Roman"/>
                <w:b/>
                <w:bCs/>
                <w:color w:val="FFFFFF"/>
                <w:sz w:val="18"/>
                <w:szCs w:val="18"/>
              </w:rPr>
            </w:pPr>
          </w:p>
        </w:tc>
      </w:tr>
      <w:tr w:rsidR="00680086" w:rsidRPr="00582BB3" w:rsidTr="00680235">
        <w:tc>
          <w:tcPr>
            <w:tcW w:w="3795" w:type="pct"/>
            <w:shd w:val="clear" w:color="auto" w:fill="auto"/>
          </w:tcPr>
          <w:p w:rsidR="00680086" w:rsidRPr="00582BB3" w:rsidRDefault="00236E3A" w:rsidP="00680086">
            <w:pPr>
              <w:pStyle w:val="AralkYok"/>
              <w:rPr>
                <w:rFonts w:ascii="Arial Narrow" w:hAnsi="Arial Narrow"/>
              </w:rPr>
            </w:pPr>
            <w:r w:rsidRPr="00582BB3">
              <w:rPr>
                <w:rFonts w:ascii="Arial Narrow" w:hAnsi="Arial Narrow"/>
              </w:rPr>
              <w:t>0.2—Geçerli Sayfalar</w:t>
            </w: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sz w:val="18"/>
                <w:szCs w:val="18"/>
              </w:rPr>
            </w:pP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color w:val="FFFFFF"/>
                <w:sz w:val="18"/>
                <w:szCs w:val="18"/>
              </w:rPr>
            </w:pPr>
          </w:p>
        </w:tc>
        <w:tc>
          <w:tcPr>
            <w:tcW w:w="216" w:type="pct"/>
            <w:shd w:val="clear" w:color="auto" w:fill="auto"/>
            <w:vAlign w:val="center"/>
          </w:tcPr>
          <w:p w:rsidR="00680086" w:rsidRPr="00582BB3" w:rsidRDefault="00680086" w:rsidP="00680086">
            <w:pPr>
              <w:pStyle w:val="AralkYok"/>
              <w:jc w:val="center"/>
              <w:rPr>
                <w:rFonts w:ascii="Times New Roman" w:hAnsi="Times New Roman"/>
                <w:b/>
                <w:bCs/>
                <w:sz w:val="18"/>
                <w:szCs w:val="18"/>
              </w:rPr>
            </w:pPr>
          </w:p>
        </w:tc>
        <w:tc>
          <w:tcPr>
            <w:tcW w:w="583" w:type="pct"/>
          </w:tcPr>
          <w:p w:rsidR="00680086" w:rsidRPr="00582BB3" w:rsidRDefault="00680086" w:rsidP="00680086">
            <w:pPr>
              <w:pStyle w:val="AralkYok"/>
              <w:rPr>
                <w:rFonts w:ascii="Times New Roman" w:hAnsi="Times New Roman"/>
                <w:b/>
                <w:bCs/>
                <w:color w:val="FFFFFF"/>
                <w:sz w:val="18"/>
                <w:szCs w:val="18"/>
              </w:rPr>
            </w:pPr>
          </w:p>
        </w:tc>
      </w:tr>
      <w:tr w:rsidR="00680086" w:rsidRPr="00582BB3" w:rsidTr="00680235">
        <w:tc>
          <w:tcPr>
            <w:tcW w:w="3795" w:type="pct"/>
            <w:shd w:val="clear" w:color="auto" w:fill="auto"/>
          </w:tcPr>
          <w:p w:rsidR="00680086" w:rsidRPr="00582BB3" w:rsidRDefault="00680086" w:rsidP="00680086">
            <w:pPr>
              <w:pStyle w:val="AralkYok"/>
              <w:rPr>
                <w:rFonts w:ascii="Arial Narrow" w:hAnsi="Arial Narrow"/>
              </w:rPr>
            </w:pPr>
            <w:r w:rsidRPr="00582BB3">
              <w:rPr>
                <w:rFonts w:ascii="Arial Narrow" w:hAnsi="Arial Narrow"/>
              </w:rPr>
              <w:t>0.3—</w:t>
            </w:r>
            <w:r w:rsidR="00236E3A" w:rsidRPr="00582BB3">
              <w:rPr>
                <w:rFonts w:ascii="Arial Narrow" w:hAnsi="Arial Narrow"/>
              </w:rPr>
              <w:t>Yayınlar/Değişiklikler Listesi</w:t>
            </w:r>
          </w:p>
          <w:p w:rsidR="00680086" w:rsidRPr="00582BB3" w:rsidRDefault="00680086" w:rsidP="00680086">
            <w:pPr>
              <w:pStyle w:val="AralkYok"/>
              <w:rPr>
                <w:rFonts w:ascii="Arial Narrow" w:hAnsi="Arial Narrow"/>
                <w:sz w:val="18"/>
              </w:rPr>
            </w:pPr>
            <w:proofErr w:type="gramStart"/>
            <w:r w:rsidRPr="00582BB3">
              <w:rPr>
                <w:rFonts w:ascii="Arial Narrow" w:hAnsi="Arial Narrow"/>
                <w:sz w:val="18"/>
              </w:rPr>
              <w:t>o</w:t>
            </w:r>
            <w:proofErr w:type="gramEnd"/>
            <w:r w:rsidRPr="00582BB3">
              <w:rPr>
                <w:rFonts w:ascii="Arial Narrow" w:hAnsi="Arial Narrow"/>
                <w:sz w:val="18"/>
              </w:rPr>
              <w:t xml:space="preserve"> </w:t>
            </w:r>
            <w:r w:rsidR="00AD5D27" w:rsidRPr="00582BB3">
              <w:rPr>
                <w:rFonts w:ascii="Arial Narrow" w:hAnsi="Arial Narrow"/>
                <w:sz w:val="18"/>
              </w:rPr>
              <w:t>Revizyonların/Değişikliklerin Özeti</w:t>
            </w:r>
          </w:p>
          <w:p w:rsidR="00680086" w:rsidRPr="00582BB3" w:rsidRDefault="00680086" w:rsidP="00AD5D27">
            <w:pPr>
              <w:pStyle w:val="AralkYok"/>
              <w:rPr>
                <w:rFonts w:ascii="Arial Narrow" w:hAnsi="Arial Narrow"/>
              </w:rPr>
            </w:pPr>
            <w:proofErr w:type="gramStart"/>
            <w:r w:rsidRPr="00582BB3">
              <w:rPr>
                <w:rFonts w:ascii="Arial Narrow" w:hAnsi="Arial Narrow"/>
                <w:sz w:val="18"/>
              </w:rPr>
              <w:t>o</w:t>
            </w:r>
            <w:proofErr w:type="gramEnd"/>
            <w:r w:rsidRPr="00582BB3">
              <w:rPr>
                <w:rFonts w:ascii="Arial Narrow" w:hAnsi="Arial Narrow"/>
                <w:sz w:val="18"/>
              </w:rPr>
              <w:t xml:space="preserve"> </w:t>
            </w:r>
            <w:r w:rsidR="00AD5D27" w:rsidRPr="00582BB3">
              <w:rPr>
                <w:rFonts w:ascii="Arial Narrow" w:hAnsi="Arial Narrow"/>
                <w:sz w:val="18"/>
              </w:rPr>
              <w:t>Organizasyon Onay Sayfası</w:t>
            </w: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sz w:val="18"/>
                <w:szCs w:val="18"/>
              </w:rPr>
            </w:pP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color w:val="FFFFFF"/>
                <w:sz w:val="18"/>
                <w:szCs w:val="18"/>
              </w:rPr>
            </w:pPr>
          </w:p>
        </w:tc>
        <w:tc>
          <w:tcPr>
            <w:tcW w:w="216" w:type="pct"/>
            <w:shd w:val="clear" w:color="auto" w:fill="auto"/>
            <w:vAlign w:val="center"/>
          </w:tcPr>
          <w:p w:rsidR="00680086" w:rsidRPr="00582BB3" w:rsidRDefault="00680086" w:rsidP="00680086">
            <w:pPr>
              <w:pStyle w:val="AralkYok"/>
              <w:jc w:val="center"/>
              <w:rPr>
                <w:rFonts w:ascii="Times New Roman" w:hAnsi="Times New Roman"/>
                <w:b/>
                <w:bCs/>
                <w:sz w:val="18"/>
                <w:szCs w:val="18"/>
              </w:rPr>
            </w:pPr>
          </w:p>
        </w:tc>
        <w:tc>
          <w:tcPr>
            <w:tcW w:w="583" w:type="pct"/>
          </w:tcPr>
          <w:p w:rsidR="00680086" w:rsidRPr="00582BB3" w:rsidRDefault="00680086" w:rsidP="00680086">
            <w:pPr>
              <w:pStyle w:val="AralkYok"/>
              <w:rPr>
                <w:rFonts w:ascii="Times New Roman" w:hAnsi="Times New Roman"/>
                <w:b/>
                <w:bCs/>
                <w:color w:val="FFFFFF"/>
                <w:sz w:val="18"/>
                <w:szCs w:val="18"/>
              </w:rPr>
            </w:pPr>
          </w:p>
        </w:tc>
      </w:tr>
      <w:tr w:rsidR="00680086" w:rsidRPr="00582BB3" w:rsidTr="00680235">
        <w:tc>
          <w:tcPr>
            <w:tcW w:w="3795" w:type="pct"/>
            <w:shd w:val="clear" w:color="auto" w:fill="auto"/>
          </w:tcPr>
          <w:p w:rsidR="00680086" w:rsidRPr="00582BB3" w:rsidRDefault="00AD5D27" w:rsidP="00680086">
            <w:pPr>
              <w:pStyle w:val="AralkYok"/>
              <w:rPr>
                <w:rFonts w:ascii="Arial Narrow" w:hAnsi="Arial Narrow"/>
              </w:rPr>
            </w:pPr>
            <w:r w:rsidRPr="00582BB3">
              <w:rPr>
                <w:rFonts w:ascii="Arial Narrow" w:hAnsi="Arial Narrow"/>
              </w:rPr>
              <w:t>0.4—Dağıtım Listesi</w:t>
            </w: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sz w:val="18"/>
                <w:szCs w:val="18"/>
              </w:rPr>
            </w:pPr>
          </w:p>
        </w:tc>
        <w:tc>
          <w:tcPr>
            <w:tcW w:w="203" w:type="pct"/>
            <w:shd w:val="clear" w:color="auto" w:fill="auto"/>
            <w:noWrap/>
            <w:vAlign w:val="center"/>
          </w:tcPr>
          <w:p w:rsidR="00680086" w:rsidRPr="00582BB3" w:rsidRDefault="00680086" w:rsidP="00680086">
            <w:pPr>
              <w:pStyle w:val="AralkYok"/>
              <w:jc w:val="center"/>
              <w:rPr>
                <w:rFonts w:ascii="Times New Roman" w:hAnsi="Times New Roman"/>
                <w:b/>
                <w:bCs/>
                <w:color w:val="FFFFFF"/>
                <w:sz w:val="18"/>
                <w:szCs w:val="18"/>
              </w:rPr>
            </w:pPr>
          </w:p>
        </w:tc>
        <w:tc>
          <w:tcPr>
            <w:tcW w:w="216" w:type="pct"/>
            <w:shd w:val="clear" w:color="auto" w:fill="auto"/>
            <w:vAlign w:val="center"/>
          </w:tcPr>
          <w:p w:rsidR="00680086" w:rsidRPr="00582BB3" w:rsidRDefault="00680086" w:rsidP="00680086">
            <w:pPr>
              <w:pStyle w:val="AralkYok"/>
              <w:jc w:val="center"/>
              <w:rPr>
                <w:rFonts w:ascii="Times New Roman" w:hAnsi="Times New Roman"/>
                <w:b/>
                <w:bCs/>
                <w:sz w:val="18"/>
                <w:szCs w:val="18"/>
              </w:rPr>
            </w:pPr>
          </w:p>
        </w:tc>
        <w:tc>
          <w:tcPr>
            <w:tcW w:w="583" w:type="pct"/>
          </w:tcPr>
          <w:p w:rsidR="00680086" w:rsidRPr="00582BB3" w:rsidRDefault="00680086" w:rsidP="00680086">
            <w:pPr>
              <w:pStyle w:val="AralkYok"/>
              <w:rPr>
                <w:rFonts w:ascii="Times New Roman" w:hAnsi="Times New Roman"/>
                <w:b/>
                <w:bCs/>
                <w:color w:val="FFFFFF"/>
                <w:sz w:val="18"/>
                <w:szCs w:val="18"/>
              </w:rPr>
            </w:pPr>
          </w:p>
        </w:tc>
      </w:tr>
      <w:tr w:rsidR="00AB3529" w:rsidRPr="00582BB3" w:rsidTr="0034125F">
        <w:tc>
          <w:tcPr>
            <w:tcW w:w="5000" w:type="pct"/>
            <w:gridSpan w:val="5"/>
            <w:shd w:val="clear" w:color="auto" w:fill="BFBFBF" w:themeFill="background1" w:themeFillShade="BF"/>
          </w:tcPr>
          <w:p w:rsidR="00AB3529" w:rsidRPr="00582BB3" w:rsidRDefault="00AB3529" w:rsidP="000F19C9">
            <w:pPr>
              <w:pStyle w:val="AralkYok"/>
              <w:rPr>
                <w:rFonts w:ascii="Arial Narrow" w:hAnsi="Arial Narrow"/>
                <w:b/>
                <w:bCs/>
              </w:rPr>
            </w:pPr>
          </w:p>
        </w:tc>
      </w:tr>
      <w:tr w:rsidR="00B86DED" w:rsidRPr="00582BB3" w:rsidTr="00680235">
        <w:tc>
          <w:tcPr>
            <w:tcW w:w="3795" w:type="pct"/>
            <w:shd w:val="clear" w:color="auto" w:fill="auto"/>
          </w:tcPr>
          <w:p w:rsidR="00B86DED" w:rsidRPr="00582BB3" w:rsidRDefault="00AD5D27" w:rsidP="00B86DED">
            <w:pPr>
              <w:pStyle w:val="AralkYok"/>
              <w:rPr>
                <w:rFonts w:ascii="Arial Narrow" w:hAnsi="Arial Narrow"/>
              </w:rPr>
            </w:pPr>
            <w:r w:rsidRPr="00582BB3">
              <w:rPr>
                <w:rFonts w:ascii="Arial Narrow" w:hAnsi="Arial Narrow"/>
              </w:rPr>
              <w:t>1.1—</w:t>
            </w:r>
            <w:r w:rsidRPr="00582BB3">
              <w:t xml:space="preserve"> </w:t>
            </w:r>
            <w:r w:rsidRPr="00582BB3">
              <w:rPr>
                <w:rFonts w:ascii="Arial Narrow" w:hAnsi="Arial Narrow"/>
              </w:rPr>
              <w:t>Yönetimin</w:t>
            </w:r>
            <w:r w:rsidR="00B326A4" w:rsidRPr="00582BB3">
              <w:rPr>
                <w:rFonts w:ascii="Arial Narrow" w:hAnsi="Arial Narrow"/>
              </w:rPr>
              <w:t xml:space="preserve"> Taahhüdü v</w:t>
            </w:r>
            <w:r w:rsidRPr="00582BB3">
              <w:rPr>
                <w:rFonts w:ascii="Arial Narrow" w:hAnsi="Arial Narrow"/>
              </w:rPr>
              <w:t>e Sorumluluğu</w:t>
            </w:r>
          </w:p>
          <w:p w:rsidR="00B326A4" w:rsidRPr="00582BB3" w:rsidRDefault="009B6550" w:rsidP="009B6550">
            <w:pPr>
              <w:pStyle w:val="AralkYok"/>
              <w:rPr>
                <w:rFonts w:ascii="Arial Narrow" w:hAnsi="Arial Narrow"/>
              </w:rPr>
            </w:pPr>
            <w:proofErr w:type="gramStart"/>
            <w:r w:rsidRPr="00582BB3">
              <w:rPr>
                <w:rFonts w:ascii="Arial Narrow" w:hAnsi="Arial Narrow"/>
                <w:sz w:val="18"/>
              </w:rPr>
              <w:t>o</w:t>
            </w:r>
            <w:proofErr w:type="gramEnd"/>
            <w:r w:rsidRPr="00582BB3">
              <w:rPr>
                <w:rFonts w:ascii="Arial Narrow" w:hAnsi="Arial Narrow"/>
                <w:sz w:val="18"/>
              </w:rPr>
              <w:t xml:space="preserve"> Sorumlu müdür tarafından imzalanacak kurumsal emniyet politikası hazırlanır.</w:t>
            </w: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sz w:val="18"/>
                <w:szCs w:val="18"/>
              </w:rPr>
            </w:pP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color w:val="FFFFFF"/>
                <w:sz w:val="18"/>
                <w:szCs w:val="18"/>
              </w:rPr>
            </w:pPr>
          </w:p>
        </w:tc>
        <w:tc>
          <w:tcPr>
            <w:tcW w:w="216" w:type="pct"/>
            <w:shd w:val="clear" w:color="auto" w:fill="auto"/>
            <w:vAlign w:val="center"/>
          </w:tcPr>
          <w:p w:rsidR="00B86DED" w:rsidRPr="00582BB3" w:rsidRDefault="00B86DED" w:rsidP="00B86DED">
            <w:pPr>
              <w:pStyle w:val="AralkYok"/>
              <w:jc w:val="center"/>
              <w:rPr>
                <w:rFonts w:ascii="Times New Roman" w:hAnsi="Times New Roman"/>
                <w:b/>
                <w:bCs/>
                <w:sz w:val="18"/>
                <w:szCs w:val="18"/>
              </w:rPr>
            </w:pPr>
          </w:p>
        </w:tc>
        <w:tc>
          <w:tcPr>
            <w:tcW w:w="583" w:type="pct"/>
          </w:tcPr>
          <w:p w:rsidR="00B86DED" w:rsidRPr="00582BB3" w:rsidRDefault="00B86DED" w:rsidP="00B86DED">
            <w:pPr>
              <w:pStyle w:val="AralkYok"/>
              <w:rPr>
                <w:rFonts w:ascii="Times New Roman" w:hAnsi="Times New Roman"/>
                <w:b/>
                <w:bCs/>
                <w:color w:val="FFFFFF"/>
                <w:sz w:val="18"/>
                <w:szCs w:val="18"/>
              </w:rPr>
            </w:pPr>
          </w:p>
        </w:tc>
      </w:tr>
      <w:tr w:rsidR="00B86DED" w:rsidRPr="00582BB3" w:rsidTr="00680235">
        <w:tc>
          <w:tcPr>
            <w:tcW w:w="3795" w:type="pct"/>
            <w:shd w:val="clear" w:color="auto" w:fill="auto"/>
          </w:tcPr>
          <w:p w:rsidR="00B86DED" w:rsidRPr="00582BB3" w:rsidRDefault="00AD5D27" w:rsidP="00B86DED">
            <w:pPr>
              <w:pStyle w:val="AralkYok"/>
              <w:rPr>
                <w:rFonts w:ascii="Arial Narrow" w:hAnsi="Arial Narrow"/>
              </w:rPr>
            </w:pPr>
            <w:r w:rsidRPr="00582BB3">
              <w:rPr>
                <w:rFonts w:ascii="Arial Narrow" w:hAnsi="Arial Narrow"/>
              </w:rPr>
              <w:t>1.2—</w:t>
            </w:r>
            <w:r w:rsidRPr="00582BB3">
              <w:t xml:space="preserve"> </w:t>
            </w:r>
            <w:r w:rsidRPr="00582BB3">
              <w:rPr>
                <w:rFonts w:ascii="Arial Narrow" w:hAnsi="Arial Narrow"/>
              </w:rPr>
              <w:t>Yönetici Personelin Emniyet Sorumlulukları</w:t>
            </w:r>
          </w:p>
          <w:p w:rsidR="009B6550" w:rsidRPr="00582BB3" w:rsidRDefault="009B6550" w:rsidP="00B86DED">
            <w:pPr>
              <w:pStyle w:val="AralkYok"/>
              <w:rPr>
                <w:rFonts w:ascii="Arial Narrow" w:hAnsi="Arial Narrow"/>
                <w:sz w:val="18"/>
                <w:szCs w:val="18"/>
              </w:rPr>
            </w:pPr>
            <w:proofErr w:type="gramStart"/>
            <w:r w:rsidRPr="00582BB3">
              <w:rPr>
                <w:rFonts w:ascii="Arial Narrow" w:hAnsi="Arial Narrow"/>
                <w:sz w:val="18"/>
                <w:szCs w:val="18"/>
              </w:rPr>
              <w:t>o</w:t>
            </w:r>
            <w:proofErr w:type="gramEnd"/>
            <w:r w:rsidRPr="00582BB3">
              <w:rPr>
                <w:rFonts w:ascii="Arial Narrow" w:hAnsi="Arial Narrow"/>
                <w:sz w:val="18"/>
                <w:szCs w:val="18"/>
              </w:rPr>
              <w:t xml:space="preserve"> İşletme, mevcut tüm yönetici personelin ve çalışanların diğer görevlerinden bağımsız olarak SMS performansı ile ilgili sorumluluklarını belirlemelidir.</w:t>
            </w: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sz w:val="18"/>
                <w:szCs w:val="18"/>
              </w:rPr>
            </w:pP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color w:val="FFFFFF"/>
                <w:sz w:val="18"/>
                <w:szCs w:val="18"/>
              </w:rPr>
            </w:pPr>
          </w:p>
        </w:tc>
        <w:tc>
          <w:tcPr>
            <w:tcW w:w="216" w:type="pct"/>
            <w:shd w:val="clear" w:color="auto" w:fill="auto"/>
            <w:vAlign w:val="center"/>
          </w:tcPr>
          <w:p w:rsidR="00B86DED" w:rsidRPr="00582BB3" w:rsidRDefault="00B86DED" w:rsidP="00B86DED">
            <w:pPr>
              <w:pStyle w:val="AralkYok"/>
              <w:jc w:val="center"/>
              <w:rPr>
                <w:rFonts w:ascii="Times New Roman" w:hAnsi="Times New Roman"/>
                <w:b/>
                <w:bCs/>
                <w:sz w:val="18"/>
                <w:szCs w:val="18"/>
              </w:rPr>
            </w:pPr>
          </w:p>
        </w:tc>
        <w:tc>
          <w:tcPr>
            <w:tcW w:w="583" w:type="pct"/>
          </w:tcPr>
          <w:p w:rsidR="00B86DED" w:rsidRPr="00582BB3" w:rsidRDefault="00B86DED" w:rsidP="00B86DED">
            <w:pPr>
              <w:pStyle w:val="AralkYok"/>
              <w:rPr>
                <w:rFonts w:ascii="Times New Roman" w:hAnsi="Times New Roman"/>
                <w:b/>
                <w:bCs/>
                <w:color w:val="FFFFFF"/>
                <w:sz w:val="18"/>
                <w:szCs w:val="18"/>
              </w:rPr>
            </w:pPr>
          </w:p>
        </w:tc>
      </w:tr>
      <w:tr w:rsidR="00B86DED" w:rsidRPr="00582BB3" w:rsidTr="00680235">
        <w:tc>
          <w:tcPr>
            <w:tcW w:w="3795" w:type="pct"/>
            <w:shd w:val="clear" w:color="auto" w:fill="auto"/>
          </w:tcPr>
          <w:p w:rsidR="00B86DED" w:rsidRPr="00582BB3" w:rsidRDefault="00AD5D27" w:rsidP="000F19C9">
            <w:pPr>
              <w:pStyle w:val="AralkYok"/>
              <w:rPr>
                <w:rFonts w:ascii="Arial Narrow" w:hAnsi="Arial Narrow"/>
              </w:rPr>
            </w:pPr>
            <w:r w:rsidRPr="00582BB3">
              <w:rPr>
                <w:rFonts w:ascii="Arial Narrow" w:hAnsi="Arial Narrow"/>
              </w:rPr>
              <w:t>1.3—</w:t>
            </w:r>
            <w:r w:rsidRPr="00582BB3">
              <w:t xml:space="preserve"> </w:t>
            </w:r>
            <w:r w:rsidRPr="00582BB3">
              <w:rPr>
                <w:rFonts w:ascii="Arial Narrow" w:hAnsi="Arial Narrow"/>
              </w:rPr>
              <w:t>Emniyet Yöneticisinin Atanması</w:t>
            </w:r>
          </w:p>
          <w:p w:rsidR="009B6550" w:rsidRPr="00582BB3" w:rsidRDefault="009B6550" w:rsidP="000F19C9">
            <w:pPr>
              <w:pStyle w:val="AralkYok"/>
              <w:rPr>
                <w:rFonts w:ascii="Arial Narrow" w:hAnsi="Arial Narrow"/>
                <w:sz w:val="18"/>
              </w:rPr>
            </w:pPr>
            <w:proofErr w:type="gramStart"/>
            <w:r w:rsidRPr="00582BB3">
              <w:rPr>
                <w:rFonts w:ascii="Arial Narrow" w:hAnsi="Arial Narrow"/>
                <w:sz w:val="18"/>
              </w:rPr>
              <w:t>o</w:t>
            </w:r>
            <w:proofErr w:type="gramEnd"/>
            <w:r w:rsidRPr="00582BB3">
              <w:rPr>
                <w:rFonts w:ascii="Arial Narrow" w:hAnsi="Arial Narrow"/>
                <w:sz w:val="18"/>
              </w:rPr>
              <w:t xml:space="preserve"> Emniyet yönetim sisteminin günlük yönetim fonksiyonları için sorumlu müdür tarafından atanır.</w:t>
            </w: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sz w:val="18"/>
                <w:szCs w:val="18"/>
              </w:rPr>
            </w:pP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color w:val="FFFFFF"/>
                <w:sz w:val="18"/>
                <w:szCs w:val="18"/>
              </w:rPr>
            </w:pPr>
          </w:p>
        </w:tc>
        <w:tc>
          <w:tcPr>
            <w:tcW w:w="216" w:type="pct"/>
            <w:shd w:val="clear" w:color="auto" w:fill="auto"/>
            <w:vAlign w:val="center"/>
          </w:tcPr>
          <w:p w:rsidR="00B86DED" w:rsidRPr="00582BB3" w:rsidRDefault="00B86DED" w:rsidP="00B86DED">
            <w:pPr>
              <w:pStyle w:val="AralkYok"/>
              <w:jc w:val="center"/>
              <w:rPr>
                <w:rFonts w:ascii="Times New Roman" w:hAnsi="Times New Roman"/>
                <w:b/>
                <w:bCs/>
                <w:sz w:val="18"/>
                <w:szCs w:val="18"/>
              </w:rPr>
            </w:pPr>
          </w:p>
        </w:tc>
        <w:tc>
          <w:tcPr>
            <w:tcW w:w="583" w:type="pct"/>
          </w:tcPr>
          <w:p w:rsidR="00B86DED" w:rsidRPr="00582BB3" w:rsidRDefault="00B86DED" w:rsidP="00B86DED">
            <w:pPr>
              <w:pStyle w:val="AralkYok"/>
              <w:rPr>
                <w:rFonts w:ascii="Times New Roman" w:hAnsi="Times New Roman"/>
                <w:b/>
                <w:bCs/>
                <w:color w:val="FFFFFF"/>
                <w:sz w:val="18"/>
                <w:szCs w:val="18"/>
              </w:rPr>
            </w:pPr>
          </w:p>
        </w:tc>
      </w:tr>
      <w:tr w:rsidR="00B86DED" w:rsidRPr="00582BB3" w:rsidTr="00680235">
        <w:tc>
          <w:tcPr>
            <w:tcW w:w="3795" w:type="pct"/>
            <w:shd w:val="clear" w:color="auto" w:fill="auto"/>
          </w:tcPr>
          <w:p w:rsidR="00B86DED" w:rsidRPr="00582BB3" w:rsidRDefault="00B86DED" w:rsidP="00AD5D27">
            <w:pPr>
              <w:pStyle w:val="AralkYok"/>
              <w:rPr>
                <w:rFonts w:ascii="Arial Narrow" w:hAnsi="Arial Narrow"/>
              </w:rPr>
            </w:pPr>
            <w:r w:rsidRPr="00582BB3">
              <w:rPr>
                <w:rFonts w:ascii="Arial Narrow" w:hAnsi="Arial Narrow"/>
              </w:rPr>
              <w:t>1.4—</w:t>
            </w:r>
            <w:r w:rsidR="00AD5D27" w:rsidRPr="00582BB3">
              <w:t xml:space="preserve"> </w:t>
            </w:r>
            <w:r w:rsidR="00220841">
              <w:rPr>
                <w:rFonts w:ascii="Arial Narrow" w:hAnsi="Arial Narrow"/>
              </w:rPr>
              <w:t>SMS</w:t>
            </w:r>
            <w:r w:rsidR="00582BB3">
              <w:rPr>
                <w:rFonts w:ascii="Arial Narrow" w:hAnsi="Arial Narrow"/>
              </w:rPr>
              <w:t xml:space="preserve"> Uygulama Planı</w:t>
            </w:r>
          </w:p>
          <w:p w:rsidR="009B6550" w:rsidRPr="00582BB3" w:rsidRDefault="009B6550" w:rsidP="00AD5D27">
            <w:pPr>
              <w:pStyle w:val="AralkYok"/>
              <w:rPr>
                <w:rFonts w:ascii="Arial Narrow" w:hAnsi="Arial Narrow"/>
                <w:sz w:val="18"/>
              </w:rPr>
            </w:pPr>
            <w:proofErr w:type="gramStart"/>
            <w:r w:rsidRPr="00582BB3">
              <w:rPr>
                <w:rFonts w:ascii="Arial Narrow" w:hAnsi="Arial Narrow"/>
                <w:sz w:val="18"/>
              </w:rPr>
              <w:t>o</w:t>
            </w:r>
            <w:proofErr w:type="gramEnd"/>
            <w:r w:rsidRPr="00582BB3">
              <w:rPr>
                <w:rFonts w:ascii="Arial Narrow" w:hAnsi="Arial Narrow"/>
                <w:sz w:val="18"/>
              </w:rPr>
              <w:t xml:space="preserve"> İşletmeler, kuruluşun emniyet ihtiyaçlarını karşılayacak ve uçuş emniyetini temin edecek asgari gereklilikleri ihtiva eden, emniyet yönetimi yaklaşımını tanımlayan bir SMS uygulama planı geliştirir ve sürekliliğini tesis eder.</w:t>
            </w: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sz w:val="18"/>
                <w:szCs w:val="18"/>
              </w:rPr>
            </w:pP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color w:val="FFFFFF"/>
                <w:sz w:val="18"/>
                <w:szCs w:val="18"/>
              </w:rPr>
            </w:pPr>
          </w:p>
        </w:tc>
        <w:tc>
          <w:tcPr>
            <w:tcW w:w="216" w:type="pct"/>
            <w:shd w:val="clear" w:color="auto" w:fill="auto"/>
            <w:vAlign w:val="center"/>
          </w:tcPr>
          <w:p w:rsidR="00B86DED" w:rsidRPr="00582BB3" w:rsidRDefault="00B86DED" w:rsidP="00B86DED">
            <w:pPr>
              <w:pStyle w:val="AralkYok"/>
              <w:jc w:val="center"/>
              <w:rPr>
                <w:rFonts w:ascii="Times New Roman" w:hAnsi="Times New Roman"/>
                <w:b/>
                <w:bCs/>
                <w:sz w:val="18"/>
                <w:szCs w:val="18"/>
              </w:rPr>
            </w:pPr>
          </w:p>
        </w:tc>
        <w:tc>
          <w:tcPr>
            <w:tcW w:w="583" w:type="pct"/>
          </w:tcPr>
          <w:p w:rsidR="00B86DED" w:rsidRPr="00582BB3" w:rsidRDefault="00B86DED" w:rsidP="00B86DED">
            <w:pPr>
              <w:pStyle w:val="AralkYok"/>
              <w:rPr>
                <w:rFonts w:ascii="Times New Roman" w:hAnsi="Times New Roman"/>
                <w:b/>
                <w:bCs/>
                <w:color w:val="FFFFFF"/>
                <w:sz w:val="18"/>
                <w:szCs w:val="18"/>
              </w:rPr>
            </w:pPr>
          </w:p>
        </w:tc>
      </w:tr>
      <w:tr w:rsidR="00B86DED" w:rsidRPr="00582BB3" w:rsidTr="00680235">
        <w:tc>
          <w:tcPr>
            <w:tcW w:w="3795" w:type="pct"/>
            <w:shd w:val="clear" w:color="auto" w:fill="auto"/>
          </w:tcPr>
          <w:p w:rsidR="00B86DED" w:rsidRPr="00582BB3" w:rsidRDefault="00B86DED" w:rsidP="00AD5D27">
            <w:pPr>
              <w:pStyle w:val="AralkYok"/>
              <w:rPr>
                <w:rFonts w:ascii="Arial Narrow" w:hAnsi="Arial Narrow"/>
              </w:rPr>
            </w:pPr>
            <w:r w:rsidRPr="00582BB3">
              <w:rPr>
                <w:rFonts w:ascii="Arial Narrow" w:hAnsi="Arial Narrow"/>
              </w:rPr>
              <w:t>1.5—</w:t>
            </w:r>
            <w:r w:rsidR="00AD5D27" w:rsidRPr="00582BB3">
              <w:t xml:space="preserve"> </w:t>
            </w:r>
            <w:r w:rsidR="00AD5D27" w:rsidRPr="00582BB3">
              <w:rPr>
                <w:rFonts w:ascii="Arial Narrow" w:hAnsi="Arial Narrow"/>
              </w:rPr>
              <w:t xml:space="preserve">Acil Durum Eylem </w:t>
            </w:r>
            <w:r w:rsidR="00582BB3" w:rsidRPr="00582BB3">
              <w:rPr>
                <w:rFonts w:ascii="Arial Narrow" w:hAnsi="Arial Narrow"/>
              </w:rPr>
              <w:t>Planının</w:t>
            </w:r>
            <w:r w:rsidR="00AD5D27" w:rsidRPr="00582BB3">
              <w:rPr>
                <w:rFonts w:ascii="Arial Narrow" w:hAnsi="Arial Narrow"/>
              </w:rPr>
              <w:t xml:space="preserve"> Koordinasyonu</w:t>
            </w:r>
          </w:p>
          <w:p w:rsidR="009B6550" w:rsidRPr="00582BB3" w:rsidRDefault="009B6550" w:rsidP="00AD5D27">
            <w:pPr>
              <w:pStyle w:val="AralkYok"/>
              <w:rPr>
                <w:rFonts w:ascii="Arial Narrow" w:hAnsi="Arial Narrow"/>
                <w:sz w:val="18"/>
              </w:rPr>
            </w:pPr>
            <w:proofErr w:type="gramStart"/>
            <w:r w:rsidRPr="00582BB3">
              <w:rPr>
                <w:rFonts w:ascii="Arial Narrow" w:hAnsi="Arial Narrow"/>
                <w:sz w:val="18"/>
              </w:rPr>
              <w:t>o</w:t>
            </w:r>
            <w:proofErr w:type="gramEnd"/>
            <w:r w:rsidRPr="00582BB3">
              <w:rPr>
                <w:rFonts w:ascii="Arial Narrow" w:hAnsi="Arial Narrow"/>
                <w:sz w:val="18"/>
              </w:rPr>
              <w:t xml:space="preserve"> İşletmeler, normal faaliyetlerden acil durum aktivitelerine, acil durum aktivitelerinden normal faaliyetlere düzenli ve etkili geçişi sağlayan bir acil durum eylem planı geliştirerek, koordine eder ve uygular.</w:t>
            </w: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sz w:val="18"/>
                <w:szCs w:val="18"/>
              </w:rPr>
            </w:pP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color w:val="FFFFFF"/>
                <w:sz w:val="18"/>
                <w:szCs w:val="18"/>
              </w:rPr>
            </w:pPr>
          </w:p>
        </w:tc>
        <w:tc>
          <w:tcPr>
            <w:tcW w:w="216" w:type="pct"/>
            <w:shd w:val="clear" w:color="auto" w:fill="auto"/>
            <w:vAlign w:val="center"/>
          </w:tcPr>
          <w:p w:rsidR="00B86DED" w:rsidRPr="00582BB3" w:rsidRDefault="00B86DED" w:rsidP="00B86DED">
            <w:pPr>
              <w:pStyle w:val="AralkYok"/>
              <w:jc w:val="center"/>
              <w:rPr>
                <w:rFonts w:ascii="Times New Roman" w:hAnsi="Times New Roman"/>
                <w:b/>
                <w:bCs/>
                <w:sz w:val="18"/>
                <w:szCs w:val="18"/>
              </w:rPr>
            </w:pPr>
          </w:p>
        </w:tc>
        <w:tc>
          <w:tcPr>
            <w:tcW w:w="583" w:type="pct"/>
          </w:tcPr>
          <w:p w:rsidR="00B86DED" w:rsidRPr="00582BB3" w:rsidRDefault="00B86DED" w:rsidP="00B86DED">
            <w:pPr>
              <w:pStyle w:val="AralkYok"/>
              <w:rPr>
                <w:rFonts w:ascii="Times New Roman" w:hAnsi="Times New Roman"/>
                <w:b/>
                <w:bCs/>
                <w:color w:val="FFFFFF"/>
                <w:sz w:val="18"/>
                <w:szCs w:val="18"/>
              </w:rPr>
            </w:pPr>
          </w:p>
        </w:tc>
      </w:tr>
      <w:tr w:rsidR="00B86DED" w:rsidRPr="00582BB3" w:rsidTr="00680235">
        <w:tc>
          <w:tcPr>
            <w:tcW w:w="3795" w:type="pct"/>
            <w:shd w:val="clear" w:color="auto" w:fill="auto"/>
          </w:tcPr>
          <w:p w:rsidR="00B86DED" w:rsidRPr="00582BB3" w:rsidRDefault="00B86DED" w:rsidP="00AD5D27">
            <w:pPr>
              <w:pStyle w:val="AralkYok"/>
              <w:rPr>
                <w:rFonts w:ascii="Arial Narrow" w:hAnsi="Arial Narrow"/>
              </w:rPr>
            </w:pPr>
            <w:r w:rsidRPr="00582BB3">
              <w:rPr>
                <w:rFonts w:ascii="Arial Narrow" w:hAnsi="Arial Narrow"/>
              </w:rPr>
              <w:t>1.6—</w:t>
            </w:r>
            <w:r w:rsidR="00AD5D27" w:rsidRPr="00582BB3">
              <w:t xml:space="preserve"> </w:t>
            </w:r>
            <w:r w:rsidR="00AD5D27" w:rsidRPr="00582BB3">
              <w:rPr>
                <w:rFonts w:ascii="Arial Narrow" w:hAnsi="Arial Narrow"/>
              </w:rPr>
              <w:t>Dokümantasyon</w:t>
            </w:r>
          </w:p>
          <w:p w:rsidR="009B6550" w:rsidRPr="00582BB3" w:rsidRDefault="009B6550" w:rsidP="00AD5D27">
            <w:pPr>
              <w:pStyle w:val="AralkYok"/>
              <w:rPr>
                <w:rFonts w:ascii="Arial Narrow" w:hAnsi="Arial Narrow"/>
                <w:sz w:val="18"/>
              </w:rPr>
            </w:pPr>
            <w:proofErr w:type="gramStart"/>
            <w:r w:rsidRPr="00582BB3">
              <w:rPr>
                <w:rFonts w:ascii="Arial Narrow" w:hAnsi="Arial Narrow"/>
                <w:sz w:val="18"/>
              </w:rPr>
              <w:t>o</w:t>
            </w:r>
            <w:proofErr w:type="gramEnd"/>
            <w:r w:rsidRPr="00582BB3">
              <w:rPr>
                <w:rFonts w:ascii="Arial Narrow" w:hAnsi="Arial Narrow"/>
                <w:sz w:val="18"/>
              </w:rPr>
              <w:t xml:space="preserve"> Emniyet politikalarını ve amaçlarını, SMS gereksinimlerini, SMS prosedürlerini ve süreçlerini, sorumlulukları, prosedürler ve süreçlerle ilgili yükümlülükler ve yetkiler ile beraber, SMS girdi ve çıktılarını tanımlamak üzere SMS dokümantasyonu geliştirilir ve uygulanır.</w:t>
            </w: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sz w:val="18"/>
                <w:szCs w:val="18"/>
              </w:rPr>
            </w:pPr>
          </w:p>
        </w:tc>
        <w:tc>
          <w:tcPr>
            <w:tcW w:w="203" w:type="pct"/>
            <w:shd w:val="clear" w:color="auto" w:fill="auto"/>
            <w:noWrap/>
            <w:vAlign w:val="center"/>
          </w:tcPr>
          <w:p w:rsidR="00B86DED" w:rsidRPr="00582BB3" w:rsidRDefault="00B86DED" w:rsidP="00B86DED">
            <w:pPr>
              <w:pStyle w:val="AralkYok"/>
              <w:jc w:val="center"/>
              <w:rPr>
                <w:rFonts w:ascii="Times New Roman" w:hAnsi="Times New Roman"/>
                <w:b/>
                <w:bCs/>
                <w:color w:val="FFFFFF"/>
                <w:sz w:val="18"/>
                <w:szCs w:val="18"/>
              </w:rPr>
            </w:pPr>
          </w:p>
        </w:tc>
        <w:tc>
          <w:tcPr>
            <w:tcW w:w="216" w:type="pct"/>
            <w:shd w:val="clear" w:color="auto" w:fill="auto"/>
            <w:vAlign w:val="center"/>
          </w:tcPr>
          <w:p w:rsidR="00B86DED" w:rsidRPr="00582BB3" w:rsidRDefault="00B86DED" w:rsidP="00B86DED">
            <w:pPr>
              <w:pStyle w:val="AralkYok"/>
              <w:jc w:val="center"/>
              <w:rPr>
                <w:rFonts w:ascii="Times New Roman" w:hAnsi="Times New Roman"/>
                <w:b/>
                <w:bCs/>
                <w:sz w:val="18"/>
                <w:szCs w:val="18"/>
              </w:rPr>
            </w:pPr>
          </w:p>
        </w:tc>
        <w:tc>
          <w:tcPr>
            <w:tcW w:w="583" w:type="pct"/>
          </w:tcPr>
          <w:p w:rsidR="00B86DED" w:rsidRPr="00582BB3" w:rsidRDefault="00B86DED" w:rsidP="00B86DED">
            <w:pPr>
              <w:pStyle w:val="AralkYok"/>
              <w:rPr>
                <w:rFonts w:ascii="Times New Roman" w:hAnsi="Times New Roman"/>
                <w:b/>
                <w:bCs/>
                <w:color w:val="FFFFFF"/>
                <w:sz w:val="18"/>
                <w:szCs w:val="18"/>
              </w:rPr>
            </w:pPr>
          </w:p>
        </w:tc>
      </w:tr>
      <w:tr w:rsidR="00792BF8" w:rsidRPr="00582BB3" w:rsidTr="00792BF8">
        <w:tc>
          <w:tcPr>
            <w:tcW w:w="5000" w:type="pct"/>
            <w:gridSpan w:val="5"/>
            <w:shd w:val="clear" w:color="auto" w:fill="BFBFBF" w:themeFill="background1" w:themeFillShade="BF"/>
          </w:tcPr>
          <w:p w:rsidR="00792BF8" w:rsidRPr="00582BB3" w:rsidRDefault="00792BF8" w:rsidP="00792BF8">
            <w:pPr>
              <w:pStyle w:val="AralkYok"/>
              <w:tabs>
                <w:tab w:val="left" w:pos="5880"/>
              </w:tabs>
              <w:rPr>
                <w:rFonts w:ascii="Times New Roman" w:hAnsi="Times New Roman"/>
                <w:b/>
                <w:bCs/>
                <w:color w:val="FFFFFF"/>
                <w:sz w:val="18"/>
                <w:szCs w:val="18"/>
              </w:rPr>
            </w:pPr>
          </w:p>
        </w:tc>
      </w:tr>
      <w:tr w:rsidR="00792BF8" w:rsidRPr="00582BB3" w:rsidTr="00680235">
        <w:tc>
          <w:tcPr>
            <w:tcW w:w="3795" w:type="pct"/>
            <w:shd w:val="clear" w:color="auto" w:fill="auto"/>
          </w:tcPr>
          <w:p w:rsidR="00792BF8" w:rsidRPr="00582BB3" w:rsidRDefault="00792BF8" w:rsidP="00792BF8">
            <w:pPr>
              <w:pStyle w:val="AralkYok"/>
              <w:rPr>
                <w:rFonts w:ascii="Arial Narrow" w:hAnsi="Arial Narrow"/>
              </w:rPr>
            </w:pPr>
            <w:r w:rsidRPr="00582BB3">
              <w:rPr>
                <w:rFonts w:ascii="Arial Narrow" w:hAnsi="Arial Narrow"/>
              </w:rPr>
              <w:t>2.1—</w:t>
            </w:r>
            <w:r w:rsidRPr="00582BB3">
              <w:t xml:space="preserve"> </w:t>
            </w:r>
            <w:r w:rsidRPr="00582BB3">
              <w:rPr>
                <w:rFonts w:ascii="Arial Narrow" w:hAnsi="Arial Narrow"/>
              </w:rPr>
              <w:t>Tehlike ve Risk Belirleme Süreçleri</w:t>
            </w:r>
          </w:p>
          <w:p w:rsidR="00582BB3" w:rsidRPr="00582BB3" w:rsidRDefault="00582BB3" w:rsidP="00792BF8">
            <w:pPr>
              <w:pStyle w:val="AralkYok"/>
              <w:rPr>
                <w:rFonts w:ascii="Arial Narrow" w:hAnsi="Arial Narrow"/>
                <w:sz w:val="18"/>
              </w:rPr>
            </w:pPr>
            <w:proofErr w:type="gramStart"/>
            <w:r w:rsidRPr="00582BB3">
              <w:rPr>
                <w:rFonts w:ascii="Arial Narrow" w:hAnsi="Arial Narrow"/>
                <w:sz w:val="18"/>
              </w:rPr>
              <w:t>o</w:t>
            </w:r>
            <w:proofErr w:type="gramEnd"/>
            <w:r w:rsidRPr="00582BB3">
              <w:rPr>
                <w:rFonts w:ascii="Arial Narrow" w:hAnsi="Arial Narrow"/>
                <w:sz w:val="18"/>
              </w:rPr>
              <w:t xml:space="preserve"> Geriye dönük elde edilen emniyet verilerinin değerlendirilmesi yöntemleri ile ileriye yönelik </w:t>
            </w:r>
            <w:proofErr w:type="spellStart"/>
            <w:r w:rsidRPr="00582BB3">
              <w:rPr>
                <w:rFonts w:ascii="Arial Narrow" w:hAnsi="Arial Narrow"/>
                <w:sz w:val="18"/>
              </w:rPr>
              <w:t>öngörüsel</w:t>
            </w:r>
            <w:proofErr w:type="spellEnd"/>
            <w:r w:rsidRPr="00582BB3">
              <w:rPr>
                <w:rFonts w:ascii="Arial Narrow" w:hAnsi="Arial Narrow"/>
                <w:sz w:val="18"/>
              </w:rPr>
              <w:t xml:space="preserve"> emniyet verisi toplama yöntemlerinin kombinasyonuna dayanılarak; faaliyetlerdeki tehlikeler ile ilgili geri bildirimlerin etkin biçimde toplanması, kayıt altına alınması, değerlendirilmesi, uygulanabilir hale getirilmesi ve uygulamaya geçirilmesi için kurumsal bir süreç olarak geliştirilir ve uygulanır.</w:t>
            </w:r>
          </w:p>
        </w:tc>
        <w:tc>
          <w:tcPr>
            <w:tcW w:w="203" w:type="pct"/>
            <w:shd w:val="clear" w:color="auto" w:fill="auto"/>
            <w:noWrap/>
            <w:vAlign w:val="center"/>
          </w:tcPr>
          <w:p w:rsidR="00792BF8" w:rsidRPr="00582BB3" w:rsidRDefault="00792BF8" w:rsidP="00792BF8">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792BF8">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792BF8">
            <w:pPr>
              <w:pStyle w:val="AralkYok"/>
              <w:jc w:val="center"/>
              <w:rPr>
                <w:rFonts w:ascii="Times New Roman" w:hAnsi="Times New Roman"/>
                <w:b/>
                <w:bCs/>
                <w:sz w:val="18"/>
                <w:szCs w:val="18"/>
              </w:rPr>
            </w:pPr>
          </w:p>
        </w:tc>
        <w:tc>
          <w:tcPr>
            <w:tcW w:w="583" w:type="pct"/>
          </w:tcPr>
          <w:p w:rsidR="00792BF8" w:rsidRPr="00582BB3" w:rsidRDefault="00792BF8" w:rsidP="00792BF8">
            <w:pPr>
              <w:pStyle w:val="AralkYok"/>
              <w:rPr>
                <w:rFonts w:ascii="Times New Roman" w:hAnsi="Times New Roman"/>
                <w:b/>
                <w:bCs/>
                <w:color w:val="FFFFFF"/>
                <w:sz w:val="18"/>
                <w:szCs w:val="18"/>
              </w:rPr>
            </w:pPr>
          </w:p>
        </w:tc>
      </w:tr>
      <w:tr w:rsidR="00792BF8" w:rsidRPr="00582BB3" w:rsidTr="00680235">
        <w:tc>
          <w:tcPr>
            <w:tcW w:w="3795" w:type="pct"/>
            <w:shd w:val="clear" w:color="auto" w:fill="auto"/>
          </w:tcPr>
          <w:p w:rsidR="00792BF8" w:rsidRPr="00582BB3" w:rsidRDefault="00792BF8" w:rsidP="00792BF8">
            <w:pPr>
              <w:pStyle w:val="AralkYok"/>
              <w:rPr>
                <w:rFonts w:ascii="Arial Narrow" w:hAnsi="Arial Narrow"/>
              </w:rPr>
            </w:pPr>
            <w:r w:rsidRPr="00582BB3">
              <w:rPr>
                <w:rFonts w:ascii="Arial Narrow" w:hAnsi="Arial Narrow"/>
              </w:rPr>
              <w:t>2.2—</w:t>
            </w:r>
            <w:r w:rsidRPr="00582BB3">
              <w:t xml:space="preserve"> </w:t>
            </w:r>
            <w:r w:rsidRPr="00582BB3">
              <w:rPr>
                <w:rFonts w:ascii="Arial Narrow" w:hAnsi="Arial Narrow"/>
              </w:rPr>
              <w:t>Risk Değerlendirme, Kontrol Ve Azaltma Süreçleri</w:t>
            </w:r>
          </w:p>
          <w:p w:rsidR="00582BB3" w:rsidRPr="00582BB3" w:rsidRDefault="00582BB3" w:rsidP="00792BF8">
            <w:pPr>
              <w:pStyle w:val="AralkYok"/>
              <w:rPr>
                <w:rFonts w:ascii="Arial Narrow" w:hAnsi="Arial Narrow"/>
                <w:sz w:val="18"/>
              </w:rPr>
            </w:pPr>
            <w:proofErr w:type="gramStart"/>
            <w:r w:rsidRPr="00582BB3">
              <w:rPr>
                <w:rFonts w:ascii="Arial Narrow" w:hAnsi="Arial Narrow"/>
                <w:sz w:val="18"/>
              </w:rPr>
              <w:t>o</w:t>
            </w:r>
            <w:proofErr w:type="gramEnd"/>
            <w:r w:rsidRPr="00582BB3">
              <w:rPr>
                <w:rFonts w:ascii="Arial Narrow" w:hAnsi="Arial Narrow"/>
                <w:sz w:val="18"/>
              </w:rPr>
              <w:t xml:space="preserve"> Kontrol ve azaltma süreci; gerçekleşme ihtimali ve şiddeti açısından olası tehlikelerin analizi neticesinde ortaya çıkan risklerin; </w:t>
            </w:r>
            <w:proofErr w:type="spellStart"/>
            <w:r w:rsidRPr="00582BB3">
              <w:rPr>
                <w:rFonts w:ascii="Arial Narrow" w:hAnsi="Arial Narrow"/>
                <w:sz w:val="18"/>
              </w:rPr>
              <w:t>katlanılabilirliği</w:t>
            </w:r>
            <w:proofErr w:type="spellEnd"/>
            <w:r w:rsidRPr="00582BB3">
              <w:rPr>
                <w:rFonts w:ascii="Arial Narrow" w:hAnsi="Arial Narrow"/>
                <w:sz w:val="18"/>
              </w:rPr>
              <w:t xml:space="preserve"> veya hafifletilmesi açısından değerlendirilerek, kabul edilebilir seviyede kontrolünü sağlayacak </w:t>
            </w:r>
            <w:proofErr w:type="spellStart"/>
            <w:r w:rsidRPr="00582BB3">
              <w:rPr>
                <w:rFonts w:ascii="Arial Narrow" w:hAnsi="Arial Narrow"/>
                <w:sz w:val="18"/>
              </w:rPr>
              <w:t>operasyonel</w:t>
            </w:r>
            <w:proofErr w:type="spellEnd"/>
            <w:r w:rsidRPr="00582BB3">
              <w:rPr>
                <w:rFonts w:ascii="Arial Narrow" w:hAnsi="Arial Narrow"/>
                <w:sz w:val="18"/>
              </w:rPr>
              <w:t xml:space="preserve"> risk yönetim süreci işletmeler tarafından geliştirilir ve uygulanır.</w:t>
            </w:r>
          </w:p>
        </w:tc>
        <w:tc>
          <w:tcPr>
            <w:tcW w:w="203" w:type="pct"/>
            <w:shd w:val="clear" w:color="auto" w:fill="auto"/>
            <w:noWrap/>
            <w:vAlign w:val="center"/>
          </w:tcPr>
          <w:p w:rsidR="00792BF8" w:rsidRPr="00582BB3" w:rsidRDefault="00792BF8" w:rsidP="00792BF8">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792BF8">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792BF8">
            <w:pPr>
              <w:pStyle w:val="AralkYok"/>
              <w:jc w:val="center"/>
              <w:rPr>
                <w:rFonts w:ascii="Times New Roman" w:hAnsi="Times New Roman"/>
                <w:b/>
                <w:bCs/>
                <w:sz w:val="18"/>
                <w:szCs w:val="18"/>
              </w:rPr>
            </w:pPr>
          </w:p>
        </w:tc>
        <w:tc>
          <w:tcPr>
            <w:tcW w:w="583" w:type="pct"/>
          </w:tcPr>
          <w:p w:rsidR="00792BF8" w:rsidRPr="00582BB3" w:rsidRDefault="00792BF8" w:rsidP="00792BF8">
            <w:pPr>
              <w:pStyle w:val="AralkYok"/>
              <w:rPr>
                <w:rFonts w:ascii="Times New Roman" w:hAnsi="Times New Roman"/>
                <w:b/>
                <w:bCs/>
                <w:color w:val="FFFFFF"/>
                <w:sz w:val="18"/>
                <w:szCs w:val="18"/>
              </w:rPr>
            </w:pPr>
          </w:p>
        </w:tc>
      </w:tr>
      <w:tr w:rsidR="00792BF8" w:rsidRPr="00582BB3" w:rsidTr="003E01C7">
        <w:tc>
          <w:tcPr>
            <w:tcW w:w="5000" w:type="pct"/>
            <w:gridSpan w:val="5"/>
            <w:shd w:val="clear" w:color="auto" w:fill="BFBFBF" w:themeFill="background1" w:themeFillShade="BF"/>
          </w:tcPr>
          <w:p w:rsidR="00792BF8" w:rsidRPr="00582BB3" w:rsidRDefault="00792BF8" w:rsidP="003E01C7">
            <w:pPr>
              <w:pStyle w:val="AralkYok"/>
              <w:rPr>
                <w:rFonts w:ascii="Arial Narrow" w:hAnsi="Arial Narrow"/>
                <w:b/>
                <w:bCs/>
              </w:rPr>
            </w:pPr>
          </w:p>
        </w:tc>
      </w:tr>
      <w:tr w:rsidR="00792BF8" w:rsidRPr="00582BB3" w:rsidTr="003E01C7">
        <w:tc>
          <w:tcPr>
            <w:tcW w:w="3795" w:type="pct"/>
            <w:tcBorders>
              <w:top w:val="dotted" w:sz="4" w:space="0" w:color="000000"/>
              <w:left w:val="dotted" w:sz="4" w:space="0" w:color="000000"/>
              <w:bottom w:val="dotted" w:sz="4" w:space="0" w:color="000000"/>
              <w:right w:val="dotted" w:sz="4" w:space="0" w:color="000000"/>
            </w:tcBorders>
            <w:shd w:val="clear" w:color="auto" w:fill="auto"/>
          </w:tcPr>
          <w:p w:rsidR="00792BF8" w:rsidRDefault="00792BF8" w:rsidP="003E01C7">
            <w:pPr>
              <w:pStyle w:val="AralkYok"/>
              <w:rPr>
                <w:rFonts w:ascii="Arial Narrow" w:hAnsi="Arial Narrow"/>
              </w:rPr>
            </w:pPr>
            <w:r w:rsidRPr="00582BB3">
              <w:rPr>
                <w:rFonts w:ascii="Arial Narrow" w:hAnsi="Arial Narrow"/>
              </w:rPr>
              <w:t>3.1—Emniyet Standartlarının Belirlenmesi Ve Tanımlanması</w:t>
            </w:r>
          </w:p>
          <w:p w:rsidR="00582BB3" w:rsidRDefault="00582BB3" w:rsidP="00582BB3">
            <w:pPr>
              <w:pStyle w:val="AralkYok"/>
              <w:rPr>
                <w:rFonts w:ascii="Arial Narrow" w:hAnsi="Arial Narrow"/>
                <w:sz w:val="18"/>
              </w:rPr>
            </w:pPr>
            <w:proofErr w:type="gramStart"/>
            <w:r>
              <w:rPr>
                <w:rFonts w:ascii="Arial Narrow" w:hAnsi="Arial Narrow"/>
                <w:sz w:val="18"/>
              </w:rPr>
              <w:lastRenderedPageBreak/>
              <w:t>o</w:t>
            </w:r>
            <w:proofErr w:type="gramEnd"/>
            <w:r>
              <w:rPr>
                <w:rFonts w:ascii="Arial Narrow" w:hAnsi="Arial Narrow"/>
                <w:sz w:val="18"/>
              </w:rPr>
              <w:t xml:space="preserve"> İşletmeler i</w:t>
            </w:r>
            <w:r w:rsidRPr="00582BB3">
              <w:rPr>
                <w:rFonts w:ascii="Arial Narrow" w:hAnsi="Arial Narrow"/>
                <w:sz w:val="18"/>
              </w:rPr>
              <w:t xml:space="preserve">lgili ulusal ve uluslararası düzenlemeler ile tavsiye edilen uygulamaları, kurumsal politikalarını ve </w:t>
            </w:r>
            <w:proofErr w:type="spellStart"/>
            <w:r w:rsidRPr="00582BB3">
              <w:rPr>
                <w:rFonts w:ascii="Arial Narrow" w:hAnsi="Arial Narrow"/>
                <w:sz w:val="18"/>
              </w:rPr>
              <w:t>operasyonel</w:t>
            </w:r>
            <w:proofErr w:type="spellEnd"/>
            <w:r w:rsidRPr="00582BB3">
              <w:rPr>
                <w:rFonts w:ascii="Arial Narrow" w:hAnsi="Arial Narrow"/>
                <w:sz w:val="18"/>
              </w:rPr>
              <w:t xml:space="preserve"> emniyet hedeflerini göz önünde bulundurarak, kuruluş içi kabul edilebilir emniyet standartlarını ve asgari kriterleri belirlemelidir.</w:t>
            </w:r>
          </w:p>
          <w:p w:rsidR="00582BB3" w:rsidRPr="00582BB3" w:rsidRDefault="00582BB3" w:rsidP="00582BB3">
            <w:pPr>
              <w:pStyle w:val="AralkYok"/>
              <w:rPr>
                <w:rFonts w:ascii="Arial Narrow" w:hAnsi="Arial Narrow"/>
                <w:sz w:val="18"/>
              </w:rPr>
            </w:pPr>
          </w:p>
        </w:tc>
        <w:tc>
          <w:tcPr>
            <w:tcW w:w="203" w:type="pct"/>
            <w:tcBorders>
              <w:left w:val="dotted" w:sz="4" w:space="0" w:color="000000"/>
            </w:tcBorders>
            <w:shd w:val="clear" w:color="auto" w:fill="auto"/>
            <w:noWrap/>
            <w:vAlign w:val="center"/>
          </w:tcPr>
          <w:p w:rsidR="00792BF8" w:rsidRPr="00582BB3" w:rsidRDefault="00792BF8" w:rsidP="003E01C7">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3E01C7">
            <w:pPr>
              <w:pStyle w:val="AralkYok"/>
              <w:jc w:val="center"/>
              <w:rPr>
                <w:rFonts w:ascii="Times New Roman" w:hAnsi="Times New Roman"/>
                <w:b/>
                <w:bCs/>
                <w:sz w:val="18"/>
                <w:szCs w:val="18"/>
              </w:rPr>
            </w:pPr>
          </w:p>
        </w:tc>
        <w:tc>
          <w:tcPr>
            <w:tcW w:w="583" w:type="pct"/>
          </w:tcPr>
          <w:p w:rsidR="00792BF8" w:rsidRPr="00582BB3" w:rsidRDefault="00792BF8" w:rsidP="003E01C7">
            <w:pPr>
              <w:pStyle w:val="AralkYok"/>
              <w:rPr>
                <w:rFonts w:ascii="Times New Roman" w:hAnsi="Times New Roman"/>
                <w:b/>
                <w:bCs/>
                <w:color w:val="FFFFFF"/>
                <w:sz w:val="18"/>
                <w:szCs w:val="18"/>
              </w:rPr>
            </w:pPr>
          </w:p>
        </w:tc>
      </w:tr>
      <w:tr w:rsidR="00792BF8" w:rsidRPr="00582BB3" w:rsidTr="003E01C7">
        <w:tc>
          <w:tcPr>
            <w:tcW w:w="3795" w:type="pct"/>
            <w:tcBorders>
              <w:top w:val="dotted" w:sz="4" w:space="0" w:color="000000"/>
              <w:left w:val="dotted" w:sz="4" w:space="0" w:color="000000"/>
              <w:bottom w:val="dotted" w:sz="4" w:space="0" w:color="000000"/>
              <w:right w:val="dotted" w:sz="4" w:space="0" w:color="000000"/>
            </w:tcBorders>
            <w:shd w:val="clear" w:color="auto" w:fill="auto"/>
          </w:tcPr>
          <w:p w:rsidR="00792BF8" w:rsidRDefault="00792BF8" w:rsidP="003E01C7">
            <w:pPr>
              <w:pStyle w:val="AralkYok"/>
              <w:rPr>
                <w:rFonts w:ascii="Arial Narrow" w:hAnsi="Arial Narrow"/>
              </w:rPr>
            </w:pPr>
            <w:r w:rsidRPr="00582BB3">
              <w:rPr>
                <w:rFonts w:ascii="Arial Narrow" w:hAnsi="Arial Narrow"/>
              </w:rPr>
              <w:lastRenderedPageBreak/>
              <w:t>3.2—</w:t>
            </w:r>
            <w:r w:rsidR="00582BB3">
              <w:rPr>
                <w:rFonts w:ascii="Arial Narrow" w:hAnsi="Arial Narrow"/>
              </w:rPr>
              <w:t>Emniyet Performansının İzlenmesi, Ölçülmesi, İ</w:t>
            </w:r>
            <w:r w:rsidRPr="00582BB3">
              <w:rPr>
                <w:rFonts w:ascii="Arial Narrow" w:hAnsi="Arial Narrow"/>
              </w:rPr>
              <w:t>yileştirilmesi Ve Takibi</w:t>
            </w:r>
          </w:p>
          <w:p w:rsidR="00582BB3" w:rsidRPr="00582BB3" w:rsidRDefault="00582BB3" w:rsidP="00582BB3">
            <w:pPr>
              <w:pStyle w:val="AralkYok"/>
              <w:rPr>
                <w:rFonts w:ascii="Arial Narrow" w:hAnsi="Arial Narrow"/>
                <w:sz w:val="18"/>
              </w:rPr>
            </w:pPr>
            <w:proofErr w:type="gramStart"/>
            <w:r>
              <w:rPr>
                <w:rFonts w:ascii="Arial Narrow" w:hAnsi="Arial Narrow"/>
                <w:sz w:val="18"/>
              </w:rPr>
              <w:t>o</w:t>
            </w:r>
            <w:proofErr w:type="gramEnd"/>
            <w:r>
              <w:rPr>
                <w:rFonts w:ascii="Arial Narrow" w:hAnsi="Arial Narrow"/>
                <w:sz w:val="18"/>
              </w:rPr>
              <w:t xml:space="preserve"> İ</w:t>
            </w:r>
            <w:r w:rsidRPr="00582BB3">
              <w:rPr>
                <w:rFonts w:ascii="Arial Narrow" w:hAnsi="Arial Narrow"/>
                <w:sz w:val="18"/>
              </w:rPr>
              <w:t xml:space="preserve">şletmeler, kuruluşun emniyet performansını, emniyet politikaları ve hedefleriyle karşılaştırarak, değerlendirmeli ve emniyet riskleriyle ilgili kontrollerin etkinliğini doğrulayacak veya iyileştirecek yöntemler geliştirerek, uygulamalıdır. </w:t>
            </w:r>
          </w:p>
        </w:tc>
        <w:tc>
          <w:tcPr>
            <w:tcW w:w="203" w:type="pct"/>
            <w:tcBorders>
              <w:left w:val="dotted" w:sz="4" w:space="0" w:color="000000"/>
            </w:tcBorders>
            <w:shd w:val="clear" w:color="auto" w:fill="auto"/>
            <w:noWrap/>
            <w:vAlign w:val="center"/>
          </w:tcPr>
          <w:p w:rsidR="00792BF8" w:rsidRPr="00582BB3" w:rsidRDefault="00792BF8" w:rsidP="003E01C7">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3E01C7">
            <w:pPr>
              <w:pStyle w:val="AralkYok"/>
              <w:jc w:val="center"/>
              <w:rPr>
                <w:rFonts w:ascii="Times New Roman" w:hAnsi="Times New Roman"/>
                <w:b/>
                <w:bCs/>
                <w:sz w:val="18"/>
                <w:szCs w:val="18"/>
              </w:rPr>
            </w:pPr>
          </w:p>
        </w:tc>
        <w:tc>
          <w:tcPr>
            <w:tcW w:w="583" w:type="pct"/>
          </w:tcPr>
          <w:p w:rsidR="00792BF8" w:rsidRPr="00582BB3" w:rsidRDefault="00792BF8" w:rsidP="003E01C7">
            <w:pPr>
              <w:pStyle w:val="AralkYok"/>
              <w:rPr>
                <w:rFonts w:ascii="Times New Roman" w:hAnsi="Times New Roman"/>
                <w:b/>
                <w:bCs/>
                <w:color w:val="FFFFFF"/>
                <w:sz w:val="18"/>
                <w:szCs w:val="18"/>
              </w:rPr>
            </w:pPr>
          </w:p>
        </w:tc>
      </w:tr>
      <w:tr w:rsidR="00792BF8" w:rsidRPr="00582BB3" w:rsidTr="003E01C7">
        <w:tc>
          <w:tcPr>
            <w:tcW w:w="3795" w:type="pct"/>
            <w:tcBorders>
              <w:top w:val="dotted" w:sz="4" w:space="0" w:color="000000"/>
              <w:left w:val="dotted" w:sz="4" w:space="0" w:color="000000"/>
              <w:bottom w:val="dotted" w:sz="4" w:space="0" w:color="000000"/>
              <w:right w:val="dotted" w:sz="4" w:space="0" w:color="000000"/>
            </w:tcBorders>
            <w:shd w:val="clear" w:color="auto" w:fill="auto"/>
          </w:tcPr>
          <w:p w:rsidR="00792BF8" w:rsidRDefault="00792BF8" w:rsidP="003E01C7">
            <w:pPr>
              <w:pStyle w:val="AralkYok"/>
              <w:rPr>
                <w:rFonts w:ascii="Arial Narrow" w:hAnsi="Arial Narrow"/>
              </w:rPr>
            </w:pPr>
            <w:r w:rsidRPr="00582BB3">
              <w:rPr>
                <w:rFonts w:ascii="Arial Narrow" w:hAnsi="Arial Narrow"/>
              </w:rPr>
              <w:t>3.3—Değişiklik Yönetimi</w:t>
            </w:r>
          </w:p>
          <w:p w:rsidR="00582BB3" w:rsidRPr="00582BB3" w:rsidRDefault="00582BB3" w:rsidP="003E01C7">
            <w:pPr>
              <w:pStyle w:val="AralkYok"/>
              <w:rPr>
                <w:rFonts w:ascii="Arial Narrow" w:hAnsi="Arial Narrow"/>
                <w:sz w:val="18"/>
              </w:rPr>
            </w:pPr>
            <w:proofErr w:type="gramStart"/>
            <w:r>
              <w:rPr>
                <w:rFonts w:ascii="Arial Narrow" w:hAnsi="Arial Narrow"/>
                <w:sz w:val="18"/>
              </w:rPr>
              <w:t>o</w:t>
            </w:r>
            <w:proofErr w:type="gramEnd"/>
            <w:r>
              <w:rPr>
                <w:rFonts w:ascii="Arial Narrow" w:hAnsi="Arial Narrow"/>
                <w:sz w:val="18"/>
              </w:rPr>
              <w:t xml:space="preserve"> K</w:t>
            </w:r>
            <w:r w:rsidRPr="00582BB3">
              <w:rPr>
                <w:rFonts w:ascii="Arial Narrow" w:hAnsi="Arial Narrow"/>
                <w:sz w:val="18"/>
              </w:rPr>
              <w:t>uruluş içerisinde işleyen tanımlanmış kurulu süreçleri ve hizmetleri etkileyebilecek olası değişiklikleri tanımlamak; değişikliklerin uygulanmasından önce emniyet performansını tesis edecek düzenlemeleri tanımlamak ve kuruluş içi değişiklikler nedeniyle artık ihtiyaç duyulmayan ya da etkisizleşen emniyet risk kontrollerini sonlandırmak veya düzenlemek için bir süreç belirlenir ve uygulanır.</w:t>
            </w:r>
          </w:p>
        </w:tc>
        <w:tc>
          <w:tcPr>
            <w:tcW w:w="203" w:type="pct"/>
            <w:tcBorders>
              <w:left w:val="dotted" w:sz="4" w:space="0" w:color="000000"/>
            </w:tcBorders>
            <w:shd w:val="clear" w:color="auto" w:fill="auto"/>
            <w:noWrap/>
            <w:vAlign w:val="center"/>
          </w:tcPr>
          <w:p w:rsidR="00792BF8" w:rsidRPr="00582BB3" w:rsidRDefault="00792BF8" w:rsidP="003E01C7">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3E01C7">
            <w:pPr>
              <w:pStyle w:val="AralkYok"/>
              <w:jc w:val="center"/>
              <w:rPr>
                <w:rFonts w:ascii="Times New Roman" w:hAnsi="Times New Roman"/>
                <w:b/>
                <w:bCs/>
                <w:sz w:val="18"/>
                <w:szCs w:val="18"/>
              </w:rPr>
            </w:pPr>
          </w:p>
        </w:tc>
        <w:tc>
          <w:tcPr>
            <w:tcW w:w="583" w:type="pct"/>
          </w:tcPr>
          <w:p w:rsidR="00792BF8" w:rsidRPr="00582BB3" w:rsidRDefault="00792BF8" w:rsidP="003E01C7">
            <w:pPr>
              <w:pStyle w:val="AralkYok"/>
              <w:rPr>
                <w:rFonts w:ascii="Times New Roman" w:hAnsi="Times New Roman"/>
                <w:b/>
                <w:bCs/>
                <w:color w:val="FFFFFF"/>
                <w:sz w:val="18"/>
                <w:szCs w:val="18"/>
              </w:rPr>
            </w:pPr>
          </w:p>
        </w:tc>
      </w:tr>
      <w:tr w:rsidR="00792BF8" w:rsidRPr="00582BB3" w:rsidTr="003E01C7">
        <w:tc>
          <w:tcPr>
            <w:tcW w:w="3795" w:type="pct"/>
            <w:tcBorders>
              <w:top w:val="dotted" w:sz="4" w:space="0" w:color="000000"/>
              <w:left w:val="dotted" w:sz="4" w:space="0" w:color="000000"/>
              <w:bottom w:val="dotted" w:sz="4" w:space="0" w:color="000000"/>
              <w:right w:val="dotted" w:sz="4" w:space="0" w:color="000000"/>
            </w:tcBorders>
            <w:shd w:val="clear" w:color="auto" w:fill="auto"/>
          </w:tcPr>
          <w:p w:rsidR="00792BF8" w:rsidRDefault="00792BF8" w:rsidP="003E01C7">
            <w:pPr>
              <w:pStyle w:val="AralkYok"/>
              <w:rPr>
                <w:rFonts w:ascii="Arial Narrow" w:hAnsi="Arial Narrow"/>
              </w:rPr>
            </w:pPr>
            <w:r w:rsidRPr="00582BB3">
              <w:rPr>
                <w:rFonts w:ascii="Arial Narrow" w:hAnsi="Arial Narrow"/>
              </w:rPr>
              <w:t>3.4—</w:t>
            </w:r>
            <w:proofErr w:type="spellStart"/>
            <w:r w:rsidR="00582BB3">
              <w:rPr>
                <w:rFonts w:ascii="Arial Narrow" w:hAnsi="Arial Narrow"/>
              </w:rPr>
              <w:t>SMS’in</w:t>
            </w:r>
            <w:proofErr w:type="spellEnd"/>
            <w:r w:rsidR="00582BB3">
              <w:rPr>
                <w:rFonts w:ascii="Arial Narrow" w:hAnsi="Arial Narrow"/>
              </w:rPr>
              <w:t xml:space="preserve"> Sürekli İ</w:t>
            </w:r>
            <w:r w:rsidRPr="00582BB3">
              <w:rPr>
                <w:rFonts w:ascii="Arial Narrow" w:hAnsi="Arial Narrow"/>
              </w:rPr>
              <w:t>yileştirilmesi</w:t>
            </w:r>
          </w:p>
          <w:p w:rsidR="00582BB3" w:rsidRPr="00582BB3" w:rsidRDefault="00582BB3" w:rsidP="003E01C7">
            <w:pPr>
              <w:pStyle w:val="AralkYok"/>
              <w:rPr>
                <w:rFonts w:ascii="Arial Narrow" w:hAnsi="Arial Narrow"/>
                <w:sz w:val="18"/>
              </w:rPr>
            </w:pPr>
            <w:proofErr w:type="gramStart"/>
            <w:r>
              <w:rPr>
                <w:rFonts w:ascii="Arial Narrow" w:hAnsi="Arial Narrow"/>
                <w:sz w:val="18"/>
              </w:rPr>
              <w:t>o</w:t>
            </w:r>
            <w:proofErr w:type="gramEnd"/>
            <w:r>
              <w:rPr>
                <w:rFonts w:ascii="Arial Narrow" w:hAnsi="Arial Narrow"/>
                <w:sz w:val="18"/>
              </w:rPr>
              <w:t xml:space="preserve"> B</w:t>
            </w:r>
            <w:r w:rsidRPr="00582BB3">
              <w:rPr>
                <w:rFonts w:ascii="Arial Narrow" w:hAnsi="Arial Narrow"/>
                <w:sz w:val="18"/>
              </w:rPr>
              <w:t>elirlenen SMS standartları altında kalan emniyet performansının olası nedenlerini tanımlamak ve bu duruma neden olan sebepleri ortadan kaldırmak için bir süreç belirlenerek, uygulanır.</w:t>
            </w:r>
          </w:p>
        </w:tc>
        <w:tc>
          <w:tcPr>
            <w:tcW w:w="203" w:type="pct"/>
            <w:tcBorders>
              <w:left w:val="dotted" w:sz="4" w:space="0" w:color="000000"/>
            </w:tcBorders>
            <w:shd w:val="clear" w:color="auto" w:fill="auto"/>
            <w:noWrap/>
            <w:vAlign w:val="center"/>
          </w:tcPr>
          <w:p w:rsidR="00792BF8" w:rsidRPr="00582BB3" w:rsidRDefault="00792BF8" w:rsidP="003E01C7">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3E01C7">
            <w:pPr>
              <w:pStyle w:val="AralkYok"/>
              <w:jc w:val="center"/>
              <w:rPr>
                <w:rFonts w:ascii="Times New Roman" w:hAnsi="Times New Roman"/>
                <w:b/>
                <w:bCs/>
                <w:sz w:val="18"/>
                <w:szCs w:val="18"/>
              </w:rPr>
            </w:pPr>
          </w:p>
        </w:tc>
        <w:tc>
          <w:tcPr>
            <w:tcW w:w="583" w:type="pct"/>
          </w:tcPr>
          <w:p w:rsidR="00792BF8" w:rsidRPr="00582BB3" w:rsidRDefault="00792BF8" w:rsidP="003E01C7">
            <w:pPr>
              <w:pStyle w:val="AralkYok"/>
              <w:rPr>
                <w:rFonts w:ascii="Times New Roman" w:hAnsi="Times New Roman"/>
                <w:b/>
                <w:bCs/>
                <w:color w:val="FFFFFF"/>
                <w:sz w:val="18"/>
                <w:szCs w:val="18"/>
              </w:rPr>
            </w:pPr>
          </w:p>
        </w:tc>
      </w:tr>
      <w:tr w:rsidR="00792BF8" w:rsidRPr="00582BB3" w:rsidTr="003E01C7">
        <w:tc>
          <w:tcPr>
            <w:tcW w:w="5000" w:type="pct"/>
            <w:gridSpan w:val="5"/>
            <w:shd w:val="clear" w:color="auto" w:fill="BFBFBF" w:themeFill="background1" w:themeFillShade="BF"/>
          </w:tcPr>
          <w:p w:rsidR="00792BF8" w:rsidRPr="00582BB3" w:rsidRDefault="00792BF8" w:rsidP="003E01C7">
            <w:pPr>
              <w:pStyle w:val="AralkYok"/>
              <w:rPr>
                <w:rFonts w:ascii="Arial Narrow" w:hAnsi="Arial Narrow"/>
                <w:b/>
                <w:bCs/>
              </w:rPr>
            </w:pPr>
          </w:p>
        </w:tc>
      </w:tr>
      <w:tr w:rsidR="00792BF8" w:rsidRPr="00582BB3" w:rsidTr="003E01C7">
        <w:tc>
          <w:tcPr>
            <w:tcW w:w="3795" w:type="pct"/>
            <w:shd w:val="clear" w:color="auto" w:fill="auto"/>
          </w:tcPr>
          <w:p w:rsidR="00792BF8" w:rsidRDefault="00792BF8" w:rsidP="003E01C7">
            <w:pPr>
              <w:pStyle w:val="AralkYok"/>
              <w:rPr>
                <w:rFonts w:ascii="Arial Narrow" w:hAnsi="Arial Narrow"/>
              </w:rPr>
            </w:pPr>
            <w:r w:rsidRPr="00582BB3">
              <w:rPr>
                <w:rFonts w:ascii="Arial Narrow" w:hAnsi="Arial Narrow"/>
              </w:rPr>
              <w:t>4.1—Eğitim ve Öğretim</w:t>
            </w:r>
          </w:p>
          <w:p w:rsidR="00DA1670" w:rsidRPr="00DA1670" w:rsidRDefault="00DA1670" w:rsidP="003E01C7">
            <w:pPr>
              <w:pStyle w:val="AralkYok"/>
              <w:rPr>
                <w:rFonts w:ascii="Arial Narrow" w:hAnsi="Arial Narrow"/>
                <w:sz w:val="18"/>
              </w:rPr>
            </w:pPr>
            <w:proofErr w:type="gramStart"/>
            <w:r>
              <w:rPr>
                <w:rFonts w:ascii="Arial Narrow" w:hAnsi="Arial Narrow"/>
                <w:sz w:val="18"/>
              </w:rPr>
              <w:t>o</w:t>
            </w:r>
            <w:proofErr w:type="gramEnd"/>
            <w:r>
              <w:rPr>
                <w:rFonts w:ascii="Arial Narrow" w:hAnsi="Arial Narrow"/>
                <w:sz w:val="18"/>
              </w:rPr>
              <w:t xml:space="preserve"> İşletmeler, </w:t>
            </w:r>
            <w:r w:rsidRPr="00DA1670">
              <w:rPr>
                <w:rFonts w:ascii="Arial Narrow" w:hAnsi="Arial Narrow"/>
                <w:sz w:val="18"/>
              </w:rPr>
              <w:t>SMS sorumlulukları hakkında bilinç oluşturacak bir emniyet eğitim programı geliştirerek, uygulamalı ve sürekliliğini sağlamalıdır.</w:t>
            </w: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3E01C7">
            <w:pPr>
              <w:pStyle w:val="AralkYok"/>
              <w:jc w:val="center"/>
              <w:rPr>
                <w:rFonts w:ascii="Times New Roman" w:hAnsi="Times New Roman"/>
                <w:b/>
                <w:bCs/>
                <w:sz w:val="18"/>
                <w:szCs w:val="18"/>
              </w:rPr>
            </w:pPr>
          </w:p>
        </w:tc>
        <w:tc>
          <w:tcPr>
            <w:tcW w:w="583" w:type="pct"/>
          </w:tcPr>
          <w:p w:rsidR="00792BF8" w:rsidRPr="00582BB3" w:rsidRDefault="00792BF8" w:rsidP="003E01C7">
            <w:pPr>
              <w:pStyle w:val="AralkYok"/>
              <w:rPr>
                <w:rFonts w:ascii="Times New Roman" w:hAnsi="Times New Roman"/>
                <w:b/>
                <w:bCs/>
                <w:color w:val="FFFFFF"/>
                <w:sz w:val="18"/>
                <w:szCs w:val="18"/>
              </w:rPr>
            </w:pPr>
          </w:p>
        </w:tc>
      </w:tr>
      <w:tr w:rsidR="00792BF8" w:rsidRPr="00582BB3" w:rsidTr="003E01C7">
        <w:tc>
          <w:tcPr>
            <w:tcW w:w="3795" w:type="pct"/>
            <w:shd w:val="clear" w:color="auto" w:fill="auto"/>
          </w:tcPr>
          <w:p w:rsidR="00792BF8" w:rsidRDefault="00792BF8" w:rsidP="003E01C7">
            <w:pPr>
              <w:pStyle w:val="AralkYok"/>
              <w:rPr>
                <w:rFonts w:ascii="Arial Narrow" w:hAnsi="Arial Narrow"/>
              </w:rPr>
            </w:pPr>
            <w:r w:rsidRPr="00582BB3">
              <w:rPr>
                <w:rFonts w:ascii="Arial Narrow" w:hAnsi="Arial Narrow"/>
              </w:rPr>
              <w:t>4.2—Emniyet İletişimi</w:t>
            </w:r>
          </w:p>
          <w:p w:rsidR="00DA1670" w:rsidRPr="00DA1670" w:rsidRDefault="00DA1670" w:rsidP="003E01C7">
            <w:pPr>
              <w:pStyle w:val="AralkYok"/>
              <w:rPr>
                <w:rFonts w:ascii="Arial Narrow" w:hAnsi="Arial Narrow"/>
                <w:sz w:val="18"/>
              </w:rPr>
            </w:pPr>
            <w:proofErr w:type="gramStart"/>
            <w:r>
              <w:rPr>
                <w:rFonts w:ascii="Arial Narrow" w:hAnsi="Arial Narrow"/>
                <w:sz w:val="18"/>
              </w:rPr>
              <w:t>o</w:t>
            </w:r>
            <w:proofErr w:type="gramEnd"/>
            <w:r>
              <w:rPr>
                <w:rFonts w:ascii="Arial Narrow" w:hAnsi="Arial Narrow"/>
                <w:sz w:val="18"/>
              </w:rPr>
              <w:t xml:space="preserve"> T</w:t>
            </w:r>
            <w:r w:rsidRPr="00DA1670">
              <w:rPr>
                <w:rFonts w:ascii="Arial Narrow" w:hAnsi="Arial Narrow"/>
                <w:sz w:val="18"/>
              </w:rPr>
              <w:t>üm personelin SMS sistemi içerisindeki payı ve rolü ile ilgili elde edilen kritik emniyet verilerini, ilgili diğer emniyet unsurları tarafından da değerlendirilebilmesi amacıyla karşılıklı olarak paylaşabilmeleri için sağlıklı bir paylaşım ağı oluşturarak, bu ağın işlerliğini ve güvenliğini tesis etmelidir.</w:t>
            </w: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sz w:val="18"/>
                <w:szCs w:val="18"/>
              </w:rPr>
            </w:pPr>
          </w:p>
        </w:tc>
        <w:tc>
          <w:tcPr>
            <w:tcW w:w="203" w:type="pct"/>
            <w:shd w:val="clear" w:color="auto" w:fill="auto"/>
            <w:noWrap/>
            <w:vAlign w:val="center"/>
          </w:tcPr>
          <w:p w:rsidR="00792BF8" w:rsidRPr="00582BB3" w:rsidRDefault="00792BF8" w:rsidP="003E01C7">
            <w:pPr>
              <w:pStyle w:val="AralkYok"/>
              <w:jc w:val="center"/>
              <w:rPr>
                <w:rFonts w:ascii="Times New Roman" w:hAnsi="Times New Roman"/>
                <w:b/>
                <w:bCs/>
                <w:color w:val="FFFFFF"/>
                <w:sz w:val="18"/>
                <w:szCs w:val="18"/>
              </w:rPr>
            </w:pPr>
          </w:p>
        </w:tc>
        <w:tc>
          <w:tcPr>
            <w:tcW w:w="216" w:type="pct"/>
            <w:shd w:val="clear" w:color="auto" w:fill="auto"/>
            <w:vAlign w:val="center"/>
          </w:tcPr>
          <w:p w:rsidR="00792BF8" w:rsidRPr="00582BB3" w:rsidRDefault="00792BF8" w:rsidP="003E01C7">
            <w:pPr>
              <w:pStyle w:val="AralkYok"/>
              <w:jc w:val="center"/>
              <w:rPr>
                <w:rFonts w:ascii="Times New Roman" w:hAnsi="Times New Roman"/>
                <w:b/>
                <w:bCs/>
                <w:sz w:val="18"/>
                <w:szCs w:val="18"/>
              </w:rPr>
            </w:pPr>
          </w:p>
        </w:tc>
        <w:tc>
          <w:tcPr>
            <w:tcW w:w="583" w:type="pct"/>
          </w:tcPr>
          <w:p w:rsidR="00792BF8" w:rsidRPr="00582BB3" w:rsidRDefault="00792BF8" w:rsidP="003E01C7">
            <w:pPr>
              <w:pStyle w:val="AralkYok"/>
              <w:rPr>
                <w:rFonts w:ascii="Times New Roman" w:hAnsi="Times New Roman"/>
                <w:b/>
                <w:bCs/>
                <w:color w:val="FFFFFF"/>
                <w:sz w:val="18"/>
                <w:szCs w:val="18"/>
              </w:rPr>
            </w:pPr>
          </w:p>
        </w:tc>
      </w:tr>
      <w:tr w:rsidR="00B92963" w:rsidRPr="00582BB3" w:rsidTr="00B92963">
        <w:trPr>
          <w:trHeight w:val="272"/>
        </w:trPr>
        <w:tc>
          <w:tcPr>
            <w:tcW w:w="5000" w:type="pct"/>
            <w:gridSpan w:val="5"/>
            <w:shd w:val="clear" w:color="auto" w:fill="A6A6A6" w:themeFill="background1" w:themeFillShade="A6"/>
          </w:tcPr>
          <w:p w:rsidR="00B92963" w:rsidRPr="00582BB3" w:rsidRDefault="00B92963" w:rsidP="003E01C7">
            <w:pPr>
              <w:pStyle w:val="AralkYok"/>
              <w:rPr>
                <w:rFonts w:ascii="Times New Roman" w:hAnsi="Times New Roman"/>
                <w:b/>
                <w:bCs/>
                <w:color w:val="FFFFFF"/>
                <w:sz w:val="18"/>
                <w:szCs w:val="18"/>
              </w:rPr>
            </w:pPr>
          </w:p>
        </w:tc>
      </w:tr>
      <w:tr w:rsidR="00B92963" w:rsidRPr="00582BB3" w:rsidTr="003E01C7">
        <w:tc>
          <w:tcPr>
            <w:tcW w:w="3795" w:type="pct"/>
            <w:shd w:val="clear" w:color="auto" w:fill="auto"/>
          </w:tcPr>
          <w:p w:rsidR="00F9225C" w:rsidRPr="00F9225C" w:rsidRDefault="00F9225C" w:rsidP="003E01C7">
            <w:pPr>
              <w:pStyle w:val="AralkYok"/>
              <w:rPr>
                <w:rFonts w:ascii="Arial Narrow" w:hAnsi="Arial Narrow"/>
              </w:rPr>
            </w:pPr>
            <w:r>
              <w:rPr>
                <w:rFonts w:ascii="Arial Narrow" w:hAnsi="Arial Narrow"/>
              </w:rPr>
              <w:t>5.1</w:t>
            </w:r>
            <w:r w:rsidRPr="00582BB3">
              <w:rPr>
                <w:rFonts w:ascii="Arial Narrow" w:hAnsi="Arial Narrow"/>
              </w:rPr>
              <w:t>—</w:t>
            </w:r>
            <w:r>
              <w:rPr>
                <w:rFonts w:ascii="Arial Narrow" w:hAnsi="Arial Narrow"/>
              </w:rPr>
              <w:t>Servis Sağlayıcıların Kontrolü</w:t>
            </w:r>
          </w:p>
          <w:p w:rsidR="00B92963" w:rsidRPr="00B92963" w:rsidRDefault="00B92963" w:rsidP="003E01C7">
            <w:pPr>
              <w:pStyle w:val="AralkYok"/>
              <w:rPr>
                <w:rFonts w:ascii="Arial Narrow" w:hAnsi="Arial Narrow"/>
                <w:sz w:val="18"/>
              </w:rPr>
            </w:pPr>
            <w:proofErr w:type="gramStart"/>
            <w:r>
              <w:rPr>
                <w:rFonts w:ascii="Arial Narrow" w:hAnsi="Arial Narrow"/>
                <w:sz w:val="18"/>
              </w:rPr>
              <w:t>o</w:t>
            </w:r>
            <w:proofErr w:type="gramEnd"/>
            <w:r w:rsidR="000F174F">
              <w:rPr>
                <w:rFonts w:ascii="Arial Narrow" w:hAnsi="Arial Narrow"/>
                <w:sz w:val="18"/>
              </w:rPr>
              <w:t xml:space="preserve"> İşletme,</w:t>
            </w:r>
            <w:r w:rsidR="00122586">
              <w:rPr>
                <w:rFonts w:ascii="Arial Narrow" w:hAnsi="Arial Narrow"/>
                <w:sz w:val="18"/>
              </w:rPr>
              <w:t xml:space="preserve"> uyguladığı</w:t>
            </w:r>
            <w:r w:rsidR="000F174F">
              <w:rPr>
                <w:rFonts w:ascii="Arial Narrow" w:hAnsi="Arial Narrow"/>
                <w:sz w:val="18"/>
              </w:rPr>
              <w:t xml:space="preserve"> </w:t>
            </w:r>
            <w:r>
              <w:rPr>
                <w:rFonts w:ascii="Arial Narrow" w:hAnsi="Arial Narrow"/>
                <w:sz w:val="18"/>
              </w:rPr>
              <w:t>SMS programının kontratlı servis sağlayıcıları tarafından da uyumunun olması için gerekli</w:t>
            </w:r>
            <w:r w:rsidR="001752E6">
              <w:rPr>
                <w:rFonts w:ascii="Arial Narrow" w:hAnsi="Arial Narrow"/>
                <w:sz w:val="18"/>
              </w:rPr>
              <w:t xml:space="preserve"> </w:t>
            </w:r>
            <w:r>
              <w:rPr>
                <w:rFonts w:ascii="Arial Narrow" w:hAnsi="Arial Narrow"/>
                <w:sz w:val="18"/>
              </w:rPr>
              <w:t>kontrolleri yapmalıdır.</w:t>
            </w:r>
          </w:p>
        </w:tc>
        <w:tc>
          <w:tcPr>
            <w:tcW w:w="203" w:type="pct"/>
            <w:shd w:val="clear" w:color="auto" w:fill="auto"/>
            <w:noWrap/>
            <w:vAlign w:val="center"/>
          </w:tcPr>
          <w:p w:rsidR="00B92963" w:rsidRPr="00582BB3" w:rsidRDefault="00B92963" w:rsidP="003E01C7">
            <w:pPr>
              <w:pStyle w:val="AralkYok"/>
              <w:jc w:val="center"/>
              <w:rPr>
                <w:rFonts w:ascii="Times New Roman" w:hAnsi="Times New Roman"/>
                <w:b/>
                <w:bCs/>
                <w:sz w:val="18"/>
                <w:szCs w:val="18"/>
              </w:rPr>
            </w:pPr>
          </w:p>
        </w:tc>
        <w:tc>
          <w:tcPr>
            <w:tcW w:w="203" w:type="pct"/>
            <w:shd w:val="clear" w:color="auto" w:fill="auto"/>
            <w:noWrap/>
            <w:vAlign w:val="center"/>
          </w:tcPr>
          <w:p w:rsidR="00B92963" w:rsidRPr="00582BB3" w:rsidRDefault="00B92963" w:rsidP="003E01C7">
            <w:pPr>
              <w:pStyle w:val="AralkYok"/>
              <w:jc w:val="center"/>
              <w:rPr>
                <w:rFonts w:ascii="Times New Roman" w:hAnsi="Times New Roman"/>
                <w:b/>
                <w:bCs/>
                <w:color w:val="FFFFFF"/>
                <w:sz w:val="18"/>
                <w:szCs w:val="18"/>
              </w:rPr>
            </w:pPr>
          </w:p>
        </w:tc>
        <w:tc>
          <w:tcPr>
            <w:tcW w:w="216" w:type="pct"/>
            <w:shd w:val="clear" w:color="auto" w:fill="auto"/>
            <w:vAlign w:val="center"/>
          </w:tcPr>
          <w:p w:rsidR="00B92963" w:rsidRPr="00582BB3" w:rsidRDefault="00B92963" w:rsidP="003E01C7">
            <w:pPr>
              <w:pStyle w:val="AralkYok"/>
              <w:jc w:val="center"/>
              <w:rPr>
                <w:rFonts w:ascii="Times New Roman" w:hAnsi="Times New Roman"/>
                <w:b/>
                <w:bCs/>
                <w:sz w:val="18"/>
                <w:szCs w:val="18"/>
              </w:rPr>
            </w:pPr>
          </w:p>
        </w:tc>
        <w:tc>
          <w:tcPr>
            <w:tcW w:w="583" w:type="pct"/>
          </w:tcPr>
          <w:p w:rsidR="00B92963" w:rsidRPr="00582BB3" w:rsidRDefault="00B92963" w:rsidP="003E01C7">
            <w:pPr>
              <w:pStyle w:val="AralkYok"/>
              <w:rPr>
                <w:rFonts w:ascii="Times New Roman" w:hAnsi="Times New Roman"/>
                <w:b/>
                <w:bCs/>
                <w:color w:val="FFFFFF"/>
                <w:sz w:val="18"/>
                <w:szCs w:val="18"/>
              </w:rPr>
            </w:pPr>
          </w:p>
        </w:tc>
      </w:tr>
    </w:tbl>
    <w:p w:rsidR="002263CE" w:rsidRDefault="002263CE" w:rsidP="00B50659">
      <w:pPr>
        <w:spacing w:after="0" w:line="240" w:lineRule="auto"/>
      </w:pPr>
    </w:p>
    <w:p w:rsidR="002263CE" w:rsidRDefault="002263CE" w:rsidP="00B50659">
      <w:pPr>
        <w:spacing w:after="0" w:line="240" w:lineRule="auto"/>
      </w:pPr>
    </w:p>
    <w:tbl>
      <w:tblPr>
        <w:tblW w:w="5005" w:type="pct"/>
        <w:tblInd w:w="-5"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70" w:type="dxa"/>
          <w:bottom w:w="28" w:type="dxa"/>
          <w:right w:w="70" w:type="dxa"/>
        </w:tblCellMar>
        <w:tblLook w:val="04A0" w:firstRow="1" w:lastRow="0" w:firstColumn="1" w:lastColumn="0" w:noHBand="0" w:noVBand="1"/>
      </w:tblPr>
      <w:tblGrid>
        <w:gridCol w:w="6570"/>
        <w:gridCol w:w="1784"/>
        <w:gridCol w:w="36"/>
        <w:gridCol w:w="2066"/>
      </w:tblGrid>
      <w:tr w:rsidR="005E4E76" w:rsidRPr="00582BB3" w:rsidTr="00C6285A">
        <w:trPr>
          <w:trHeight w:val="358"/>
          <w:tblHeader/>
        </w:trPr>
        <w:tc>
          <w:tcPr>
            <w:tcW w:w="3142" w:type="pct"/>
            <w:shd w:val="clear" w:color="auto" w:fill="1662AE"/>
            <w:vAlign w:val="center"/>
            <w:hideMark/>
          </w:tcPr>
          <w:p w:rsidR="005E4E76" w:rsidRPr="00582BB3" w:rsidRDefault="00CB7959" w:rsidP="00C6285A">
            <w:pPr>
              <w:spacing w:after="0" w:line="240" w:lineRule="auto"/>
              <w:rPr>
                <w:rFonts w:ascii="Arial Narrow" w:hAnsi="Arial Narrow"/>
                <w:b/>
                <w:bCs/>
                <w:color w:val="FFFFFF"/>
                <w:szCs w:val="18"/>
              </w:rPr>
            </w:pPr>
            <w:r>
              <w:rPr>
                <w:rFonts w:ascii="Arial Narrow" w:hAnsi="Arial Narrow"/>
                <w:b/>
                <w:bCs/>
                <w:color w:val="FFFFFF"/>
                <w:szCs w:val="18"/>
              </w:rPr>
              <w:t xml:space="preserve">Kontrol Eden İsim </w:t>
            </w:r>
            <w:proofErr w:type="spellStart"/>
            <w:r>
              <w:rPr>
                <w:rFonts w:ascii="Arial Narrow" w:hAnsi="Arial Narrow"/>
                <w:b/>
                <w:bCs/>
                <w:color w:val="FFFFFF"/>
                <w:szCs w:val="18"/>
              </w:rPr>
              <w:t>Soyisim-Ünvan</w:t>
            </w:r>
            <w:proofErr w:type="spellEnd"/>
          </w:p>
        </w:tc>
        <w:tc>
          <w:tcPr>
            <w:tcW w:w="853" w:type="pct"/>
            <w:shd w:val="clear" w:color="auto" w:fill="1662AE"/>
            <w:noWrap/>
            <w:vAlign w:val="center"/>
            <w:hideMark/>
          </w:tcPr>
          <w:p w:rsidR="005E4E76" w:rsidRPr="00582BB3" w:rsidRDefault="00BC3605" w:rsidP="00C6285A">
            <w:pPr>
              <w:spacing w:after="0" w:line="240" w:lineRule="auto"/>
              <w:jc w:val="center"/>
              <w:rPr>
                <w:rFonts w:ascii="Arial Narrow" w:hAnsi="Arial Narrow"/>
                <w:b/>
                <w:bCs/>
                <w:color w:val="FFFFFF"/>
                <w:szCs w:val="18"/>
              </w:rPr>
            </w:pPr>
            <w:r>
              <w:rPr>
                <w:rFonts w:ascii="Arial Narrow" w:hAnsi="Arial Narrow"/>
                <w:b/>
                <w:bCs/>
                <w:color w:val="FFFFFF"/>
                <w:szCs w:val="18"/>
              </w:rPr>
              <w:t>İmza</w:t>
            </w:r>
          </w:p>
        </w:tc>
        <w:tc>
          <w:tcPr>
            <w:tcW w:w="1005" w:type="pct"/>
            <w:gridSpan w:val="2"/>
            <w:shd w:val="clear" w:color="auto" w:fill="1662AE"/>
            <w:noWrap/>
            <w:vAlign w:val="center"/>
          </w:tcPr>
          <w:p w:rsidR="005E4E76" w:rsidRPr="00582BB3" w:rsidRDefault="00BC3605" w:rsidP="00C6285A">
            <w:pPr>
              <w:spacing w:after="0" w:line="240" w:lineRule="auto"/>
              <w:jc w:val="center"/>
              <w:rPr>
                <w:rFonts w:ascii="Arial Narrow" w:hAnsi="Arial Narrow"/>
                <w:b/>
                <w:bCs/>
                <w:color w:val="FFFFFF"/>
                <w:szCs w:val="18"/>
              </w:rPr>
            </w:pPr>
            <w:r>
              <w:rPr>
                <w:rFonts w:ascii="Arial Narrow" w:hAnsi="Arial Narrow"/>
                <w:b/>
                <w:bCs/>
                <w:color w:val="FFFFFF"/>
                <w:szCs w:val="18"/>
              </w:rPr>
              <w:t>Tarih</w:t>
            </w:r>
          </w:p>
        </w:tc>
      </w:tr>
      <w:tr w:rsidR="005E4E76" w:rsidRPr="00582BB3" w:rsidTr="00C6285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PrEx>
        <w:trPr>
          <w:trHeight w:val="472"/>
        </w:trPr>
        <w:tc>
          <w:tcPr>
            <w:tcW w:w="31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5E4E76" w:rsidRPr="00582BB3" w:rsidRDefault="005E4E76" w:rsidP="00C6285A">
            <w:pPr>
              <w:spacing w:after="0"/>
              <w:rPr>
                <w:rFonts w:ascii="Arial Narrow" w:hAnsi="Arial Narrow" w:cs="Arial"/>
                <w:sz w:val="24"/>
                <w:szCs w:val="24"/>
              </w:rPr>
            </w:pPr>
          </w:p>
        </w:tc>
        <w:tc>
          <w:tcPr>
            <w:tcW w:w="87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5E4E76" w:rsidRPr="00582BB3" w:rsidRDefault="005E4E76" w:rsidP="00C6285A">
            <w:pPr>
              <w:spacing w:after="0"/>
              <w:jc w:val="center"/>
              <w:rPr>
                <w:rFonts w:ascii="Arial Narrow" w:hAnsi="Arial Narrow" w:cs="Arial"/>
                <w:sz w:val="24"/>
                <w:szCs w:val="24"/>
              </w:rPr>
            </w:pPr>
          </w:p>
        </w:tc>
        <w:tc>
          <w:tcPr>
            <w:tcW w:w="9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5E4E76" w:rsidRPr="00582BB3" w:rsidRDefault="005E4E76" w:rsidP="00C6285A">
            <w:pPr>
              <w:spacing w:after="0"/>
              <w:jc w:val="center"/>
              <w:rPr>
                <w:rFonts w:ascii="Arial Narrow" w:hAnsi="Arial Narrow" w:cs="Arial"/>
                <w:sz w:val="24"/>
                <w:szCs w:val="24"/>
              </w:rPr>
            </w:pPr>
          </w:p>
        </w:tc>
      </w:tr>
    </w:tbl>
    <w:p w:rsidR="005E4E76" w:rsidRDefault="005E4E76" w:rsidP="00B50659">
      <w:pPr>
        <w:spacing w:after="0" w:line="240" w:lineRule="auto"/>
      </w:pPr>
    </w:p>
    <w:p w:rsidR="005E4E76" w:rsidRPr="00582BB3" w:rsidRDefault="005E4E76" w:rsidP="005E4E76">
      <w:pPr>
        <w:tabs>
          <w:tab w:val="left" w:pos="3406"/>
        </w:tabs>
        <w:rPr>
          <w:rFonts w:ascii="Arial Narrow" w:hAnsi="Arial Narrow" w:cs="Arial"/>
          <w:szCs w:val="20"/>
        </w:rPr>
      </w:pPr>
      <w:r w:rsidRPr="00582BB3">
        <w:rPr>
          <w:rFonts w:ascii="Arial Narrow" w:hAnsi="Arial Narrow" w:cs="Arial"/>
          <w:b/>
          <w:szCs w:val="20"/>
        </w:rPr>
        <w:t>S:</w:t>
      </w:r>
      <w:r w:rsidRPr="00582BB3">
        <w:rPr>
          <w:rFonts w:ascii="Arial Narrow" w:hAnsi="Arial Narrow" w:cs="Arial"/>
          <w:szCs w:val="20"/>
        </w:rPr>
        <w:t xml:space="preserve"> </w:t>
      </w:r>
      <w:proofErr w:type="spellStart"/>
      <w:proofErr w:type="gramStart"/>
      <w:r w:rsidRPr="00582BB3">
        <w:rPr>
          <w:rFonts w:ascii="Arial Narrow" w:hAnsi="Arial Narrow" w:cs="Arial"/>
          <w:szCs w:val="20"/>
        </w:rPr>
        <w:t>Satisfactory</w:t>
      </w:r>
      <w:proofErr w:type="spellEnd"/>
      <w:r w:rsidRPr="00582BB3">
        <w:rPr>
          <w:rFonts w:ascii="Arial Narrow" w:hAnsi="Arial Narrow" w:cs="Arial"/>
          <w:szCs w:val="20"/>
        </w:rPr>
        <w:t xml:space="preserve">      </w:t>
      </w:r>
      <w:r w:rsidRPr="00582BB3">
        <w:rPr>
          <w:rFonts w:ascii="Arial Narrow" w:hAnsi="Arial Narrow" w:cs="Arial"/>
          <w:b/>
          <w:szCs w:val="20"/>
        </w:rPr>
        <w:t>N</w:t>
      </w:r>
      <w:proofErr w:type="gramEnd"/>
      <w:r w:rsidRPr="00582BB3">
        <w:rPr>
          <w:rFonts w:ascii="Arial Narrow" w:hAnsi="Arial Narrow" w:cs="Arial"/>
          <w:b/>
          <w:szCs w:val="20"/>
        </w:rPr>
        <w:t xml:space="preserve">: </w:t>
      </w:r>
      <w:r w:rsidRPr="00582BB3">
        <w:rPr>
          <w:rFonts w:ascii="Arial Narrow" w:hAnsi="Arial Narrow" w:cs="Arial"/>
          <w:szCs w:val="20"/>
        </w:rPr>
        <w:t xml:space="preserve">Not </w:t>
      </w:r>
      <w:proofErr w:type="spellStart"/>
      <w:r w:rsidRPr="00582BB3">
        <w:rPr>
          <w:rFonts w:ascii="Arial Narrow" w:hAnsi="Arial Narrow" w:cs="Arial"/>
          <w:szCs w:val="20"/>
        </w:rPr>
        <w:t>satisfactory</w:t>
      </w:r>
      <w:proofErr w:type="spellEnd"/>
      <w:r w:rsidRPr="00582BB3">
        <w:rPr>
          <w:rFonts w:ascii="Arial Narrow" w:hAnsi="Arial Narrow" w:cs="Arial"/>
          <w:szCs w:val="20"/>
        </w:rPr>
        <w:t xml:space="preserve">     </w:t>
      </w:r>
      <w:r w:rsidRPr="00582BB3">
        <w:rPr>
          <w:rFonts w:ascii="Arial Narrow" w:hAnsi="Arial Narrow" w:cs="Arial"/>
          <w:b/>
          <w:szCs w:val="20"/>
        </w:rPr>
        <w:t>N/A:</w:t>
      </w:r>
      <w:r w:rsidRPr="00582BB3">
        <w:rPr>
          <w:rFonts w:ascii="Arial Narrow" w:hAnsi="Arial Narrow" w:cs="Arial"/>
          <w:szCs w:val="20"/>
        </w:rPr>
        <w:t xml:space="preserve"> Not </w:t>
      </w:r>
      <w:proofErr w:type="spellStart"/>
      <w:r w:rsidRPr="00582BB3">
        <w:rPr>
          <w:rFonts w:ascii="Arial Narrow" w:hAnsi="Arial Narrow" w:cs="Arial"/>
          <w:szCs w:val="20"/>
        </w:rPr>
        <w:t>Applicable</w:t>
      </w:r>
      <w:proofErr w:type="spellEnd"/>
    </w:p>
    <w:sectPr w:rsidR="005E4E76" w:rsidRPr="00582BB3" w:rsidSect="00145B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8" w:footer="4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47" w:rsidRDefault="002C3747" w:rsidP="00C74DF3">
      <w:pPr>
        <w:spacing w:after="0" w:line="240" w:lineRule="auto"/>
      </w:pPr>
      <w:r>
        <w:separator/>
      </w:r>
    </w:p>
  </w:endnote>
  <w:endnote w:type="continuationSeparator" w:id="0">
    <w:p w:rsidR="002C3747" w:rsidRDefault="002C3747"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2E" w:rsidRDefault="009B0F2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Borders>
        <w:top w:val="single" w:sz="4" w:space="0" w:color="FF0000"/>
      </w:tblBorders>
      <w:tblCellMar>
        <w:left w:w="85" w:type="dxa"/>
        <w:right w:w="85" w:type="dxa"/>
      </w:tblCellMar>
      <w:tblLook w:val="04A0" w:firstRow="1" w:lastRow="0" w:firstColumn="1" w:lastColumn="0" w:noHBand="0" w:noVBand="1"/>
    </w:tblPr>
    <w:tblGrid>
      <w:gridCol w:w="7797"/>
      <w:gridCol w:w="708"/>
    </w:tblGrid>
    <w:tr w:rsidR="001D542C" w:rsidRPr="009802BB" w:rsidTr="009B0F2E">
      <w:trPr>
        <w:trHeight w:val="416"/>
      </w:trPr>
      <w:tc>
        <w:tcPr>
          <w:tcW w:w="7797" w:type="dxa"/>
        </w:tcPr>
        <w:p w:rsidR="001D542C" w:rsidRPr="009802BB" w:rsidRDefault="001D542C" w:rsidP="001D542C">
          <w:pPr>
            <w:spacing w:before="120"/>
            <w:rPr>
              <w:rFonts w:ascii="Arial" w:hAnsi="Arial" w:cs="Arial"/>
              <w:sz w:val="14"/>
              <w:szCs w:val="14"/>
            </w:rPr>
          </w:pPr>
          <w:r w:rsidRPr="009802BB">
            <w:rPr>
              <w:rFonts w:ascii="Arial" w:hAnsi="Arial" w:cs="Arial"/>
              <w:sz w:val="14"/>
              <w:szCs w:val="14"/>
            </w:rPr>
            <w:t xml:space="preserve">Doküman No: </w:t>
          </w:r>
          <w:proofErr w:type="gramStart"/>
          <w:r w:rsidRPr="009802BB">
            <w:rPr>
              <w:rFonts w:ascii="Arial" w:hAnsi="Arial" w:cs="Arial"/>
              <w:sz w:val="14"/>
              <w:szCs w:val="14"/>
            </w:rPr>
            <w:t>SHGM.UED</w:t>
          </w:r>
          <w:proofErr w:type="gramEnd"/>
          <w:r w:rsidRPr="009802BB">
            <w:rPr>
              <w:rFonts w:ascii="Arial" w:hAnsi="Arial" w:cs="Arial"/>
              <w:sz w:val="14"/>
              <w:szCs w:val="14"/>
            </w:rPr>
            <w:t>.</w:t>
          </w:r>
          <w:r w:rsidR="009B0F2E">
            <w:rPr>
              <w:rFonts w:ascii="Arial" w:eastAsia="Calibri" w:hAnsi="Arial" w:cs="Arial"/>
              <w:sz w:val="14"/>
              <w:szCs w:val="16"/>
            </w:rPr>
            <w:t>41466435</w:t>
          </w:r>
          <w:r w:rsidRPr="009802BB">
            <w:rPr>
              <w:rFonts w:ascii="Arial" w:hAnsi="Arial" w:cs="Arial"/>
              <w:sz w:val="14"/>
              <w:szCs w:val="14"/>
            </w:rPr>
            <w:t>.FR.</w:t>
          </w:r>
          <w:r>
            <w:rPr>
              <w:rFonts w:ascii="Arial" w:hAnsi="Arial" w:cs="Arial"/>
              <w:sz w:val="14"/>
              <w:szCs w:val="14"/>
            </w:rPr>
            <w:t xml:space="preserve">370     </w:t>
          </w:r>
          <w:r w:rsidRPr="009802BB">
            <w:rPr>
              <w:rFonts w:ascii="Arial" w:hAnsi="Arial" w:cs="Arial"/>
              <w:sz w:val="14"/>
              <w:szCs w:val="14"/>
            </w:rPr>
            <w:t xml:space="preserve">Yürürlük Tarihi: </w:t>
          </w:r>
          <w:r w:rsidR="009B0F2E">
            <w:rPr>
              <w:rFonts w:ascii="Arial" w:hAnsi="Arial" w:cs="Arial"/>
              <w:sz w:val="14"/>
              <w:szCs w:val="16"/>
            </w:rPr>
            <w:t>29/01/2025</w:t>
          </w:r>
          <w:r w:rsidR="009B0F2E">
            <w:rPr>
              <w:rFonts w:ascii="Arial" w:hAnsi="Arial" w:cs="Arial"/>
              <w:sz w:val="14"/>
              <w:szCs w:val="14"/>
            </w:rPr>
            <w:t xml:space="preserve">     Revizyon No – Tarihi: 00 – </w:t>
          </w:r>
          <w:r w:rsidR="009B0F2E">
            <w:rPr>
              <w:rFonts w:ascii="Arial" w:hAnsi="Arial" w:cs="Arial"/>
              <w:sz w:val="14"/>
              <w:szCs w:val="14"/>
            </w:rPr>
            <w:t>00/00/0000</w:t>
          </w:r>
          <w:bookmarkStart w:id="0" w:name="_GoBack"/>
          <w:bookmarkEnd w:id="0"/>
          <w:r w:rsidRPr="009802BB">
            <w:rPr>
              <w:rFonts w:ascii="Arial" w:hAnsi="Arial" w:cs="Arial"/>
              <w:sz w:val="14"/>
              <w:szCs w:val="14"/>
            </w:rPr>
            <w:tab/>
          </w:r>
        </w:p>
      </w:tc>
      <w:tc>
        <w:tcPr>
          <w:tcW w:w="708" w:type="dxa"/>
          <w:shd w:val="clear" w:color="auto" w:fill="auto"/>
        </w:tcPr>
        <w:p w:rsidR="001D542C" w:rsidRPr="009802BB" w:rsidRDefault="001D542C" w:rsidP="001D542C">
          <w:pPr>
            <w:pStyle w:val="AltBilgi"/>
            <w:spacing w:before="80"/>
            <w:jc w:val="right"/>
            <w:rPr>
              <w:rFonts w:ascii="Arial" w:hAnsi="Arial" w:cs="Arial"/>
              <w:sz w:val="14"/>
              <w:szCs w:val="14"/>
            </w:rPr>
          </w:pPr>
          <w:r w:rsidRPr="009802BB">
            <w:rPr>
              <w:rFonts w:ascii="Arial" w:hAnsi="Arial" w:cs="Arial"/>
              <w:sz w:val="14"/>
              <w:szCs w:val="14"/>
              <w:lang w:val="en-US"/>
            </w:rPr>
            <w:fldChar w:fldCharType="begin"/>
          </w:r>
          <w:r w:rsidRPr="009802BB">
            <w:rPr>
              <w:rFonts w:ascii="Arial" w:hAnsi="Arial" w:cs="Arial"/>
              <w:sz w:val="14"/>
              <w:szCs w:val="14"/>
              <w:lang w:val="en-US"/>
            </w:rPr>
            <w:instrText xml:space="preserve"> PAGE  \* Arabic  \* MERGEFORMAT </w:instrText>
          </w:r>
          <w:r w:rsidRPr="009802BB">
            <w:rPr>
              <w:rFonts w:ascii="Arial" w:hAnsi="Arial" w:cs="Arial"/>
              <w:sz w:val="14"/>
              <w:szCs w:val="14"/>
              <w:lang w:val="en-US"/>
            </w:rPr>
            <w:fldChar w:fldCharType="separate"/>
          </w:r>
          <w:r w:rsidR="009B0F2E">
            <w:rPr>
              <w:rFonts w:ascii="Arial" w:hAnsi="Arial" w:cs="Arial"/>
              <w:noProof/>
              <w:sz w:val="14"/>
              <w:szCs w:val="14"/>
              <w:lang w:val="en-US"/>
            </w:rPr>
            <w:t>1</w:t>
          </w:r>
          <w:r w:rsidRPr="009802BB">
            <w:rPr>
              <w:rFonts w:ascii="Arial" w:hAnsi="Arial" w:cs="Arial"/>
              <w:sz w:val="14"/>
              <w:szCs w:val="14"/>
              <w:lang w:val="en-US"/>
            </w:rPr>
            <w:fldChar w:fldCharType="end"/>
          </w:r>
          <w:r w:rsidRPr="009802BB">
            <w:rPr>
              <w:rFonts w:ascii="Arial" w:hAnsi="Arial" w:cs="Arial"/>
              <w:sz w:val="14"/>
              <w:szCs w:val="14"/>
              <w:lang w:val="en-US"/>
            </w:rPr>
            <w:t xml:space="preserve"> | </w:t>
          </w:r>
          <w:r w:rsidRPr="009802BB">
            <w:rPr>
              <w:rFonts w:ascii="Arial" w:hAnsi="Arial" w:cs="Arial"/>
              <w:sz w:val="14"/>
              <w:szCs w:val="14"/>
              <w:lang w:val="en-US"/>
            </w:rPr>
            <w:fldChar w:fldCharType="begin"/>
          </w:r>
          <w:r w:rsidRPr="009802BB">
            <w:rPr>
              <w:rFonts w:ascii="Arial" w:hAnsi="Arial" w:cs="Arial"/>
              <w:sz w:val="14"/>
              <w:szCs w:val="14"/>
              <w:lang w:val="en-US"/>
            </w:rPr>
            <w:instrText xml:space="preserve"> NUMPAGES  \* Arabic  \* MERGEFORMAT </w:instrText>
          </w:r>
          <w:r w:rsidRPr="009802BB">
            <w:rPr>
              <w:rFonts w:ascii="Arial" w:hAnsi="Arial" w:cs="Arial"/>
              <w:sz w:val="14"/>
              <w:szCs w:val="14"/>
              <w:lang w:val="en-US"/>
            </w:rPr>
            <w:fldChar w:fldCharType="separate"/>
          </w:r>
          <w:r w:rsidR="009B0F2E">
            <w:rPr>
              <w:rFonts w:ascii="Arial" w:hAnsi="Arial" w:cs="Arial"/>
              <w:noProof/>
              <w:sz w:val="14"/>
              <w:szCs w:val="14"/>
              <w:lang w:val="en-US"/>
            </w:rPr>
            <w:t>2</w:t>
          </w:r>
          <w:r w:rsidRPr="009802BB">
            <w:rPr>
              <w:rFonts w:ascii="Arial" w:hAnsi="Arial" w:cs="Arial"/>
              <w:sz w:val="14"/>
              <w:szCs w:val="14"/>
              <w:lang w:val="en-US"/>
            </w:rPr>
            <w:fldChar w:fldCharType="end"/>
          </w:r>
        </w:p>
      </w:tc>
    </w:tr>
  </w:tbl>
  <w:p w:rsidR="00F57816" w:rsidRPr="001D542C" w:rsidRDefault="00F57816" w:rsidP="001D542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2E" w:rsidRDefault="009B0F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47" w:rsidRDefault="002C3747" w:rsidP="00C74DF3">
      <w:pPr>
        <w:spacing w:after="0" w:line="240" w:lineRule="auto"/>
      </w:pPr>
      <w:r>
        <w:separator/>
      </w:r>
    </w:p>
  </w:footnote>
  <w:footnote w:type="continuationSeparator" w:id="0">
    <w:p w:rsidR="002C3747" w:rsidRDefault="002C3747" w:rsidP="00C7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2E" w:rsidRDefault="009B0F2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0466"/>
    </w:tblGrid>
    <w:tr w:rsidR="00F57816" w:rsidTr="00D55F1C">
      <w:trPr>
        <w:trHeight w:val="1237"/>
      </w:trPr>
      <w:tc>
        <w:tcPr>
          <w:tcW w:w="5000" w:type="pct"/>
          <w:shd w:val="clear" w:color="auto" w:fill="auto"/>
          <w:vAlign w:val="center"/>
        </w:tcPr>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4"/>
            <w:gridCol w:w="4116"/>
          </w:tblGrid>
          <w:tr w:rsidR="001D542C" w:rsidRPr="0038228B" w:rsidTr="0064184A">
            <w:trPr>
              <w:trHeight w:val="979"/>
            </w:trPr>
            <w:tc>
              <w:tcPr>
                <w:tcW w:w="2268" w:type="dxa"/>
                <w:vAlign w:val="center"/>
                <w:hideMark/>
              </w:tcPr>
              <w:p w:rsidR="001D542C" w:rsidRPr="0038228B" w:rsidRDefault="001D542C" w:rsidP="001D542C">
                <w:pPr>
                  <w:pStyle w:val="stBilgi"/>
                  <w:jc w:val="center"/>
                  <w:rPr>
                    <w:rFonts w:ascii="Arial" w:hAnsi="Arial" w:cs="Arial"/>
                    <w:sz w:val="24"/>
                    <w:szCs w:val="26"/>
                  </w:rPr>
                </w:pPr>
                <w:r w:rsidRPr="0038228B">
                  <w:rPr>
                    <w:rFonts w:ascii="Arial" w:hAnsi="Arial" w:cs="Arial"/>
                    <w:noProof/>
                    <w:lang w:val="tr-TR"/>
                  </w:rPr>
                  <w:drawing>
                    <wp:inline distT="0" distB="0" distL="0" distR="0" wp14:anchorId="1A4730F4" wp14:editId="382DBBD6">
                      <wp:extent cx="1147152" cy="641984"/>
                      <wp:effectExtent l="0" t="0" r="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820" cy="665863"/>
                              </a:xfrm>
                              <a:prstGeom prst="rect">
                                <a:avLst/>
                              </a:prstGeom>
                              <a:noFill/>
                              <a:ln>
                                <a:noFill/>
                              </a:ln>
                            </pic:spPr>
                          </pic:pic>
                        </a:graphicData>
                      </a:graphic>
                    </wp:inline>
                  </w:drawing>
                </w:r>
              </w:p>
            </w:tc>
            <w:tc>
              <w:tcPr>
                <w:tcW w:w="3964" w:type="dxa"/>
                <w:vAlign w:val="center"/>
                <w:hideMark/>
              </w:tcPr>
              <w:p w:rsidR="001D542C" w:rsidRPr="0038228B" w:rsidRDefault="001D542C" w:rsidP="001D542C">
                <w:pPr>
                  <w:pStyle w:val="stBilgi"/>
                  <w:rPr>
                    <w:rFonts w:ascii="Arial" w:hAnsi="Arial" w:cs="Arial"/>
                    <w:b/>
                    <w:bCs/>
                    <w:sz w:val="24"/>
                    <w:szCs w:val="26"/>
                  </w:rPr>
                </w:pPr>
                <w:r w:rsidRPr="0038228B">
                  <w:rPr>
                    <w:rFonts w:ascii="Arial" w:hAnsi="Arial" w:cs="Arial"/>
                    <w:b/>
                    <w:bCs/>
                    <w:sz w:val="24"/>
                    <w:szCs w:val="26"/>
                  </w:rPr>
                  <w:t>Sivil Havacılık Genel Müdürlüğü</w:t>
                </w:r>
              </w:p>
              <w:p w:rsidR="001D542C" w:rsidRPr="00025269" w:rsidRDefault="001D542C" w:rsidP="001D542C">
                <w:pPr>
                  <w:pStyle w:val="stBilgi"/>
                  <w:spacing w:after="120"/>
                  <w:rPr>
                    <w:rFonts w:ascii="Arial" w:hAnsi="Arial" w:cs="Arial"/>
                    <w:i/>
                    <w:iCs/>
                    <w:sz w:val="22"/>
                    <w:szCs w:val="24"/>
                    <w:lang w:val="en-US"/>
                  </w:rPr>
                </w:pPr>
                <w:r w:rsidRPr="0038228B">
                  <w:rPr>
                    <w:rFonts w:ascii="Arial" w:hAnsi="Arial" w:cs="Arial"/>
                    <w:i/>
                    <w:iCs/>
                    <w:sz w:val="22"/>
                    <w:szCs w:val="24"/>
                    <w:lang w:val="en-US"/>
                  </w:rPr>
                  <w:t>Directorate General of Civil Aviation</w:t>
                </w:r>
              </w:p>
            </w:tc>
            <w:tc>
              <w:tcPr>
                <w:tcW w:w="4116" w:type="dxa"/>
                <w:vAlign w:val="center"/>
              </w:tcPr>
              <w:p w:rsidR="001D542C" w:rsidRPr="0038228B" w:rsidRDefault="001D542C" w:rsidP="001D542C">
                <w:pPr>
                  <w:pStyle w:val="stBilgi"/>
                  <w:rPr>
                    <w:rFonts w:ascii="Arial" w:hAnsi="Arial" w:cs="Arial"/>
                    <w:sz w:val="24"/>
                    <w:szCs w:val="26"/>
                  </w:rPr>
                </w:pPr>
                <w:r w:rsidRPr="0038228B">
                  <w:rPr>
                    <w:rFonts w:ascii="Arial" w:hAnsi="Arial" w:cs="Arial"/>
                    <w:sz w:val="22"/>
                    <w:szCs w:val="24"/>
                  </w:rPr>
                  <w:t>Uçuşa Elverişlilik Daire Başkanlığı</w:t>
                </w:r>
              </w:p>
              <w:p w:rsidR="001D542C" w:rsidRPr="00025269" w:rsidRDefault="001D542C" w:rsidP="001D542C">
                <w:pPr>
                  <w:pStyle w:val="stBilgi"/>
                  <w:spacing w:after="120"/>
                  <w:rPr>
                    <w:rFonts w:ascii="Arial" w:hAnsi="Arial" w:cs="Arial"/>
                    <w:i/>
                    <w:iCs/>
                    <w:sz w:val="24"/>
                    <w:szCs w:val="26"/>
                    <w:lang w:val="en-US"/>
                  </w:rPr>
                </w:pPr>
                <w:r w:rsidRPr="0038228B">
                  <w:rPr>
                    <w:rFonts w:ascii="Arial" w:hAnsi="Arial" w:cs="Arial"/>
                    <w:i/>
                    <w:iCs/>
                    <w:sz w:val="22"/>
                    <w:szCs w:val="24"/>
                    <w:lang w:val="en-US"/>
                  </w:rPr>
                  <w:t>Airworthiness Department</w:t>
                </w:r>
              </w:p>
            </w:tc>
          </w:tr>
          <w:tr w:rsidR="001D542C" w:rsidRPr="0038228B" w:rsidTr="0064184A">
            <w:trPr>
              <w:trHeight w:val="99"/>
            </w:trPr>
            <w:tc>
              <w:tcPr>
                <w:tcW w:w="10348" w:type="dxa"/>
                <w:gridSpan w:val="3"/>
                <w:tcBorders>
                  <w:bottom w:val="single" w:sz="4" w:space="0" w:color="FF0000"/>
                </w:tcBorders>
                <w:vAlign w:val="center"/>
              </w:tcPr>
              <w:p w:rsidR="001D542C" w:rsidRPr="00025269" w:rsidRDefault="001D542C" w:rsidP="001D542C">
                <w:pPr>
                  <w:pStyle w:val="stBilgi"/>
                  <w:rPr>
                    <w:rFonts w:ascii="Arial" w:hAnsi="Arial" w:cs="Arial"/>
                    <w:sz w:val="16"/>
                    <w:szCs w:val="16"/>
                  </w:rPr>
                </w:pPr>
              </w:p>
            </w:tc>
          </w:tr>
        </w:tbl>
        <w:p w:rsidR="00F57816" w:rsidRPr="00E20744" w:rsidRDefault="00F57816" w:rsidP="00A979A0">
          <w:pPr>
            <w:pStyle w:val="stBilgi"/>
            <w:rPr>
              <w:sz w:val="22"/>
              <w:szCs w:val="22"/>
              <w:lang w:val="tr-TR"/>
            </w:rPr>
          </w:pPr>
        </w:p>
      </w:tc>
    </w:tr>
    <w:tr w:rsidR="00F57816" w:rsidTr="007C7031">
      <w:trPr>
        <w:trHeight w:val="608"/>
      </w:trPr>
      <w:tc>
        <w:tcPr>
          <w:tcW w:w="5000" w:type="pct"/>
          <w:tcBorders>
            <w:bottom w:val="single" w:sz="8" w:space="0" w:color="005CAB"/>
          </w:tcBorders>
          <w:shd w:val="clear" w:color="auto" w:fill="auto"/>
          <w:vAlign w:val="center"/>
        </w:tcPr>
        <w:p w:rsidR="00F57816" w:rsidRPr="00700CC8" w:rsidRDefault="00F57816" w:rsidP="00483720">
          <w:pPr>
            <w:pStyle w:val="stBilgi"/>
            <w:jc w:val="center"/>
            <w:rPr>
              <w:rFonts w:ascii="Arial" w:hAnsi="Arial" w:cs="Arial"/>
              <w:b/>
              <w:bCs/>
              <w:position w:val="1"/>
              <w:sz w:val="24"/>
              <w:szCs w:val="24"/>
              <w:lang w:val="tr-TR"/>
            </w:rPr>
          </w:pPr>
          <w:r>
            <w:rPr>
              <w:rFonts w:ascii="Arial" w:hAnsi="Arial" w:cs="Arial"/>
              <w:b/>
              <w:bCs/>
              <w:position w:val="1"/>
              <w:sz w:val="24"/>
              <w:szCs w:val="24"/>
              <w:lang w:val="tr-TR"/>
            </w:rPr>
            <w:t>Bakım Kuruluşu</w:t>
          </w:r>
          <w:r w:rsidR="00C202AF">
            <w:rPr>
              <w:rFonts w:ascii="Arial" w:hAnsi="Arial" w:cs="Arial"/>
              <w:b/>
              <w:bCs/>
              <w:position w:val="1"/>
              <w:sz w:val="24"/>
              <w:szCs w:val="24"/>
              <w:lang w:val="tr-TR"/>
            </w:rPr>
            <w:t xml:space="preserve"> SMS</w:t>
          </w:r>
          <w:r>
            <w:rPr>
              <w:rFonts w:ascii="Arial" w:hAnsi="Arial" w:cs="Arial"/>
              <w:b/>
              <w:bCs/>
              <w:position w:val="1"/>
              <w:sz w:val="24"/>
              <w:szCs w:val="24"/>
              <w:lang w:val="tr-TR"/>
            </w:rPr>
            <w:t xml:space="preserve"> El Kitabı</w:t>
          </w:r>
          <w:r w:rsidRPr="008956C0">
            <w:rPr>
              <w:rFonts w:ascii="Arial" w:hAnsi="Arial" w:cs="Arial"/>
              <w:b/>
              <w:bCs/>
              <w:position w:val="1"/>
              <w:sz w:val="24"/>
              <w:szCs w:val="24"/>
              <w:lang w:val="tr-TR"/>
            </w:rPr>
            <w:t xml:space="preserve"> Kontrol Formu</w:t>
          </w:r>
        </w:p>
      </w:tc>
    </w:tr>
  </w:tbl>
  <w:p w:rsidR="00F57816" w:rsidRDefault="00F5781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2E" w:rsidRDefault="009B0F2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CDD"/>
    <w:multiLevelType w:val="hybridMultilevel"/>
    <w:tmpl w:val="1CD8D2B6"/>
    <w:lvl w:ilvl="0" w:tplc="351491D2">
      <w:start w:val="1"/>
      <w:numFmt w:val="lowerLetter"/>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540941"/>
    <w:multiLevelType w:val="hybridMultilevel"/>
    <w:tmpl w:val="6FBE24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3" w15:restartNumberingAfterBreak="0">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4" w15:restartNumberingAfterBreak="0">
    <w:nsid w:val="286E4769"/>
    <w:multiLevelType w:val="hybridMultilevel"/>
    <w:tmpl w:val="77B25E3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6" w15:restartNumberingAfterBreak="0">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7" w15:restartNumberingAfterBreak="0">
    <w:nsid w:val="5EEF4650"/>
    <w:multiLevelType w:val="hybridMultilevel"/>
    <w:tmpl w:val="5C28F1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BF3BD0"/>
    <w:multiLevelType w:val="hybridMultilevel"/>
    <w:tmpl w:val="9D8462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8B163E"/>
    <w:multiLevelType w:val="hybridMultilevel"/>
    <w:tmpl w:val="0B9CC12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9C74EF"/>
    <w:multiLevelType w:val="hybridMultilevel"/>
    <w:tmpl w:val="84CC27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0"/>
  </w:num>
  <w:num w:numId="6">
    <w:abstractNumId w:val="7"/>
  </w:num>
  <w:num w:numId="7">
    <w:abstractNumId w:val="0"/>
  </w:num>
  <w:num w:numId="8">
    <w:abstractNumId w:val="8"/>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3"/>
    <w:rsid w:val="00023DBE"/>
    <w:rsid w:val="00026994"/>
    <w:rsid w:val="00037884"/>
    <w:rsid w:val="000541FD"/>
    <w:rsid w:val="00062481"/>
    <w:rsid w:val="00062649"/>
    <w:rsid w:val="000A4BD3"/>
    <w:rsid w:val="000A79A5"/>
    <w:rsid w:val="000B0BB9"/>
    <w:rsid w:val="000B75DE"/>
    <w:rsid w:val="000E4267"/>
    <w:rsid w:val="000E4760"/>
    <w:rsid w:val="000E55F6"/>
    <w:rsid w:val="000F174F"/>
    <w:rsid w:val="000F19C9"/>
    <w:rsid w:val="00104D4B"/>
    <w:rsid w:val="00122586"/>
    <w:rsid w:val="0013506B"/>
    <w:rsid w:val="00145BFD"/>
    <w:rsid w:val="0015356A"/>
    <w:rsid w:val="001577E1"/>
    <w:rsid w:val="0016220E"/>
    <w:rsid w:val="00165920"/>
    <w:rsid w:val="00171211"/>
    <w:rsid w:val="001752E6"/>
    <w:rsid w:val="001A4B8D"/>
    <w:rsid w:val="001B3BD4"/>
    <w:rsid w:val="001D186B"/>
    <w:rsid w:val="001D542C"/>
    <w:rsid w:val="001E0C8A"/>
    <w:rsid w:val="001F6A07"/>
    <w:rsid w:val="00212CDB"/>
    <w:rsid w:val="00212EDD"/>
    <w:rsid w:val="00220841"/>
    <w:rsid w:val="00223579"/>
    <w:rsid w:val="002263CE"/>
    <w:rsid w:val="00236E3A"/>
    <w:rsid w:val="00241007"/>
    <w:rsid w:val="00275D3A"/>
    <w:rsid w:val="002A100A"/>
    <w:rsid w:val="002A5413"/>
    <w:rsid w:val="002B290F"/>
    <w:rsid w:val="002C20CE"/>
    <w:rsid w:val="002C3747"/>
    <w:rsid w:val="002C3F33"/>
    <w:rsid w:val="002D085D"/>
    <w:rsid w:val="002E5154"/>
    <w:rsid w:val="002F1779"/>
    <w:rsid w:val="003132B0"/>
    <w:rsid w:val="003148CB"/>
    <w:rsid w:val="003179DE"/>
    <w:rsid w:val="003243C0"/>
    <w:rsid w:val="00327EA1"/>
    <w:rsid w:val="00334D41"/>
    <w:rsid w:val="003406BE"/>
    <w:rsid w:val="0034125F"/>
    <w:rsid w:val="00345200"/>
    <w:rsid w:val="0034761C"/>
    <w:rsid w:val="00361AF0"/>
    <w:rsid w:val="00364C08"/>
    <w:rsid w:val="0036686B"/>
    <w:rsid w:val="00383213"/>
    <w:rsid w:val="003A4DDD"/>
    <w:rsid w:val="003B691D"/>
    <w:rsid w:val="003C2E07"/>
    <w:rsid w:val="003C41D6"/>
    <w:rsid w:val="003C4ECB"/>
    <w:rsid w:val="003F0EDD"/>
    <w:rsid w:val="003F29AA"/>
    <w:rsid w:val="00413E9D"/>
    <w:rsid w:val="00417188"/>
    <w:rsid w:val="004237B3"/>
    <w:rsid w:val="004264AE"/>
    <w:rsid w:val="00426E89"/>
    <w:rsid w:val="00426EAE"/>
    <w:rsid w:val="00444A92"/>
    <w:rsid w:val="004635EB"/>
    <w:rsid w:val="00473AC2"/>
    <w:rsid w:val="00483720"/>
    <w:rsid w:val="00492DE9"/>
    <w:rsid w:val="00496AF1"/>
    <w:rsid w:val="004A5806"/>
    <w:rsid w:val="005027FD"/>
    <w:rsid w:val="00502CE6"/>
    <w:rsid w:val="00521A5D"/>
    <w:rsid w:val="00525E5A"/>
    <w:rsid w:val="0052755E"/>
    <w:rsid w:val="00531B8F"/>
    <w:rsid w:val="00534DA5"/>
    <w:rsid w:val="005443A9"/>
    <w:rsid w:val="005477D9"/>
    <w:rsid w:val="005529CF"/>
    <w:rsid w:val="00553470"/>
    <w:rsid w:val="0055371D"/>
    <w:rsid w:val="00557292"/>
    <w:rsid w:val="0058240E"/>
    <w:rsid w:val="00582BB3"/>
    <w:rsid w:val="00585040"/>
    <w:rsid w:val="00595267"/>
    <w:rsid w:val="005C3235"/>
    <w:rsid w:val="005D42C3"/>
    <w:rsid w:val="005E12A6"/>
    <w:rsid w:val="005E1AD3"/>
    <w:rsid w:val="005E4E76"/>
    <w:rsid w:val="005F4D1E"/>
    <w:rsid w:val="006107E9"/>
    <w:rsid w:val="006171C1"/>
    <w:rsid w:val="00617F97"/>
    <w:rsid w:val="00632B04"/>
    <w:rsid w:val="00641996"/>
    <w:rsid w:val="00651BC9"/>
    <w:rsid w:val="00653283"/>
    <w:rsid w:val="006604AA"/>
    <w:rsid w:val="00672D22"/>
    <w:rsid w:val="00680086"/>
    <w:rsid w:val="00680235"/>
    <w:rsid w:val="00681463"/>
    <w:rsid w:val="00694C7D"/>
    <w:rsid w:val="006A43AB"/>
    <w:rsid w:val="006B08C8"/>
    <w:rsid w:val="006B2769"/>
    <w:rsid w:val="006E02A5"/>
    <w:rsid w:val="006E31C6"/>
    <w:rsid w:val="006F6962"/>
    <w:rsid w:val="00700CC8"/>
    <w:rsid w:val="00707C63"/>
    <w:rsid w:val="0072548D"/>
    <w:rsid w:val="00745412"/>
    <w:rsid w:val="00757558"/>
    <w:rsid w:val="0078307B"/>
    <w:rsid w:val="0078388D"/>
    <w:rsid w:val="00783DE9"/>
    <w:rsid w:val="00790DBA"/>
    <w:rsid w:val="00792BF8"/>
    <w:rsid w:val="007B08CA"/>
    <w:rsid w:val="007B3AEF"/>
    <w:rsid w:val="007B770D"/>
    <w:rsid w:val="007C7031"/>
    <w:rsid w:val="007D07C3"/>
    <w:rsid w:val="007E6217"/>
    <w:rsid w:val="008051F1"/>
    <w:rsid w:val="00816116"/>
    <w:rsid w:val="00835FFF"/>
    <w:rsid w:val="00852735"/>
    <w:rsid w:val="00877FD3"/>
    <w:rsid w:val="008956C0"/>
    <w:rsid w:val="00897C02"/>
    <w:rsid w:val="008A3253"/>
    <w:rsid w:val="008C3F76"/>
    <w:rsid w:val="008C633A"/>
    <w:rsid w:val="008C7C1A"/>
    <w:rsid w:val="008D2CD8"/>
    <w:rsid w:val="008E210E"/>
    <w:rsid w:val="008E3A76"/>
    <w:rsid w:val="008E4A9F"/>
    <w:rsid w:val="0090662E"/>
    <w:rsid w:val="009077CF"/>
    <w:rsid w:val="00913CD8"/>
    <w:rsid w:val="00927DDE"/>
    <w:rsid w:val="009512AF"/>
    <w:rsid w:val="009555A6"/>
    <w:rsid w:val="00964517"/>
    <w:rsid w:val="00966428"/>
    <w:rsid w:val="00970732"/>
    <w:rsid w:val="0097198A"/>
    <w:rsid w:val="00981F5D"/>
    <w:rsid w:val="009850DF"/>
    <w:rsid w:val="00995FA7"/>
    <w:rsid w:val="00997BCA"/>
    <w:rsid w:val="009A2F23"/>
    <w:rsid w:val="009B0F2E"/>
    <w:rsid w:val="009B602A"/>
    <w:rsid w:val="009B6550"/>
    <w:rsid w:val="009C42AA"/>
    <w:rsid w:val="009C720B"/>
    <w:rsid w:val="009D1A1F"/>
    <w:rsid w:val="009D65B4"/>
    <w:rsid w:val="009E69D2"/>
    <w:rsid w:val="009F590F"/>
    <w:rsid w:val="00A0473B"/>
    <w:rsid w:val="00A1350A"/>
    <w:rsid w:val="00A21B3C"/>
    <w:rsid w:val="00A300CD"/>
    <w:rsid w:val="00A53A1E"/>
    <w:rsid w:val="00A574CF"/>
    <w:rsid w:val="00A60111"/>
    <w:rsid w:val="00A61508"/>
    <w:rsid w:val="00A712C4"/>
    <w:rsid w:val="00A72816"/>
    <w:rsid w:val="00A979A0"/>
    <w:rsid w:val="00AB1C1B"/>
    <w:rsid w:val="00AB3529"/>
    <w:rsid w:val="00AD56DF"/>
    <w:rsid w:val="00AD5D27"/>
    <w:rsid w:val="00AE29BE"/>
    <w:rsid w:val="00AE5DA6"/>
    <w:rsid w:val="00B05AAC"/>
    <w:rsid w:val="00B27628"/>
    <w:rsid w:val="00B326A4"/>
    <w:rsid w:val="00B50659"/>
    <w:rsid w:val="00B84881"/>
    <w:rsid w:val="00B86DED"/>
    <w:rsid w:val="00B92963"/>
    <w:rsid w:val="00B97AC7"/>
    <w:rsid w:val="00BA35EA"/>
    <w:rsid w:val="00BB0F6F"/>
    <w:rsid w:val="00BB403A"/>
    <w:rsid w:val="00BB4D73"/>
    <w:rsid w:val="00BB78A8"/>
    <w:rsid w:val="00BC3605"/>
    <w:rsid w:val="00BE4A4B"/>
    <w:rsid w:val="00BE7913"/>
    <w:rsid w:val="00BF7073"/>
    <w:rsid w:val="00C10404"/>
    <w:rsid w:val="00C202AF"/>
    <w:rsid w:val="00C23241"/>
    <w:rsid w:val="00C237D6"/>
    <w:rsid w:val="00C27D2C"/>
    <w:rsid w:val="00C36AF0"/>
    <w:rsid w:val="00C44526"/>
    <w:rsid w:val="00C45B30"/>
    <w:rsid w:val="00C476A4"/>
    <w:rsid w:val="00C52FB4"/>
    <w:rsid w:val="00C74DF3"/>
    <w:rsid w:val="00C76B02"/>
    <w:rsid w:val="00C82F93"/>
    <w:rsid w:val="00C85896"/>
    <w:rsid w:val="00C870D9"/>
    <w:rsid w:val="00C97A6A"/>
    <w:rsid w:val="00CB7959"/>
    <w:rsid w:val="00CD27DB"/>
    <w:rsid w:val="00CD73C6"/>
    <w:rsid w:val="00CE6328"/>
    <w:rsid w:val="00CE7EE0"/>
    <w:rsid w:val="00D063D6"/>
    <w:rsid w:val="00D232E1"/>
    <w:rsid w:val="00D27381"/>
    <w:rsid w:val="00D41B8B"/>
    <w:rsid w:val="00D55F1C"/>
    <w:rsid w:val="00D76BD7"/>
    <w:rsid w:val="00D9638E"/>
    <w:rsid w:val="00DA1670"/>
    <w:rsid w:val="00DA2BF3"/>
    <w:rsid w:val="00DB055C"/>
    <w:rsid w:val="00DB3DF3"/>
    <w:rsid w:val="00DB478A"/>
    <w:rsid w:val="00DC0ECE"/>
    <w:rsid w:val="00DC1AFB"/>
    <w:rsid w:val="00DC4EE3"/>
    <w:rsid w:val="00DC5F6A"/>
    <w:rsid w:val="00DF3351"/>
    <w:rsid w:val="00DF39C0"/>
    <w:rsid w:val="00DF506F"/>
    <w:rsid w:val="00E0049F"/>
    <w:rsid w:val="00E13B73"/>
    <w:rsid w:val="00E20744"/>
    <w:rsid w:val="00E208CD"/>
    <w:rsid w:val="00E26D4A"/>
    <w:rsid w:val="00E36D76"/>
    <w:rsid w:val="00E503E6"/>
    <w:rsid w:val="00E509B9"/>
    <w:rsid w:val="00E730A6"/>
    <w:rsid w:val="00E8356C"/>
    <w:rsid w:val="00E86C18"/>
    <w:rsid w:val="00E87852"/>
    <w:rsid w:val="00E96634"/>
    <w:rsid w:val="00EB44C9"/>
    <w:rsid w:val="00EB797D"/>
    <w:rsid w:val="00ED17E9"/>
    <w:rsid w:val="00ED44BC"/>
    <w:rsid w:val="00F04E00"/>
    <w:rsid w:val="00F10902"/>
    <w:rsid w:val="00F111B0"/>
    <w:rsid w:val="00F200FF"/>
    <w:rsid w:val="00F27196"/>
    <w:rsid w:val="00F30583"/>
    <w:rsid w:val="00F31A2F"/>
    <w:rsid w:val="00F356B5"/>
    <w:rsid w:val="00F51345"/>
    <w:rsid w:val="00F523F0"/>
    <w:rsid w:val="00F57816"/>
    <w:rsid w:val="00F65E51"/>
    <w:rsid w:val="00F71416"/>
    <w:rsid w:val="00F71EB3"/>
    <w:rsid w:val="00F74A33"/>
    <w:rsid w:val="00F76F7E"/>
    <w:rsid w:val="00F77E90"/>
    <w:rsid w:val="00F85CC2"/>
    <w:rsid w:val="00F86EF1"/>
    <w:rsid w:val="00F90E67"/>
    <w:rsid w:val="00F9225C"/>
    <w:rsid w:val="00FA54CA"/>
    <w:rsid w:val="00FA65D9"/>
    <w:rsid w:val="00FB09F0"/>
    <w:rsid w:val="00FD423E"/>
    <w:rsid w:val="00FD6401"/>
    <w:rsid w:val="00FF2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8FA9"/>
  <w15:docId w15:val="{2F445B18-B2F2-4C29-8A5F-D3C2E6F0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B0"/>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nhideWhenUsed/>
    <w:rsid w:val="00C74DF3"/>
    <w:pPr>
      <w:tabs>
        <w:tab w:val="center" w:pos="4536"/>
        <w:tab w:val="right" w:pos="9072"/>
      </w:tabs>
      <w:spacing w:after="0" w:line="240" w:lineRule="auto"/>
    </w:pPr>
    <w:rPr>
      <w:sz w:val="20"/>
      <w:szCs w:val="20"/>
      <w:lang w:val="x-none"/>
    </w:rPr>
  </w:style>
  <w:style w:type="character" w:customStyle="1" w:styleId="stBilgiChar">
    <w:name w:val="Üst 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nhideWhenUsed/>
    <w:rsid w:val="00C74DF3"/>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74DF3"/>
    <w:rPr>
      <w:rFonts w:ascii="Calibri" w:eastAsia="Times New Roman" w:hAnsi="Calibri" w:cs="Times New Roman"/>
      <w:lang w:eastAsia="tr-TR"/>
    </w:rPr>
  </w:style>
  <w:style w:type="table" w:styleId="TabloKlavuzu">
    <w:name w:val="Table Grid"/>
    <w:basedOn w:val="NormalTablo"/>
    <w:rsid w:val="00C7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 w:type="character" w:styleId="AklamaBavurusu">
    <w:name w:val="annotation reference"/>
    <w:basedOn w:val="VarsaylanParagrafYazTipi"/>
    <w:uiPriority w:val="99"/>
    <w:semiHidden/>
    <w:unhideWhenUsed/>
    <w:rsid w:val="00F85CC2"/>
    <w:rPr>
      <w:sz w:val="16"/>
      <w:szCs w:val="16"/>
    </w:rPr>
  </w:style>
  <w:style w:type="paragraph" w:styleId="AklamaMetni">
    <w:name w:val="annotation text"/>
    <w:basedOn w:val="Normal"/>
    <w:link w:val="AklamaMetniChar"/>
    <w:uiPriority w:val="99"/>
    <w:semiHidden/>
    <w:unhideWhenUsed/>
    <w:rsid w:val="00F85C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5CC2"/>
    <w:rPr>
      <w:rFonts w:eastAsia="Times New Roman"/>
    </w:rPr>
  </w:style>
  <w:style w:type="paragraph" w:styleId="AklamaKonusu">
    <w:name w:val="annotation subject"/>
    <w:basedOn w:val="AklamaMetni"/>
    <w:next w:val="AklamaMetni"/>
    <w:link w:val="AklamaKonusuChar"/>
    <w:uiPriority w:val="99"/>
    <w:semiHidden/>
    <w:unhideWhenUsed/>
    <w:rsid w:val="00F85CC2"/>
    <w:rPr>
      <w:b/>
      <w:bCs/>
    </w:rPr>
  </w:style>
  <w:style w:type="character" w:customStyle="1" w:styleId="AklamaKonusuChar">
    <w:name w:val="Açıklama Konusu Char"/>
    <w:basedOn w:val="AklamaMetniChar"/>
    <w:link w:val="AklamaKonusu"/>
    <w:uiPriority w:val="99"/>
    <w:semiHidden/>
    <w:rsid w:val="00F85CC2"/>
    <w:rPr>
      <w:rFonts w:eastAsia="Times New Roman"/>
      <w:b/>
      <w:bCs/>
    </w:rPr>
  </w:style>
  <w:style w:type="table" w:customStyle="1" w:styleId="TabloKlavuzu1">
    <w:name w:val="Tablo Kılavuzu1"/>
    <w:basedOn w:val="NormalTablo"/>
    <w:next w:val="TabloKlavuzu"/>
    <w:uiPriority w:val="59"/>
    <w:rsid w:val="0090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D09C-58CF-4794-A219-9285D6D9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TUNC-(SHGM Ozel Kalem Mud.)</dc:creator>
  <cp:lastModifiedBy>Emre Dogan</cp:lastModifiedBy>
  <cp:revision>8</cp:revision>
  <cp:lastPrinted>2019-01-24T06:23:00Z</cp:lastPrinted>
  <dcterms:created xsi:type="dcterms:W3CDTF">2021-12-28T20:44:00Z</dcterms:created>
  <dcterms:modified xsi:type="dcterms:W3CDTF">2025-02-04T11:43:00Z</dcterms:modified>
</cp:coreProperties>
</file>