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C8" w:rsidRPr="00BE7913" w:rsidRDefault="00700CC8" w:rsidP="00BE7913">
      <w:pPr>
        <w:spacing w:after="0"/>
        <w:rPr>
          <w:sz w:val="12"/>
        </w:rPr>
      </w:pPr>
    </w:p>
    <w:tbl>
      <w:tblPr>
        <w:tblW w:w="9782" w:type="dxa"/>
        <w:tblInd w:w="-42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tblLayout w:type="fixed"/>
        <w:tblCellMar>
          <w:left w:w="0" w:type="dxa"/>
          <w:right w:w="0" w:type="dxa"/>
        </w:tblCellMar>
        <w:tblLook w:val="0000" w:firstRow="0" w:lastRow="0" w:firstColumn="0" w:lastColumn="0" w:noHBand="0" w:noVBand="0"/>
      </w:tblPr>
      <w:tblGrid>
        <w:gridCol w:w="3687"/>
        <w:gridCol w:w="6095"/>
      </w:tblGrid>
      <w:tr w:rsidR="000E4267" w:rsidRPr="00B262FC" w:rsidTr="00EC41D7">
        <w:trPr>
          <w:trHeight w:hRule="exact" w:val="340"/>
        </w:trPr>
        <w:tc>
          <w:tcPr>
            <w:tcW w:w="9782" w:type="dxa"/>
            <w:gridSpan w:val="2"/>
            <w:tcBorders>
              <w:bottom w:val="single" w:sz="4" w:space="0" w:color="A6A6A6"/>
            </w:tcBorders>
            <w:shd w:val="clear" w:color="auto" w:fill="005CAB"/>
            <w:vAlign w:val="center"/>
          </w:tcPr>
          <w:p w:rsidR="000E4267" w:rsidRPr="00B262FC" w:rsidRDefault="00A574CF" w:rsidP="000E4267">
            <w:pPr>
              <w:spacing w:after="0" w:line="240" w:lineRule="auto"/>
              <w:ind w:left="109"/>
              <w:rPr>
                <w:rFonts w:ascii="Times New Roman" w:hAnsi="Times New Roman"/>
                <w:b/>
                <w:color w:val="FFFFFF"/>
                <w:sz w:val="20"/>
                <w:szCs w:val="20"/>
              </w:rPr>
            </w:pPr>
            <w:r w:rsidRPr="00B262FC">
              <w:rPr>
                <w:rFonts w:ascii="Times New Roman" w:hAnsi="Times New Roman"/>
                <w:b/>
                <w:bCs/>
                <w:color w:val="FFFFFF"/>
                <w:spacing w:val="1"/>
                <w:position w:val="1"/>
                <w:sz w:val="20"/>
                <w:szCs w:val="20"/>
              </w:rPr>
              <w:t>Denetleme İle İlgili Bilgiler</w:t>
            </w:r>
          </w:p>
        </w:tc>
      </w:tr>
      <w:tr w:rsidR="0079197B" w:rsidRPr="00B262FC" w:rsidTr="00EC41D7">
        <w:trPr>
          <w:trHeight w:hRule="exact" w:val="454"/>
        </w:trPr>
        <w:tc>
          <w:tcPr>
            <w:tcW w:w="3687" w:type="dxa"/>
            <w:tcBorders>
              <w:right w:val="single" w:sz="4" w:space="0" w:color="A6A6A6"/>
            </w:tcBorders>
            <w:shd w:val="clear" w:color="auto" w:fill="DBE5F1"/>
            <w:vAlign w:val="center"/>
          </w:tcPr>
          <w:p w:rsidR="0079197B" w:rsidRPr="00B262FC" w:rsidRDefault="0079197B" w:rsidP="00091FDC">
            <w:pPr>
              <w:widowControl w:val="0"/>
              <w:autoSpaceDE w:val="0"/>
              <w:autoSpaceDN w:val="0"/>
              <w:adjustRightInd w:val="0"/>
              <w:spacing w:after="0" w:line="240" w:lineRule="auto"/>
              <w:ind w:left="98" w:right="142"/>
              <w:rPr>
                <w:rFonts w:ascii="Times New Roman" w:hAnsi="Times New Roman"/>
                <w:b/>
                <w:bCs/>
                <w:spacing w:val="1"/>
                <w:position w:val="1"/>
                <w:szCs w:val="20"/>
              </w:rPr>
            </w:pPr>
            <w:r w:rsidRPr="00B262FC">
              <w:rPr>
                <w:rFonts w:ascii="Times New Roman" w:hAnsi="Times New Roman"/>
                <w:b/>
                <w:bCs/>
                <w:spacing w:val="1"/>
                <w:position w:val="1"/>
                <w:szCs w:val="20"/>
              </w:rPr>
              <w:t>Görev Onayı Tarih ve Sayısı</w:t>
            </w:r>
          </w:p>
        </w:tc>
        <w:tc>
          <w:tcPr>
            <w:tcW w:w="6095" w:type="dxa"/>
            <w:tcBorders>
              <w:left w:val="single" w:sz="4" w:space="0" w:color="A6A6A6"/>
            </w:tcBorders>
            <w:tcMar>
              <w:top w:w="0" w:type="dxa"/>
              <w:left w:w="28" w:type="dxa"/>
              <w:bottom w:w="0" w:type="dxa"/>
              <w:right w:w="28" w:type="dxa"/>
            </w:tcMar>
            <w:vAlign w:val="center"/>
          </w:tcPr>
          <w:p w:rsidR="0079197B" w:rsidRPr="00B262FC" w:rsidRDefault="0079197B" w:rsidP="00F30583">
            <w:pPr>
              <w:widowControl w:val="0"/>
              <w:autoSpaceDE w:val="0"/>
              <w:autoSpaceDN w:val="0"/>
              <w:adjustRightInd w:val="0"/>
              <w:spacing w:after="0" w:line="240" w:lineRule="auto"/>
              <w:ind w:right="-23"/>
              <w:rPr>
                <w:rFonts w:ascii="Times New Roman" w:hAnsi="Times New Roman"/>
                <w:b/>
                <w:bCs/>
                <w:spacing w:val="1"/>
                <w:position w:val="1"/>
                <w:sz w:val="20"/>
                <w:szCs w:val="20"/>
                <w:lang w:val="en-GB"/>
              </w:rPr>
            </w:pPr>
          </w:p>
        </w:tc>
      </w:tr>
      <w:tr w:rsidR="000E4267" w:rsidRPr="00B262FC" w:rsidTr="00EC41D7">
        <w:trPr>
          <w:trHeight w:hRule="exact" w:val="454"/>
        </w:trPr>
        <w:tc>
          <w:tcPr>
            <w:tcW w:w="3687" w:type="dxa"/>
            <w:tcBorders>
              <w:right w:val="single" w:sz="4" w:space="0" w:color="A6A6A6"/>
            </w:tcBorders>
            <w:shd w:val="clear" w:color="auto" w:fill="DBE5F1"/>
            <w:vAlign w:val="center"/>
          </w:tcPr>
          <w:p w:rsidR="000E4267" w:rsidRPr="00B262FC" w:rsidRDefault="00A574CF" w:rsidP="00091FDC">
            <w:pPr>
              <w:widowControl w:val="0"/>
              <w:autoSpaceDE w:val="0"/>
              <w:autoSpaceDN w:val="0"/>
              <w:adjustRightInd w:val="0"/>
              <w:spacing w:after="0" w:line="240" w:lineRule="auto"/>
              <w:ind w:left="98" w:right="142"/>
              <w:rPr>
                <w:rFonts w:ascii="Times New Roman" w:hAnsi="Times New Roman"/>
                <w:b/>
                <w:bCs/>
                <w:spacing w:val="1"/>
                <w:position w:val="1"/>
                <w:szCs w:val="20"/>
              </w:rPr>
            </w:pPr>
            <w:r w:rsidRPr="00B262FC">
              <w:rPr>
                <w:rFonts w:ascii="Times New Roman" w:hAnsi="Times New Roman"/>
                <w:b/>
                <w:bCs/>
                <w:spacing w:val="1"/>
                <w:position w:val="1"/>
                <w:szCs w:val="20"/>
              </w:rPr>
              <w:t>Denetlenen İşletmenin Unvanı</w:t>
            </w:r>
          </w:p>
        </w:tc>
        <w:tc>
          <w:tcPr>
            <w:tcW w:w="6095" w:type="dxa"/>
            <w:tcBorders>
              <w:left w:val="single" w:sz="4" w:space="0" w:color="A6A6A6"/>
            </w:tcBorders>
            <w:tcMar>
              <w:top w:w="0" w:type="dxa"/>
              <w:left w:w="28" w:type="dxa"/>
              <w:bottom w:w="0" w:type="dxa"/>
              <w:right w:w="28" w:type="dxa"/>
            </w:tcMar>
            <w:vAlign w:val="center"/>
          </w:tcPr>
          <w:p w:rsidR="000E4267" w:rsidRPr="00B262FC"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20"/>
                <w:szCs w:val="20"/>
                <w:lang w:val="en-GB"/>
              </w:rPr>
            </w:pPr>
          </w:p>
        </w:tc>
      </w:tr>
      <w:tr w:rsidR="000E4267" w:rsidRPr="00B262FC" w:rsidTr="00EC41D7">
        <w:trPr>
          <w:trHeight w:hRule="exact" w:val="454"/>
        </w:trPr>
        <w:tc>
          <w:tcPr>
            <w:tcW w:w="3687" w:type="dxa"/>
            <w:tcBorders>
              <w:right w:val="single" w:sz="4" w:space="0" w:color="A6A6A6"/>
            </w:tcBorders>
            <w:shd w:val="clear" w:color="auto" w:fill="DBE5F1"/>
            <w:vAlign w:val="center"/>
          </w:tcPr>
          <w:p w:rsidR="000E4267" w:rsidRPr="00B262FC" w:rsidRDefault="00A574CF" w:rsidP="00091FDC">
            <w:pPr>
              <w:widowControl w:val="0"/>
              <w:autoSpaceDE w:val="0"/>
              <w:autoSpaceDN w:val="0"/>
              <w:adjustRightInd w:val="0"/>
              <w:spacing w:after="0" w:line="240" w:lineRule="auto"/>
              <w:ind w:left="98" w:right="142"/>
              <w:rPr>
                <w:rFonts w:ascii="Times New Roman" w:hAnsi="Times New Roman"/>
                <w:b/>
                <w:bCs/>
                <w:spacing w:val="1"/>
                <w:position w:val="1"/>
                <w:szCs w:val="20"/>
              </w:rPr>
            </w:pPr>
            <w:r w:rsidRPr="00B262FC">
              <w:rPr>
                <w:rFonts w:ascii="Times New Roman" w:hAnsi="Times New Roman"/>
                <w:b/>
                <w:bCs/>
                <w:spacing w:val="1"/>
                <w:position w:val="1"/>
                <w:szCs w:val="20"/>
              </w:rPr>
              <w:t>Denetlemeyi Gerçekleştiren</w:t>
            </w:r>
          </w:p>
        </w:tc>
        <w:tc>
          <w:tcPr>
            <w:tcW w:w="6095" w:type="dxa"/>
            <w:tcBorders>
              <w:left w:val="single" w:sz="4" w:space="0" w:color="A6A6A6"/>
            </w:tcBorders>
            <w:tcMar>
              <w:top w:w="0" w:type="dxa"/>
              <w:left w:w="28" w:type="dxa"/>
              <w:bottom w:w="0" w:type="dxa"/>
              <w:right w:w="28" w:type="dxa"/>
            </w:tcMar>
            <w:vAlign w:val="center"/>
          </w:tcPr>
          <w:p w:rsidR="000E4267" w:rsidRPr="00B262FC"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20"/>
                <w:szCs w:val="20"/>
                <w:lang w:val="en-GB"/>
              </w:rPr>
            </w:pPr>
          </w:p>
        </w:tc>
      </w:tr>
      <w:tr w:rsidR="00A574CF" w:rsidRPr="00B262FC" w:rsidTr="00EC41D7">
        <w:trPr>
          <w:trHeight w:hRule="exact" w:val="454"/>
        </w:trPr>
        <w:tc>
          <w:tcPr>
            <w:tcW w:w="3687" w:type="dxa"/>
            <w:tcBorders>
              <w:right w:val="single" w:sz="4" w:space="0" w:color="A6A6A6"/>
            </w:tcBorders>
            <w:shd w:val="clear" w:color="auto" w:fill="DBE5F1"/>
            <w:vAlign w:val="center"/>
          </w:tcPr>
          <w:p w:rsidR="00A574CF" w:rsidRPr="00B262FC" w:rsidRDefault="00A574CF" w:rsidP="00091FDC">
            <w:pPr>
              <w:widowControl w:val="0"/>
              <w:autoSpaceDE w:val="0"/>
              <w:autoSpaceDN w:val="0"/>
              <w:adjustRightInd w:val="0"/>
              <w:spacing w:after="0" w:line="240" w:lineRule="auto"/>
              <w:ind w:left="98" w:right="142"/>
              <w:rPr>
                <w:rFonts w:ascii="Times New Roman" w:hAnsi="Times New Roman"/>
                <w:b/>
                <w:bCs/>
                <w:spacing w:val="1"/>
                <w:position w:val="1"/>
                <w:szCs w:val="20"/>
              </w:rPr>
            </w:pPr>
            <w:r w:rsidRPr="00B262FC">
              <w:rPr>
                <w:rFonts w:ascii="Times New Roman" w:hAnsi="Times New Roman"/>
                <w:b/>
                <w:bCs/>
                <w:spacing w:val="1"/>
                <w:position w:val="1"/>
                <w:szCs w:val="20"/>
              </w:rPr>
              <w:t>Denetleme Tarihi</w:t>
            </w:r>
          </w:p>
        </w:tc>
        <w:tc>
          <w:tcPr>
            <w:tcW w:w="6095" w:type="dxa"/>
            <w:tcBorders>
              <w:left w:val="single" w:sz="4" w:space="0" w:color="A6A6A6"/>
            </w:tcBorders>
            <w:tcMar>
              <w:top w:w="0" w:type="dxa"/>
              <w:left w:w="28" w:type="dxa"/>
              <w:bottom w:w="0" w:type="dxa"/>
              <w:right w:w="28" w:type="dxa"/>
            </w:tcMar>
            <w:vAlign w:val="center"/>
          </w:tcPr>
          <w:p w:rsidR="00A574CF" w:rsidRPr="00B262FC" w:rsidRDefault="00A574CF" w:rsidP="00F30583">
            <w:pPr>
              <w:widowControl w:val="0"/>
              <w:autoSpaceDE w:val="0"/>
              <w:autoSpaceDN w:val="0"/>
              <w:adjustRightInd w:val="0"/>
              <w:spacing w:after="0" w:line="240" w:lineRule="auto"/>
              <w:ind w:right="-23"/>
              <w:rPr>
                <w:rFonts w:ascii="Times New Roman" w:hAnsi="Times New Roman"/>
                <w:b/>
                <w:bCs/>
                <w:spacing w:val="1"/>
                <w:position w:val="1"/>
                <w:sz w:val="20"/>
                <w:szCs w:val="20"/>
                <w:lang w:val="en-GB"/>
              </w:rPr>
            </w:pPr>
          </w:p>
        </w:tc>
      </w:tr>
      <w:tr w:rsidR="000E4267" w:rsidRPr="00B262FC" w:rsidTr="00EC41D7">
        <w:trPr>
          <w:trHeight w:hRule="exact" w:val="454"/>
        </w:trPr>
        <w:tc>
          <w:tcPr>
            <w:tcW w:w="3687" w:type="dxa"/>
            <w:tcBorders>
              <w:right w:val="single" w:sz="4" w:space="0" w:color="A6A6A6"/>
            </w:tcBorders>
            <w:shd w:val="clear" w:color="auto" w:fill="DBE5F1"/>
            <w:vAlign w:val="center"/>
          </w:tcPr>
          <w:p w:rsidR="000E4267" w:rsidRPr="00B262FC" w:rsidRDefault="00A574CF" w:rsidP="00091FDC">
            <w:pPr>
              <w:widowControl w:val="0"/>
              <w:autoSpaceDE w:val="0"/>
              <w:autoSpaceDN w:val="0"/>
              <w:adjustRightInd w:val="0"/>
              <w:spacing w:after="0" w:line="240" w:lineRule="auto"/>
              <w:ind w:left="98" w:right="142"/>
              <w:rPr>
                <w:rFonts w:ascii="Times New Roman" w:hAnsi="Times New Roman"/>
                <w:b/>
                <w:bCs/>
                <w:spacing w:val="1"/>
                <w:position w:val="1"/>
                <w:szCs w:val="20"/>
              </w:rPr>
            </w:pPr>
            <w:r w:rsidRPr="00B262FC">
              <w:rPr>
                <w:rFonts w:ascii="Times New Roman" w:hAnsi="Times New Roman"/>
                <w:b/>
                <w:bCs/>
                <w:spacing w:val="1"/>
                <w:position w:val="1"/>
                <w:szCs w:val="20"/>
              </w:rPr>
              <w:t>Denetleme Yeri</w:t>
            </w:r>
          </w:p>
        </w:tc>
        <w:tc>
          <w:tcPr>
            <w:tcW w:w="6095" w:type="dxa"/>
            <w:tcBorders>
              <w:left w:val="single" w:sz="4" w:space="0" w:color="A6A6A6"/>
            </w:tcBorders>
            <w:tcMar>
              <w:top w:w="0" w:type="dxa"/>
              <w:left w:w="28" w:type="dxa"/>
              <w:bottom w:w="0" w:type="dxa"/>
              <w:right w:w="28" w:type="dxa"/>
            </w:tcMar>
            <w:vAlign w:val="center"/>
          </w:tcPr>
          <w:p w:rsidR="000E4267" w:rsidRPr="00B262FC"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20"/>
                <w:szCs w:val="20"/>
                <w:lang w:val="en-GB"/>
              </w:rPr>
            </w:pPr>
          </w:p>
        </w:tc>
      </w:tr>
      <w:tr w:rsidR="000E4267" w:rsidRPr="00B262FC" w:rsidTr="00EC41D7">
        <w:trPr>
          <w:trHeight w:hRule="exact" w:val="454"/>
        </w:trPr>
        <w:tc>
          <w:tcPr>
            <w:tcW w:w="3687" w:type="dxa"/>
            <w:tcBorders>
              <w:right w:val="single" w:sz="4" w:space="0" w:color="A6A6A6"/>
            </w:tcBorders>
            <w:shd w:val="clear" w:color="auto" w:fill="DBE5F1"/>
            <w:vAlign w:val="center"/>
          </w:tcPr>
          <w:p w:rsidR="000E4267" w:rsidRPr="00B262FC" w:rsidRDefault="00A574CF" w:rsidP="00091FDC">
            <w:pPr>
              <w:widowControl w:val="0"/>
              <w:autoSpaceDE w:val="0"/>
              <w:autoSpaceDN w:val="0"/>
              <w:adjustRightInd w:val="0"/>
              <w:spacing w:after="0" w:line="240" w:lineRule="auto"/>
              <w:ind w:left="98" w:right="142"/>
              <w:rPr>
                <w:rFonts w:ascii="Times New Roman" w:hAnsi="Times New Roman"/>
                <w:b/>
                <w:bCs/>
                <w:spacing w:val="1"/>
                <w:position w:val="1"/>
                <w:szCs w:val="20"/>
              </w:rPr>
            </w:pPr>
            <w:r w:rsidRPr="00B262FC">
              <w:rPr>
                <w:rFonts w:ascii="Times New Roman" w:hAnsi="Times New Roman"/>
                <w:b/>
                <w:bCs/>
                <w:spacing w:val="1"/>
                <w:position w:val="1"/>
                <w:szCs w:val="20"/>
              </w:rPr>
              <w:t>Denetleme Türü</w:t>
            </w:r>
          </w:p>
        </w:tc>
        <w:tc>
          <w:tcPr>
            <w:tcW w:w="6095" w:type="dxa"/>
            <w:tcBorders>
              <w:left w:val="single" w:sz="4" w:space="0" w:color="A6A6A6"/>
            </w:tcBorders>
            <w:tcMar>
              <w:top w:w="0" w:type="dxa"/>
              <w:left w:w="28" w:type="dxa"/>
              <w:bottom w:w="0" w:type="dxa"/>
              <w:right w:w="28" w:type="dxa"/>
            </w:tcMar>
            <w:vAlign w:val="center"/>
          </w:tcPr>
          <w:p w:rsidR="000E4267" w:rsidRPr="00B262FC"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20"/>
                <w:szCs w:val="20"/>
                <w:lang w:val="en-GB"/>
              </w:rPr>
            </w:pPr>
          </w:p>
        </w:tc>
      </w:tr>
    </w:tbl>
    <w:p w:rsidR="00A574CF" w:rsidRPr="00B262FC" w:rsidRDefault="00A574CF" w:rsidP="00E509B9">
      <w:pPr>
        <w:spacing w:after="0"/>
        <w:rPr>
          <w:rFonts w:ascii="Times New Roman" w:hAnsi="Times New Roman"/>
        </w:rPr>
      </w:pPr>
    </w:p>
    <w:tbl>
      <w:tblPr>
        <w:tblW w:w="9782" w:type="dxa"/>
        <w:tblInd w:w="-421"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87"/>
        <w:gridCol w:w="6095"/>
      </w:tblGrid>
      <w:tr w:rsidR="00A574CF" w:rsidRPr="00B262FC" w:rsidTr="00EC41D7">
        <w:trPr>
          <w:trHeight w:hRule="exact" w:val="340"/>
        </w:trPr>
        <w:tc>
          <w:tcPr>
            <w:tcW w:w="9782" w:type="dxa"/>
            <w:gridSpan w:val="2"/>
            <w:tcBorders>
              <w:top w:val="single" w:sz="4" w:space="0" w:color="A6A6A6"/>
              <w:left w:val="single" w:sz="4" w:space="0" w:color="A6A6A6"/>
              <w:bottom w:val="single" w:sz="4" w:space="0" w:color="A6A6A6"/>
              <w:right w:val="single" w:sz="4" w:space="0" w:color="A6A6A6"/>
            </w:tcBorders>
            <w:shd w:val="clear" w:color="auto" w:fill="005CAB"/>
            <w:vAlign w:val="center"/>
          </w:tcPr>
          <w:p w:rsidR="00A574CF" w:rsidRPr="00B262FC" w:rsidRDefault="00A574CF" w:rsidP="00A574CF">
            <w:pPr>
              <w:spacing w:after="0" w:line="240" w:lineRule="auto"/>
              <w:ind w:left="109"/>
              <w:rPr>
                <w:rFonts w:ascii="Times New Roman" w:hAnsi="Times New Roman"/>
                <w:b/>
                <w:color w:val="FFFFFF"/>
                <w:sz w:val="20"/>
                <w:szCs w:val="20"/>
              </w:rPr>
            </w:pPr>
            <w:r w:rsidRPr="00B262FC">
              <w:rPr>
                <w:rFonts w:ascii="Times New Roman" w:hAnsi="Times New Roman"/>
                <w:b/>
                <w:bCs/>
                <w:color w:val="FFFFFF"/>
                <w:spacing w:val="1"/>
                <w:position w:val="1"/>
                <w:sz w:val="20"/>
                <w:szCs w:val="20"/>
              </w:rPr>
              <w:t>Denetleme Heyeti</w:t>
            </w:r>
          </w:p>
        </w:tc>
      </w:tr>
      <w:tr w:rsidR="00A574CF" w:rsidRPr="00B262FC" w:rsidTr="00EC41D7">
        <w:trPr>
          <w:trHeight w:hRule="exact" w:val="340"/>
        </w:trPr>
        <w:tc>
          <w:tcPr>
            <w:tcW w:w="3687" w:type="dxa"/>
            <w:tcBorders>
              <w:top w:val="single" w:sz="4" w:space="0" w:color="A6A6A6"/>
              <w:left w:val="single" w:sz="4" w:space="0" w:color="A6A6A6"/>
              <w:bottom w:val="single" w:sz="4" w:space="0" w:color="A6A6A6"/>
              <w:right w:val="single" w:sz="4" w:space="0" w:color="A6A6A6"/>
            </w:tcBorders>
            <w:shd w:val="clear" w:color="auto" w:fill="DBE5F1"/>
            <w:vAlign w:val="center"/>
          </w:tcPr>
          <w:p w:rsidR="00A574CF" w:rsidRPr="00B262FC" w:rsidRDefault="00A574CF" w:rsidP="00A574CF">
            <w:pPr>
              <w:widowControl w:val="0"/>
              <w:autoSpaceDE w:val="0"/>
              <w:autoSpaceDN w:val="0"/>
              <w:adjustRightInd w:val="0"/>
              <w:spacing w:after="0" w:line="240" w:lineRule="auto"/>
              <w:ind w:left="98" w:right="142"/>
              <w:jc w:val="center"/>
              <w:rPr>
                <w:rFonts w:ascii="Times New Roman" w:hAnsi="Times New Roman"/>
                <w:b/>
                <w:bCs/>
                <w:spacing w:val="1"/>
                <w:position w:val="1"/>
                <w:szCs w:val="20"/>
              </w:rPr>
            </w:pPr>
            <w:r w:rsidRPr="00B262FC">
              <w:rPr>
                <w:rFonts w:ascii="Times New Roman" w:hAnsi="Times New Roman"/>
                <w:b/>
                <w:bCs/>
                <w:spacing w:val="1"/>
                <w:position w:val="1"/>
                <w:szCs w:val="20"/>
              </w:rPr>
              <w:t>Unvan</w:t>
            </w:r>
          </w:p>
        </w:tc>
        <w:tc>
          <w:tcPr>
            <w:tcW w:w="6095" w:type="dxa"/>
            <w:tcBorders>
              <w:top w:val="single" w:sz="4" w:space="0" w:color="A6A6A6"/>
              <w:left w:val="single" w:sz="4" w:space="0" w:color="A6A6A6"/>
              <w:bottom w:val="single" w:sz="4" w:space="0" w:color="A6A6A6"/>
              <w:right w:val="single" w:sz="4" w:space="0" w:color="A6A6A6"/>
            </w:tcBorders>
            <w:shd w:val="clear" w:color="auto" w:fill="DBE5F1"/>
            <w:vAlign w:val="center"/>
          </w:tcPr>
          <w:p w:rsidR="00A574CF" w:rsidRPr="00B262FC" w:rsidRDefault="00A574CF" w:rsidP="00A574CF">
            <w:pPr>
              <w:widowControl w:val="0"/>
              <w:autoSpaceDE w:val="0"/>
              <w:autoSpaceDN w:val="0"/>
              <w:adjustRightInd w:val="0"/>
              <w:spacing w:after="0" w:line="240" w:lineRule="auto"/>
              <w:ind w:left="109" w:right="-23"/>
              <w:jc w:val="center"/>
              <w:rPr>
                <w:rFonts w:ascii="Times New Roman" w:hAnsi="Times New Roman"/>
                <w:b/>
                <w:bCs/>
                <w:spacing w:val="1"/>
                <w:position w:val="1"/>
                <w:sz w:val="20"/>
                <w:szCs w:val="20"/>
              </w:rPr>
            </w:pPr>
            <w:r w:rsidRPr="00B262FC">
              <w:rPr>
                <w:rFonts w:ascii="Times New Roman" w:hAnsi="Times New Roman"/>
                <w:b/>
                <w:bCs/>
                <w:spacing w:val="1"/>
                <w:position w:val="1"/>
                <w:sz w:val="20"/>
                <w:szCs w:val="20"/>
              </w:rPr>
              <w:t>Adı Soyadı</w:t>
            </w:r>
          </w:p>
        </w:tc>
      </w:tr>
      <w:tr w:rsidR="00A574CF" w:rsidRPr="00B262FC"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B262FC" w:rsidRDefault="00A574CF" w:rsidP="00F30583">
            <w:pPr>
              <w:widowControl w:val="0"/>
              <w:autoSpaceDE w:val="0"/>
              <w:autoSpaceDN w:val="0"/>
              <w:adjustRightInd w:val="0"/>
              <w:spacing w:after="0" w:line="240" w:lineRule="auto"/>
              <w:ind w:right="142"/>
              <w:rPr>
                <w:rFonts w:ascii="Times New Roman" w:hAnsi="Times New Roman"/>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B262FC" w:rsidRDefault="00F30583" w:rsidP="00F30583">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r>
      <w:tr w:rsidR="00A574CF" w:rsidRPr="00B262FC"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B262FC" w:rsidRDefault="00A574CF" w:rsidP="00F30583">
            <w:pPr>
              <w:widowControl w:val="0"/>
              <w:autoSpaceDE w:val="0"/>
              <w:autoSpaceDN w:val="0"/>
              <w:adjustRightInd w:val="0"/>
              <w:spacing w:after="0" w:line="240" w:lineRule="auto"/>
              <w:ind w:right="142"/>
              <w:rPr>
                <w:rFonts w:ascii="Times New Roman" w:hAnsi="Times New Roman"/>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B262FC" w:rsidRDefault="00A574CF" w:rsidP="00F30583">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r>
      <w:tr w:rsidR="00A574CF" w:rsidRPr="00B262FC"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B262FC" w:rsidRDefault="00A574CF" w:rsidP="00F30583">
            <w:pPr>
              <w:widowControl w:val="0"/>
              <w:autoSpaceDE w:val="0"/>
              <w:autoSpaceDN w:val="0"/>
              <w:adjustRightInd w:val="0"/>
              <w:spacing w:after="0" w:line="240" w:lineRule="auto"/>
              <w:ind w:right="142"/>
              <w:rPr>
                <w:rFonts w:ascii="Times New Roman" w:hAnsi="Times New Roman"/>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B262FC" w:rsidRDefault="00A574CF" w:rsidP="00F30583">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r>
    </w:tbl>
    <w:p w:rsidR="00681463" w:rsidRPr="00B262FC" w:rsidRDefault="00681463" w:rsidP="00E509B9">
      <w:pPr>
        <w:spacing w:after="0"/>
        <w:rPr>
          <w:rFonts w:ascii="Times New Roman" w:hAnsi="Times New Roman"/>
        </w:rPr>
      </w:pPr>
    </w:p>
    <w:tbl>
      <w:tblPr>
        <w:tblW w:w="9782" w:type="dxa"/>
        <w:tblInd w:w="-421"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87"/>
        <w:gridCol w:w="6095"/>
      </w:tblGrid>
      <w:tr w:rsidR="00F30583" w:rsidRPr="00B262FC" w:rsidTr="00EC41D7">
        <w:trPr>
          <w:trHeight w:hRule="exact" w:val="340"/>
        </w:trPr>
        <w:tc>
          <w:tcPr>
            <w:tcW w:w="9782" w:type="dxa"/>
            <w:gridSpan w:val="2"/>
            <w:tcBorders>
              <w:top w:val="single" w:sz="4" w:space="0" w:color="A6A6A6"/>
              <w:left w:val="single" w:sz="4" w:space="0" w:color="A6A6A6"/>
              <w:bottom w:val="single" w:sz="4" w:space="0" w:color="A6A6A6"/>
              <w:right w:val="single" w:sz="4" w:space="0" w:color="A6A6A6"/>
            </w:tcBorders>
            <w:shd w:val="clear" w:color="auto" w:fill="005CAB"/>
            <w:vAlign w:val="center"/>
          </w:tcPr>
          <w:p w:rsidR="00F30583" w:rsidRPr="00B262FC" w:rsidRDefault="00F30583" w:rsidP="00D05786">
            <w:pPr>
              <w:spacing w:after="0" w:line="240" w:lineRule="auto"/>
              <w:ind w:left="109"/>
              <w:rPr>
                <w:rFonts w:ascii="Times New Roman" w:hAnsi="Times New Roman"/>
                <w:b/>
                <w:color w:val="FFFFFF"/>
                <w:sz w:val="20"/>
                <w:szCs w:val="20"/>
              </w:rPr>
            </w:pPr>
            <w:r w:rsidRPr="00B262FC">
              <w:rPr>
                <w:rFonts w:ascii="Times New Roman" w:hAnsi="Times New Roman"/>
                <w:b/>
                <w:bCs/>
                <w:color w:val="FFFFFF"/>
                <w:spacing w:val="1"/>
                <w:position w:val="1"/>
                <w:sz w:val="20"/>
                <w:szCs w:val="20"/>
              </w:rPr>
              <w:t>Görüşülen Kişiler</w:t>
            </w:r>
          </w:p>
        </w:tc>
      </w:tr>
      <w:tr w:rsidR="00F30583" w:rsidRPr="00B262FC" w:rsidTr="00EC41D7">
        <w:trPr>
          <w:trHeight w:hRule="exact" w:val="340"/>
        </w:trPr>
        <w:tc>
          <w:tcPr>
            <w:tcW w:w="3687" w:type="dxa"/>
            <w:tcBorders>
              <w:top w:val="single" w:sz="4" w:space="0" w:color="A6A6A6"/>
              <w:left w:val="single" w:sz="4" w:space="0" w:color="A6A6A6"/>
              <w:bottom w:val="single" w:sz="4" w:space="0" w:color="A6A6A6"/>
              <w:right w:val="single" w:sz="4" w:space="0" w:color="A6A6A6"/>
            </w:tcBorders>
            <w:shd w:val="clear" w:color="auto" w:fill="DBE5F1"/>
            <w:vAlign w:val="center"/>
          </w:tcPr>
          <w:p w:rsidR="00F30583" w:rsidRPr="00B262FC" w:rsidRDefault="00F30583" w:rsidP="00D05786">
            <w:pPr>
              <w:widowControl w:val="0"/>
              <w:autoSpaceDE w:val="0"/>
              <w:autoSpaceDN w:val="0"/>
              <w:adjustRightInd w:val="0"/>
              <w:spacing w:after="0" w:line="240" w:lineRule="auto"/>
              <w:ind w:left="98" w:right="142"/>
              <w:jc w:val="center"/>
              <w:rPr>
                <w:rFonts w:ascii="Times New Roman" w:hAnsi="Times New Roman"/>
                <w:b/>
                <w:bCs/>
                <w:spacing w:val="1"/>
                <w:position w:val="1"/>
                <w:szCs w:val="20"/>
              </w:rPr>
            </w:pPr>
            <w:r w:rsidRPr="00B262FC">
              <w:rPr>
                <w:rFonts w:ascii="Times New Roman" w:hAnsi="Times New Roman"/>
                <w:b/>
                <w:bCs/>
                <w:spacing w:val="1"/>
                <w:position w:val="1"/>
                <w:szCs w:val="20"/>
              </w:rPr>
              <w:t>Unvan</w:t>
            </w:r>
          </w:p>
        </w:tc>
        <w:tc>
          <w:tcPr>
            <w:tcW w:w="6095" w:type="dxa"/>
            <w:tcBorders>
              <w:top w:val="single" w:sz="4" w:space="0" w:color="A6A6A6"/>
              <w:left w:val="single" w:sz="4" w:space="0" w:color="A6A6A6"/>
              <w:bottom w:val="single" w:sz="4" w:space="0" w:color="A6A6A6"/>
              <w:right w:val="single" w:sz="4" w:space="0" w:color="A6A6A6"/>
            </w:tcBorders>
            <w:shd w:val="clear" w:color="auto" w:fill="DBE5F1"/>
            <w:vAlign w:val="center"/>
          </w:tcPr>
          <w:p w:rsidR="00F30583" w:rsidRPr="00B262FC" w:rsidRDefault="00F30583" w:rsidP="00D05786">
            <w:pPr>
              <w:widowControl w:val="0"/>
              <w:autoSpaceDE w:val="0"/>
              <w:autoSpaceDN w:val="0"/>
              <w:adjustRightInd w:val="0"/>
              <w:spacing w:after="0" w:line="240" w:lineRule="auto"/>
              <w:ind w:left="109" w:right="-23"/>
              <w:jc w:val="center"/>
              <w:rPr>
                <w:rFonts w:ascii="Times New Roman" w:hAnsi="Times New Roman"/>
                <w:b/>
                <w:bCs/>
                <w:spacing w:val="1"/>
                <w:position w:val="1"/>
                <w:sz w:val="20"/>
                <w:szCs w:val="20"/>
              </w:rPr>
            </w:pPr>
            <w:r w:rsidRPr="00B262FC">
              <w:rPr>
                <w:rFonts w:ascii="Times New Roman" w:hAnsi="Times New Roman"/>
                <w:b/>
                <w:bCs/>
                <w:spacing w:val="1"/>
                <w:position w:val="1"/>
                <w:sz w:val="20"/>
                <w:szCs w:val="20"/>
              </w:rPr>
              <w:t>Adı Soyadı</w:t>
            </w:r>
          </w:p>
        </w:tc>
      </w:tr>
      <w:tr w:rsidR="00F30583" w:rsidRPr="00B262FC"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B262FC" w:rsidRDefault="00F30583" w:rsidP="00D05786">
            <w:pPr>
              <w:widowControl w:val="0"/>
              <w:autoSpaceDE w:val="0"/>
              <w:autoSpaceDN w:val="0"/>
              <w:adjustRightInd w:val="0"/>
              <w:spacing w:after="0" w:line="240" w:lineRule="auto"/>
              <w:ind w:right="142"/>
              <w:rPr>
                <w:rFonts w:ascii="Times New Roman" w:hAnsi="Times New Roman"/>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B262FC" w:rsidRDefault="00F30583" w:rsidP="00D05786">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r>
      <w:tr w:rsidR="00F30583" w:rsidRPr="00B262FC"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B262FC" w:rsidRDefault="00F30583" w:rsidP="00D05786">
            <w:pPr>
              <w:widowControl w:val="0"/>
              <w:autoSpaceDE w:val="0"/>
              <w:autoSpaceDN w:val="0"/>
              <w:adjustRightInd w:val="0"/>
              <w:spacing w:after="0" w:line="240" w:lineRule="auto"/>
              <w:ind w:right="142"/>
              <w:rPr>
                <w:rFonts w:ascii="Times New Roman" w:hAnsi="Times New Roman"/>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B262FC" w:rsidRDefault="00F30583" w:rsidP="00D05786">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r>
      <w:tr w:rsidR="00F30583" w:rsidRPr="00B262FC"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B262FC" w:rsidRDefault="00F30583" w:rsidP="00D05786">
            <w:pPr>
              <w:widowControl w:val="0"/>
              <w:autoSpaceDE w:val="0"/>
              <w:autoSpaceDN w:val="0"/>
              <w:adjustRightInd w:val="0"/>
              <w:spacing w:after="0" w:line="240" w:lineRule="auto"/>
              <w:ind w:right="142"/>
              <w:rPr>
                <w:rFonts w:ascii="Times New Roman" w:hAnsi="Times New Roman"/>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B262FC" w:rsidRDefault="00F30583" w:rsidP="00D05786">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r>
    </w:tbl>
    <w:p w:rsidR="00D9638E" w:rsidRPr="00B262FC" w:rsidRDefault="00D9638E" w:rsidP="00E509B9">
      <w:pPr>
        <w:spacing w:after="0"/>
        <w:rPr>
          <w:rFonts w:ascii="Times New Roman" w:hAnsi="Times New Roman"/>
          <w:sz w:val="20"/>
        </w:rPr>
      </w:pPr>
    </w:p>
    <w:tbl>
      <w:tblPr>
        <w:tblW w:w="9782" w:type="dxa"/>
        <w:tblInd w:w="-39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top w:w="28" w:type="dxa"/>
          <w:left w:w="28" w:type="dxa"/>
          <w:bottom w:w="28" w:type="dxa"/>
          <w:right w:w="28" w:type="dxa"/>
        </w:tblCellMar>
        <w:tblLook w:val="04A0" w:firstRow="1" w:lastRow="0" w:firstColumn="1" w:lastColumn="0" w:noHBand="0" w:noVBand="1"/>
      </w:tblPr>
      <w:tblGrid>
        <w:gridCol w:w="568"/>
        <w:gridCol w:w="1134"/>
        <w:gridCol w:w="2807"/>
        <w:gridCol w:w="425"/>
        <w:gridCol w:w="426"/>
        <w:gridCol w:w="425"/>
        <w:gridCol w:w="595"/>
        <w:gridCol w:w="3402"/>
      </w:tblGrid>
      <w:tr w:rsidR="00D9638E" w:rsidRPr="00B262FC" w:rsidTr="00DB30AC">
        <w:tc>
          <w:tcPr>
            <w:tcW w:w="568" w:type="dxa"/>
            <w:tcBorders>
              <w:top w:val="nil"/>
              <w:left w:val="nil"/>
              <w:right w:val="nil"/>
            </w:tcBorders>
            <w:shd w:val="clear" w:color="auto" w:fill="auto"/>
            <w:vAlign w:val="center"/>
          </w:tcPr>
          <w:p w:rsidR="00D9638E" w:rsidRPr="00B262FC" w:rsidRDefault="00D9638E" w:rsidP="00D05786">
            <w:pPr>
              <w:spacing w:after="0" w:line="240" w:lineRule="auto"/>
              <w:jc w:val="center"/>
              <w:rPr>
                <w:rFonts w:ascii="Times New Roman" w:hAnsi="Times New Roman"/>
                <w:sz w:val="20"/>
                <w:szCs w:val="20"/>
              </w:rPr>
            </w:pPr>
          </w:p>
        </w:tc>
        <w:tc>
          <w:tcPr>
            <w:tcW w:w="1134" w:type="dxa"/>
            <w:tcBorders>
              <w:top w:val="nil"/>
              <w:left w:val="nil"/>
              <w:right w:val="nil"/>
            </w:tcBorders>
            <w:shd w:val="clear" w:color="auto" w:fill="auto"/>
            <w:vAlign w:val="center"/>
          </w:tcPr>
          <w:p w:rsidR="00D9638E" w:rsidRPr="00B262FC" w:rsidRDefault="00D9638E" w:rsidP="00D05786">
            <w:pPr>
              <w:spacing w:after="0" w:line="240" w:lineRule="auto"/>
              <w:jc w:val="center"/>
              <w:rPr>
                <w:rFonts w:ascii="Times New Roman" w:hAnsi="Times New Roman"/>
                <w:sz w:val="20"/>
                <w:szCs w:val="20"/>
              </w:rPr>
            </w:pPr>
          </w:p>
        </w:tc>
        <w:tc>
          <w:tcPr>
            <w:tcW w:w="2807" w:type="dxa"/>
            <w:tcBorders>
              <w:top w:val="nil"/>
              <w:left w:val="nil"/>
            </w:tcBorders>
            <w:shd w:val="clear" w:color="auto" w:fill="auto"/>
            <w:vAlign w:val="center"/>
          </w:tcPr>
          <w:p w:rsidR="00D9638E" w:rsidRPr="00B262FC" w:rsidRDefault="00D9638E" w:rsidP="00D05786">
            <w:pPr>
              <w:spacing w:after="0" w:line="240" w:lineRule="auto"/>
              <w:jc w:val="center"/>
              <w:rPr>
                <w:rFonts w:ascii="Times New Roman" w:hAnsi="Times New Roman"/>
                <w:sz w:val="20"/>
                <w:szCs w:val="20"/>
              </w:rPr>
            </w:pPr>
          </w:p>
        </w:tc>
        <w:tc>
          <w:tcPr>
            <w:tcW w:w="1871" w:type="dxa"/>
            <w:gridSpan w:val="4"/>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sz w:val="20"/>
                <w:szCs w:val="20"/>
              </w:rPr>
            </w:pPr>
            <w:r w:rsidRPr="00B262FC">
              <w:rPr>
                <w:rFonts w:ascii="Times New Roman" w:hAnsi="Times New Roman"/>
                <w:color w:val="FFFFFF"/>
                <w:sz w:val="20"/>
                <w:szCs w:val="20"/>
              </w:rPr>
              <w:t>Değerlendirme</w:t>
            </w:r>
          </w:p>
        </w:tc>
        <w:tc>
          <w:tcPr>
            <w:tcW w:w="3402" w:type="dxa"/>
            <w:tcBorders>
              <w:top w:val="nil"/>
              <w:right w:val="nil"/>
            </w:tcBorders>
            <w:shd w:val="clear" w:color="auto" w:fill="auto"/>
            <w:vAlign w:val="center"/>
          </w:tcPr>
          <w:p w:rsidR="00D9638E" w:rsidRPr="00B262FC" w:rsidRDefault="00D9638E" w:rsidP="00D05786">
            <w:pPr>
              <w:spacing w:after="0" w:line="240" w:lineRule="auto"/>
              <w:jc w:val="center"/>
              <w:rPr>
                <w:rFonts w:ascii="Times New Roman" w:hAnsi="Times New Roman"/>
                <w:sz w:val="20"/>
                <w:szCs w:val="20"/>
              </w:rPr>
            </w:pPr>
          </w:p>
        </w:tc>
      </w:tr>
      <w:tr w:rsidR="00D9638E" w:rsidRPr="00B262FC" w:rsidTr="00DB30AC">
        <w:trPr>
          <w:trHeight w:val="283"/>
        </w:trPr>
        <w:tc>
          <w:tcPr>
            <w:tcW w:w="568"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w:t>
            </w:r>
          </w:p>
        </w:tc>
        <w:tc>
          <w:tcPr>
            <w:tcW w:w="1134"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proofErr w:type="spellStart"/>
            <w:r w:rsidRPr="00B262FC">
              <w:rPr>
                <w:rFonts w:ascii="Times New Roman" w:hAnsi="Times New Roman"/>
                <w:color w:val="FFFFFF"/>
                <w:sz w:val="20"/>
                <w:szCs w:val="20"/>
              </w:rPr>
              <w:t>Ref</w:t>
            </w:r>
            <w:proofErr w:type="spellEnd"/>
            <w:r w:rsidRPr="00B262FC">
              <w:rPr>
                <w:rFonts w:ascii="Times New Roman" w:hAnsi="Times New Roman"/>
                <w:color w:val="FFFFFF"/>
                <w:sz w:val="20"/>
                <w:szCs w:val="20"/>
              </w:rPr>
              <w:t>.</w:t>
            </w:r>
          </w:p>
        </w:tc>
        <w:tc>
          <w:tcPr>
            <w:tcW w:w="2807"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Konu</w:t>
            </w:r>
          </w:p>
        </w:tc>
        <w:tc>
          <w:tcPr>
            <w:tcW w:w="425"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S</w:t>
            </w:r>
          </w:p>
        </w:tc>
        <w:tc>
          <w:tcPr>
            <w:tcW w:w="426"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U</w:t>
            </w:r>
          </w:p>
        </w:tc>
        <w:tc>
          <w:tcPr>
            <w:tcW w:w="425"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UD</w:t>
            </w:r>
          </w:p>
        </w:tc>
        <w:tc>
          <w:tcPr>
            <w:tcW w:w="595"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BS</w:t>
            </w:r>
          </w:p>
        </w:tc>
        <w:tc>
          <w:tcPr>
            <w:tcW w:w="3402" w:type="dxa"/>
            <w:shd w:val="clear" w:color="auto" w:fill="005CAB"/>
            <w:tcMar>
              <w:left w:w="0" w:type="dxa"/>
              <w:right w:w="0" w:type="dxa"/>
            </w:tcMar>
            <w:vAlign w:val="center"/>
          </w:tcPr>
          <w:p w:rsidR="00D9638E" w:rsidRPr="00B262FC" w:rsidRDefault="00D9638E" w:rsidP="00D05786">
            <w:pPr>
              <w:spacing w:after="0" w:line="240" w:lineRule="auto"/>
              <w:jc w:val="center"/>
              <w:rPr>
                <w:rFonts w:ascii="Times New Roman" w:hAnsi="Times New Roman"/>
                <w:color w:val="FFFFFF"/>
                <w:sz w:val="20"/>
                <w:szCs w:val="20"/>
              </w:rPr>
            </w:pPr>
            <w:r w:rsidRPr="00B262FC">
              <w:rPr>
                <w:rFonts w:ascii="Times New Roman" w:hAnsi="Times New Roman"/>
                <w:color w:val="FFFFFF"/>
                <w:sz w:val="20"/>
                <w:szCs w:val="20"/>
              </w:rPr>
              <w:t>Açıklamalar</w:t>
            </w:r>
          </w:p>
        </w:tc>
      </w:tr>
      <w:tr w:rsidR="00D9638E" w:rsidRPr="00B262FC" w:rsidTr="00DB30AC">
        <w:trPr>
          <w:cantSplit/>
          <w:trHeight w:val="246"/>
        </w:trPr>
        <w:tc>
          <w:tcPr>
            <w:tcW w:w="9782" w:type="dxa"/>
            <w:gridSpan w:val="8"/>
            <w:shd w:val="clear" w:color="auto" w:fill="DBE5F1"/>
            <w:vAlign w:val="center"/>
          </w:tcPr>
          <w:p w:rsidR="003D05A4" w:rsidRPr="00B262FC" w:rsidRDefault="00B82820" w:rsidP="00091FDC">
            <w:pPr>
              <w:spacing w:after="0" w:line="240" w:lineRule="auto"/>
              <w:jc w:val="center"/>
              <w:rPr>
                <w:rFonts w:ascii="Times New Roman" w:hAnsi="Times New Roman"/>
                <w:b/>
                <w:sz w:val="20"/>
                <w:szCs w:val="20"/>
              </w:rPr>
            </w:pPr>
            <w:r>
              <w:rPr>
                <w:rFonts w:ascii="Times New Roman" w:hAnsi="Times New Roman"/>
                <w:b/>
                <w:sz w:val="20"/>
                <w:szCs w:val="20"/>
              </w:rPr>
              <w:t xml:space="preserve">Teknik ve </w:t>
            </w:r>
            <w:proofErr w:type="spellStart"/>
            <w:r>
              <w:rPr>
                <w:rFonts w:ascii="Times New Roman" w:hAnsi="Times New Roman"/>
                <w:b/>
                <w:sz w:val="20"/>
                <w:szCs w:val="20"/>
              </w:rPr>
              <w:t>Operasyonel</w:t>
            </w:r>
            <w:proofErr w:type="spellEnd"/>
            <w:r>
              <w:rPr>
                <w:rFonts w:ascii="Times New Roman" w:hAnsi="Times New Roman"/>
                <w:b/>
                <w:sz w:val="20"/>
                <w:szCs w:val="20"/>
              </w:rPr>
              <w:t xml:space="preserve"> Yeterlilik</w:t>
            </w:r>
          </w:p>
        </w:tc>
      </w:tr>
      <w:tr w:rsidR="007C5DF0" w:rsidRPr="00B262FC" w:rsidTr="00DB30AC">
        <w:trPr>
          <w:cantSplit/>
          <w:trHeight w:val="1641"/>
        </w:trPr>
        <w:tc>
          <w:tcPr>
            <w:tcW w:w="568" w:type="dxa"/>
            <w:vAlign w:val="center"/>
          </w:tcPr>
          <w:p w:rsidR="007C5DF0" w:rsidRPr="008B47AC" w:rsidRDefault="00044D22" w:rsidP="008B47AC">
            <w:pPr>
              <w:spacing w:after="0"/>
              <w:jc w:val="both"/>
              <w:rPr>
                <w:rFonts w:ascii="Times New Roman" w:hAnsi="Times New Roman"/>
                <w:color w:val="000000"/>
                <w:sz w:val="20"/>
                <w:szCs w:val="20"/>
              </w:rPr>
            </w:pPr>
            <w:r w:rsidRPr="008B47AC">
              <w:rPr>
                <w:rFonts w:ascii="Times New Roman" w:hAnsi="Times New Roman"/>
                <w:color w:val="000000"/>
                <w:sz w:val="20"/>
                <w:szCs w:val="20"/>
              </w:rPr>
              <w:t>1</w:t>
            </w:r>
          </w:p>
        </w:tc>
        <w:tc>
          <w:tcPr>
            <w:tcW w:w="1134" w:type="dxa"/>
            <w:vAlign w:val="center"/>
          </w:tcPr>
          <w:p w:rsidR="007C5DF0" w:rsidRPr="008B47AC" w:rsidRDefault="007B67AC" w:rsidP="007B67AC">
            <w:pPr>
              <w:spacing w:after="0" w:line="240" w:lineRule="auto"/>
              <w:rPr>
                <w:rFonts w:ascii="Times New Roman" w:hAnsi="Times New Roman"/>
                <w:sz w:val="20"/>
                <w:szCs w:val="20"/>
              </w:rPr>
            </w:pPr>
            <w:r>
              <w:rPr>
                <w:rFonts w:ascii="Times New Roman" w:hAnsi="Times New Roman"/>
                <w:sz w:val="20"/>
                <w:szCs w:val="20"/>
              </w:rPr>
              <w:t xml:space="preserve">    </w:t>
            </w:r>
            <w:r w:rsidR="008B47AC">
              <w:rPr>
                <w:rFonts w:ascii="Times New Roman" w:hAnsi="Times New Roman"/>
                <w:sz w:val="20"/>
                <w:szCs w:val="20"/>
              </w:rPr>
              <w:t>SH</w:t>
            </w:r>
            <w:r w:rsidR="00D04AAF">
              <w:rPr>
                <w:rFonts w:ascii="Times New Roman" w:hAnsi="Times New Roman"/>
                <w:sz w:val="20"/>
                <w:szCs w:val="20"/>
              </w:rPr>
              <w:t xml:space="preserve">Y – Seyrüsefer </w:t>
            </w:r>
          </w:p>
          <w:p w:rsidR="00D756A8" w:rsidRPr="008B47AC" w:rsidRDefault="00D756A8" w:rsidP="008B47AC">
            <w:pPr>
              <w:spacing w:after="0" w:line="240" w:lineRule="auto"/>
              <w:jc w:val="both"/>
              <w:rPr>
                <w:rFonts w:ascii="Times New Roman" w:hAnsi="Times New Roman"/>
                <w:sz w:val="20"/>
                <w:szCs w:val="20"/>
              </w:rPr>
            </w:pPr>
          </w:p>
        </w:tc>
        <w:tc>
          <w:tcPr>
            <w:tcW w:w="2807" w:type="dxa"/>
            <w:vAlign w:val="center"/>
          </w:tcPr>
          <w:p w:rsidR="007C5DF0" w:rsidRPr="008B47AC" w:rsidRDefault="00B82820"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hava seyrüsefer hizmetlerinin emniyetli, verimli ve sürekli bir şekilde sağlanmasını destek</w:t>
            </w:r>
            <w:r w:rsidR="004056BF">
              <w:rPr>
                <w:rFonts w:ascii="Times New Roman" w:hAnsi="Times New Roman"/>
                <w:sz w:val="20"/>
                <w:szCs w:val="20"/>
              </w:rPr>
              <w:t xml:space="preserve">leyecek bir </w:t>
            </w:r>
            <w:r w:rsidRPr="008B47AC">
              <w:rPr>
                <w:rFonts w:ascii="Times New Roman" w:hAnsi="Times New Roman"/>
                <w:sz w:val="20"/>
                <w:szCs w:val="20"/>
              </w:rPr>
              <w:t>organizasyon yapısına sahip mi?</w:t>
            </w:r>
          </w:p>
        </w:tc>
        <w:tc>
          <w:tcPr>
            <w:tcW w:w="425" w:type="dxa"/>
            <w:vAlign w:val="center"/>
          </w:tcPr>
          <w:p w:rsidR="007C5DF0" w:rsidRPr="008B47AC" w:rsidRDefault="007C5DF0"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7C5DF0" w:rsidRPr="008B47AC" w:rsidRDefault="007C5DF0"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7C5DF0" w:rsidRPr="008B47AC" w:rsidRDefault="007C5DF0"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7C5DF0" w:rsidRPr="008B47AC" w:rsidRDefault="007C5DF0" w:rsidP="008B47AC">
            <w:pPr>
              <w:spacing w:after="0" w:line="240" w:lineRule="auto"/>
              <w:jc w:val="both"/>
              <w:rPr>
                <w:rFonts w:ascii="Times New Roman" w:hAnsi="Times New Roman"/>
                <w:color w:val="FF0000"/>
                <w:sz w:val="20"/>
                <w:szCs w:val="20"/>
              </w:rPr>
            </w:pPr>
          </w:p>
        </w:tc>
        <w:tc>
          <w:tcPr>
            <w:tcW w:w="3402" w:type="dxa"/>
            <w:vAlign w:val="center"/>
          </w:tcPr>
          <w:p w:rsidR="007C5DF0" w:rsidRPr="008B47AC" w:rsidRDefault="007C5DF0" w:rsidP="008B47AC">
            <w:pPr>
              <w:spacing w:after="0" w:line="240" w:lineRule="auto"/>
              <w:jc w:val="both"/>
              <w:rPr>
                <w:rFonts w:ascii="Times New Roman" w:hAnsi="Times New Roman"/>
                <w:sz w:val="20"/>
                <w:szCs w:val="20"/>
              </w:rPr>
            </w:pPr>
          </w:p>
        </w:tc>
      </w:tr>
      <w:tr w:rsidR="00D04AAF" w:rsidRPr="00B262FC" w:rsidTr="00084695">
        <w:trPr>
          <w:cantSplit/>
          <w:trHeight w:val="1641"/>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sidRPr="008B47AC">
              <w:rPr>
                <w:rFonts w:ascii="Times New Roman" w:hAnsi="Times New Roman"/>
                <w:color w:val="000000"/>
                <w:sz w:val="20"/>
                <w:szCs w:val="20"/>
              </w:rPr>
              <w:lastRenderedPageBreak/>
              <w:t>2</w:t>
            </w:r>
          </w:p>
        </w:tc>
        <w:tc>
          <w:tcPr>
            <w:tcW w:w="1134" w:type="dxa"/>
          </w:tcPr>
          <w:p w:rsidR="00D04AAF" w:rsidRDefault="00D04AAF" w:rsidP="00D04AAF">
            <w:pPr>
              <w:jc w:val="center"/>
            </w:pPr>
            <w:r w:rsidRPr="0086584F">
              <w:rPr>
                <w:rFonts w:ascii="Times New Roman" w:hAnsi="Times New Roman"/>
                <w:sz w:val="20"/>
                <w:szCs w:val="20"/>
              </w:rPr>
              <w:t>SHY – Seyrüsefer</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organiza</w:t>
            </w:r>
            <w:r>
              <w:rPr>
                <w:rFonts w:ascii="Times New Roman" w:hAnsi="Times New Roman"/>
                <w:sz w:val="20"/>
                <w:szCs w:val="20"/>
              </w:rPr>
              <w:t>s</w:t>
            </w:r>
            <w:r w:rsidRPr="008B47AC">
              <w:rPr>
                <w:rFonts w:ascii="Times New Roman" w:hAnsi="Times New Roman"/>
                <w:sz w:val="20"/>
                <w:szCs w:val="20"/>
              </w:rPr>
              <w:t>yon yapısını şema olarak düzenleyerek kuruluşun farklı bölümleri ve süreçleri arasındaki ilişki ve raporlama hatlarını net olarak belirtiyor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color w:val="FF0000"/>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084695">
        <w:trPr>
          <w:cantSplit/>
          <w:trHeight w:val="1641"/>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sidRPr="008B47AC">
              <w:rPr>
                <w:rFonts w:ascii="Times New Roman" w:hAnsi="Times New Roman"/>
                <w:color w:val="000000"/>
                <w:sz w:val="20"/>
                <w:szCs w:val="20"/>
              </w:rPr>
              <w:t>3</w:t>
            </w:r>
          </w:p>
        </w:tc>
        <w:tc>
          <w:tcPr>
            <w:tcW w:w="1134" w:type="dxa"/>
          </w:tcPr>
          <w:p w:rsidR="00D04AAF" w:rsidRDefault="00D04AAF" w:rsidP="00D04AAF">
            <w:pPr>
              <w:jc w:val="center"/>
            </w:pPr>
            <w:r w:rsidRPr="0086584F">
              <w:rPr>
                <w:rFonts w:ascii="Times New Roman" w:hAnsi="Times New Roman"/>
                <w:sz w:val="20"/>
                <w:szCs w:val="20"/>
              </w:rPr>
              <w:t>SHY – Seyrüsefer</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en az beş yıllık bir süreyi kapsayan bir iş planı hazırlamış mı?</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color w:val="FF0000"/>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8815D1">
        <w:trPr>
          <w:cantSplit/>
          <w:trHeight w:val="1641"/>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sidRPr="008B47AC">
              <w:rPr>
                <w:rFonts w:ascii="Times New Roman" w:hAnsi="Times New Roman"/>
                <w:color w:val="000000"/>
                <w:sz w:val="20"/>
                <w:szCs w:val="20"/>
              </w:rPr>
              <w:t>4</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 xml:space="preserve">Hazırlanan bu plan, Hava Seyrüsefer Hizmet Sağlayıcı Kuruluşun tüm </w:t>
            </w:r>
            <w:r>
              <w:rPr>
                <w:rFonts w:ascii="Times New Roman" w:hAnsi="Times New Roman"/>
                <w:sz w:val="20"/>
                <w:szCs w:val="20"/>
              </w:rPr>
              <w:t xml:space="preserve">hedef, amaç ve </w:t>
            </w:r>
            <w:r w:rsidRPr="008B47AC">
              <w:rPr>
                <w:rFonts w:ascii="Times New Roman" w:hAnsi="Times New Roman"/>
                <w:sz w:val="20"/>
                <w:szCs w:val="20"/>
              </w:rPr>
              <w:t xml:space="preserve">uzun vadeli genel planlarını, altyapı sistemleri ve diğer teknolojinin </w:t>
            </w:r>
            <w:r>
              <w:rPr>
                <w:rFonts w:ascii="Times New Roman" w:hAnsi="Times New Roman"/>
                <w:sz w:val="20"/>
                <w:szCs w:val="20"/>
              </w:rPr>
              <w:t xml:space="preserve">gelişimine </w:t>
            </w:r>
            <w:r w:rsidRPr="008B47AC">
              <w:rPr>
                <w:rFonts w:ascii="Times New Roman" w:hAnsi="Times New Roman"/>
                <w:sz w:val="20"/>
                <w:szCs w:val="20"/>
              </w:rPr>
              <w:t>yönelik amaç ve hedeflerini kapsıyor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color w:val="FF0000"/>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8815D1">
        <w:trPr>
          <w:cantSplit/>
          <w:trHeight w:val="1783"/>
        </w:trPr>
        <w:tc>
          <w:tcPr>
            <w:tcW w:w="568" w:type="dxa"/>
            <w:vAlign w:val="center"/>
          </w:tcPr>
          <w:p w:rsidR="00D04AAF" w:rsidRPr="008B47AC"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5</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pStyle w:val="ListeParagraf1"/>
              <w:ind w:left="0"/>
              <w:jc w:val="both"/>
              <w:rPr>
                <w:sz w:val="20"/>
                <w:szCs w:val="20"/>
                <w:lang w:val="tr-TR"/>
              </w:rPr>
            </w:pPr>
            <w:proofErr w:type="spellStart"/>
            <w:r w:rsidRPr="008B47AC">
              <w:rPr>
                <w:sz w:val="20"/>
                <w:szCs w:val="20"/>
              </w:rPr>
              <w:t>Hazırlanan</w:t>
            </w:r>
            <w:proofErr w:type="spellEnd"/>
            <w:r w:rsidRPr="008B47AC">
              <w:rPr>
                <w:sz w:val="20"/>
                <w:szCs w:val="20"/>
              </w:rPr>
              <w:t xml:space="preserve"> </w:t>
            </w:r>
            <w:proofErr w:type="spellStart"/>
            <w:r w:rsidRPr="008B47AC">
              <w:rPr>
                <w:sz w:val="20"/>
                <w:szCs w:val="20"/>
              </w:rPr>
              <w:t>bu</w:t>
            </w:r>
            <w:proofErr w:type="spellEnd"/>
            <w:r w:rsidRPr="008B47AC">
              <w:rPr>
                <w:sz w:val="20"/>
                <w:szCs w:val="20"/>
              </w:rPr>
              <w:t xml:space="preserve"> plan, </w:t>
            </w:r>
            <w:proofErr w:type="spellStart"/>
            <w:r w:rsidRPr="008B47AC">
              <w:rPr>
                <w:sz w:val="20"/>
                <w:szCs w:val="20"/>
              </w:rPr>
              <w:t>Hava</w:t>
            </w:r>
            <w:proofErr w:type="spellEnd"/>
            <w:r w:rsidRPr="008B47AC">
              <w:rPr>
                <w:sz w:val="20"/>
                <w:szCs w:val="20"/>
              </w:rPr>
              <w:t xml:space="preserve"> </w:t>
            </w:r>
            <w:proofErr w:type="spellStart"/>
            <w:r w:rsidRPr="008B47AC">
              <w:rPr>
                <w:sz w:val="20"/>
                <w:szCs w:val="20"/>
              </w:rPr>
              <w:t>Seyrüsefer</w:t>
            </w:r>
            <w:proofErr w:type="spellEnd"/>
            <w:r w:rsidRPr="008B47AC">
              <w:rPr>
                <w:sz w:val="20"/>
                <w:szCs w:val="20"/>
              </w:rPr>
              <w:t xml:space="preserve"> </w:t>
            </w:r>
            <w:proofErr w:type="spellStart"/>
            <w:r w:rsidRPr="008B47AC">
              <w:rPr>
                <w:sz w:val="20"/>
                <w:szCs w:val="20"/>
              </w:rPr>
              <w:t>Hizmet</w:t>
            </w:r>
            <w:proofErr w:type="spellEnd"/>
            <w:r w:rsidRPr="008B47AC">
              <w:rPr>
                <w:sz w:val="20"/>
                <w:szCs w:val="20"/>
              </w:rPr>
              <w:t xml:space="preserve"> </w:t>
            </w:r>
            <w:proofErr w:type="spellStart"/>
            <w:r w:rsidRPr="008B47AC">
              <w:rPr>
                <w:sz w:val="20"/>
                <w:szCs w:val="20"/>
              </w:rPr>
              <w:t>Sağlayıcı</w:t>
            </w:r>
            <w:proofErr w:type="spellEnd"/>
            <w:r w:rsidRPr="008B47AC">
              <w:rPr>
                <w:sz w:val="20"/>
                <w:szCs w:val="20"/>
              </w:rPr>
              <w:t xml:space="preserve"> </w:t>
            </w:r>
            <w:proofErr w:type="spellStart"/>
            <w:r w:rsidRPr="008B47AC">
              <w:rPr>
                <w:sz w:val="20"/>
                <w:szCs w:val="20"/>
              </w:rPr>
              <w:t>Kuruluşun</w:t>
            </w:r>
            <w:proofErr w:type="spellEnd"/>
            <w:r w:rsidRPr="008B47AC">
              <w:rPr>
                <w:sz w:val="20"/>
                <w:szCs w:val="20"/>
              </w:rPr>
              <w:t>,</w:t>
            </w:r>
            <w:r>
              <w:rPr>
                <w:sz w:val="20"/>
                <w:szCs w:val="20"/>
              </w:rPr>
              <w:t xml:space="preserve"> </w:t>
            </w:r>
            <w:r>
              <w:rPr>
                <w:sz w:val="20"/>
                <w:szCs w:val="20"/>
                <w:lang w:val="tr-TR"/>
              </w:rPr>
              <w:t>m</w:t>
            </w:r>
            <w:r w:rsidRPr="008B47AC">
              <w:rPr>
                <w:sz w:val="20"/>
                <w:szCs w:val="20"/>
                <w:lang w:val="tr-TR"/>
              </w:rPr>
              <w:t>aliyet etkinliği, e</w:t>
            </w:r>
            <w:r>
              <w:rPr>
                <w:sz w:val="20"/>
                <w:szCs w:val="20"/>
                <w:lang w:val="tr-TR"/>
              </w:rPr>
              <w:t>mniyet, hizmet seviyesi ve</w:t>
            </w:r>
            <w:r w:rsidRPr="008B47AC">
              <w:rPr>
                <w:sz w:val="20"/>
                <w:szCs w:val="20"/>
                <w:lang w:val="tr-TR"/>
              </w:rPr>
              <w:t xml:space="preserve"> uygun perform</w:t>
            </w:r>
            <w:r>
              <w:rPr>
                <w:sz w:val="20"/>
                <w:szCs w:val="20"/>
                <w:lang w:val="tr-TR"/>
              </w:rPr>
              <w:t>ans hedeflerini kapsıyor mu</w:t>
            </w:r>
            <w:r w:rsidRPr="008B47AC">
              <w:rPr>
                <w:sz w:val="20"/>
                <w:szCs w:val="20"/>
                <w:lang w:val="tr-TR"/>
              </w:rPr>
              <w:t>?</w:t>
            </w:r>
          </w:p>
          <w:p w:rsidR="00D04AAF" w:rsidRPr="008B47AC" w:rsidRDefault="00D04AAF" w:rsidP="00D04AAF">
            <w:pPr>
              <w:spacing w:after="0"/>
              <w:jc w:val="both"/>
              <w:rPr>
                <w:rFonts w:ascii="Times New Roman" w:hAnsi="Times New Roman"/>
                <w:sz w:val="20"/>
                <w:szCs w:val="20"/>
              </w:rPr>
            </w:pP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8815D1">
        <w:trPr>
          <w:cantSplit/>
          <w:trHeight w:val="1783"/>
        </w:trPr>
        <w:tc>
          <w:tcPr>
            <w:tcW w:w="568" w:type="dxa"/>
            <w:vAlign w:val="center"/>
          </w:tcPr>
          <w:p w:rsidR="00D04AAF" w:rsidRPr="008B47AC"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6</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 xml:space="preserve">Hava Seyrüsefer Hizmet Sağlayıcı Kuruluş, gelecek yılı </w:t>
            </w:r>
            <w:proofErr w:type="gramStart"/>
            <w:r w:rsidRPr="008B47AC">
              <w:rPr>
                <w:rFonts w:ascii="Times New Roman" w:hAnsi="Times New Roman"/>
                <w:sz w:val="20"/>
                <w:szCs w:val="20"/>
              </w:rPr>
              <w:t xml:space="preserve">kapsayan </w:t>
            </w:r>
            <w:r>
              <w:rPr>
                <w:rFonts w:ascii="Times New Roman" w:hAnsi="Times New Roman"/>
                <w:sz w:val="20"/>
                <w:szCs w:val="20"/>
              </w:rPr>
              <w:t xml:space="preserve">, </w:t>
            </w:r>
            <w:r w:rsidRPr="008B47AC">
              <w:rPr>
                <w:rFonts w:ascii="Times New Roman" w:hAnsi="Times New Roman"/>
                <w:sz w:val="20"/>
                <w:szCs w:val="20"/>
              </w:rPr>
              <w:t>bir</w:t>
            </w:r>
            <w:proofErr w:type="gramEnd"/>
            <w:r w:rsidRPr="008B47AC">
              <w:rPr>
                <w:rFonts w:ascii="Times New Roman" w:hAnsi="Times New Roman"/>
                <w:sz w:val="20"/>
                <w:szCs w:val="20"/>
              </w:rPr>
              <w:t xml:space="preserve"> sonraki yıl için iş planı ile aynı doğrultuda ve daha detaylı bilgiler sunan, iş planına getirilen tüm değişiklikleri belirten  bir yıllık plan oluşturmuş mu?</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8815D1">
        <w:trPr>
          <w:cantSplit/>
          <w:trHeight w:val="1783"/>
        </w:trPr>
        <w:tc>
          <w:tcPr>
            <w:tcW w:w="568" w:type="dxa"/>
            <w:vAlign w:val="center"/>
          </w:tcPr>
          <w:p w:rsidR="00D04AAF" w:rsidRPr="008B47AC"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7</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pStyle w:val="ListeParagraf1"/>
              <w:ind w:left="0"/>
              <w:jc w:val="both"/>
              <w:rPr>
                <w:sz w:val="20"/>
                <w:szCs w:val="20"/>
                <w:lang w:val="tr-TR"/>
              </w:rPr>
            </w:pPr>
            <w:r w:rsidRPr="008B47AC">
              <w:rPr>
                <w:sz w:val="20"/>
                <w:szCs w:val="20"/>
                <w:lang w:val="tr-TR"/>
              </w:rPr>
              <w:t>Hazırlanan yıllık plan Kuruluşun per</w:t>
            </w:r>
            <w:r>
              <w:rPr>
                <w:sz w:val="20"/>
                <w:szCs w:val="20"/>
                <w:lang w:val="tr-TR"/>
              </w:rPr>
              <w:t xml:space="preserve">formansını geliştirmeye yönelik </w:t>
            </w:r>
            <w:r w:rsidRPr="008B47AC">
              <w:rPr>
                <w:sz w:val="20"/>
                <w:szCs w:val="20"/>
                <w:lang w:val="tr-TR"/>
              </w:rPr>
              <w:t>olarak, yeni altyapının ve diğer gelişimlerin uygulanmasına ilişk</w:t>
            </w:r>
            <w:r>
              <w:rPr>
                <w:sz w:val="20"/>
                <w:szCs w:val="20"/>
                <w:lang w:val="tr-TR"/>
              </w:rPr>
              <w:t xml:space="preserve">in </w:t>
            </w:r>
            <w:r w:rsidRPr="008B47AC">
              <w:rPr>
                <w:sz w:val="20"/>
                <w:szCs w:val="20"/>
                <w:lang w:val="tr-TR"/>
              </w:rPr>
              <w:t>bilgileri,</w:t>
            </w:r>
            <w:r>
              <w:rPr>
                <w:sz w:val="20"/>
                <w:szCs w:val="20"/>
                <w:lang w:val="tr-TR"/>
              </w:rPr>
              <w:t xml:space="preserve"> hizmetlerin kalitesi ve </w:t>
            </w:r>
            <w:r w:rsidRPr="008B47AC">
              <w:rPr>
                <w:sz w:val="20"/>
                <w:szCs w:val="20"/>
                <w:lang w:val="tr-TR"/>
              </w:rPr>
              <w:t xml:space="preserve">seviyesi de </w:t>
            </w:r>
            <w:proofErr w:type="gramStart"/>
            <w:r w:rsidRPr="008B47AC">
              <w:rPr>
                <w:sz w:val="20"/>
                <w:szCs w:val="20"/>
                <w:lang w:val="tr-TR"/>
              </w:rPr>
              <w:t>dahil</w:t>
            </w:r>
            <w:proofErr w:type="gramEnd"/>
            <w:r w:rsidRPr="008B47AC">
              <w:rPr>
                <w:sz w:val="20"/>
                <w:szCs w:val="20"/>
                <w:lang w:val="tr-TR"/>
              </w:rPr>
              <w:t xml:space="preserve"> olmak üzere, </w:t>
            </w:r>
            <w:r>
              <w:rPr>
                <w:sz w:val="20"/>
                <w:szCs w:val="20"/>
                <w:lang w:val="tr-TR"/>
              </w:rPr>
              <w:t xml:space="preserve">kuruluşa </w:t>
            </w:r>
            <w:r w:rsidRPr="008B47AC">
              <w:rPr>
                <w:sz w:val="20"/>
                <w:szCs w:val="20"/>
                <w:lang w:val="tr-TR"/>
              </w:rPr>
              <w:t>nasıl katkıda bulunacağını gösteren beyanat ve taahhütname</w:t>
            </w:r>
            <w:r>
              <w:rPr>
                <w:sz w:val="20"/>
                <w:szCs w:val="20"/>
                <w:lang w:val="tr-TR"/>
              </w:rPr>
              <w:t>leri</w:t>
            </w:r>
            <w:r w:rsidRPr="008B47AC">
              <w:rPr>
                <w:sz w:val="20"/>
                <w:szCs w:val="20"/>
                <w:lang w:val="tr-TR"/>
              </w:rPr>
              <w:t xml:space="preserve"> içermekte midir?</w:t>
            </w:r>
          </w:p>
          <w:p w:rsidR="00D04AAF" w:rsidRPr="008B47AC" w:rsidRDefault="00D04AAF" w:rsidP="00D04AAF">
            <w:pPr>
              <w:spacing w:after="0"/>
              <w:jc w:val="both"/>
              <w:rPr>
                <w:rFonts w:ascii="Times New Roman" w:hAnsi="Times New Roman"/>
                <w:sz w:val="20"/>
                <w:szCs w:val="20"/>
              </w:rPr>
            </w:pP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8815D1">
        <w:trPr>
          <w:cantSplit/>
          <w:trHeight w:val="1783"/>
        </w:trPr>
        <w:tc>
          <w:tcPr>
            <w:tcW w:w="568" w:type="dxa"/>
            <w:vAlign w:val="center"/>
          </w:tcPr>
          <w:p w:rsidR="00D04AAF" w:rsidRPr="008B47AC"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lastRenderedPageBreak/>
              <w:t>8</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pStyle w:val="ListeParagraf1"/>
              <w:ind w:left="0"/>
              <w:jc w:val="both"/>
              <w:rPr>
                <w:sz w:val="20"/>
                <w:szCs w:val="20"/>
                <w:lang w:val="tr-TR"/>
              </w:rPr>
            </w:pPr>
            <w:r w:rsidRPr="008B47AC">
              <w:rPr>
                <w:sz w:val="20"/>
                <w:szCs w:val="20"/>
                <w:lang w:val="tr-TR"/>
              </w:rPr>
              <w:t>Hazırlanan yıllık plan Kuruluşun performan</w:t>
            </w:r>
            <w:r>
              <w:rPr>
                <w:sz w:val="20"/>
                <w:szCs w:val="20"/>
                <w:lang w:val="tr-TR"/>
              </w:rPr>
              <w:t>s göstergelerini içeriyor mu</w:t>
            </w:r>
            <w:r w:rsidRPr="008B47AC">
              <w:rPr>
                <w:sz w:val="20"/>
                <w:szCs w:val="20"/>
                <w:lang w:val="tr-TR"/>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8815D1">
        <w:trPr>
          <w:cantSplit/>
          <w:trHeight w:val="1783"/>
        </w:trPr>
        <w:tc>
          <w:tcPr>
            <w:tcW w:w="568" w:type="dxa"/>
            <w:vAlign w:val="center"/>
          </w:tcPr>
          <w:p w:rsidR="00D04AAF" w:rsidRPr="008B47AC"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9</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spacing w:after="0"/>
              <w:jc w:val="both"/>
              <w:rPr>
                <w:rFonts w:ascii="Times New Roman" w:hAnsi="Times New Roman"/>
                <w:color w:val="000000" w:themeColor="text1"/>
                <w:sz w:val="20"/>
                <w:szCs w:val="20"/>
              </w:rPr>
            </w:pPr>
            <w:r w:rsidRPr="008B47AC">
              <w:rPr>
                <w:rFonts w:ascii="Times New Roman" w:hAnsi="Times New Roman"/>
                <w:sz w:val="20"/>
                <w:szCs w:val="20"/>
              </w:rPr>
              <w:t>Hazırlanan yıllık plan Kuruluşun emniyet planında tanımlanan emniyet risklerini azaltmak için öngörülen tedbirlere i</w:t>
            </w:r>
            <w:r>
              <w:rPr>
                <w:rFonts w:ascii="Times New Roman" w:hAnsi="Times New Roman"/>
                <w:sz w:val="20"/>
                <w:szCs w:val="20"/>
              </w:rPr>
              <w:t>lişkin bilgileri içeriyor mu</w:t>
            </w:r>
            <w:r w:rsidRPr="008B47AC">
              <w:rPr>
                <w:rFonts w:ascii="Times New Roman" w:hAnsi="Times New Roman"/>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Fonts w:ascii="Times New Roman" w:hAnsi="Times New Roman"/>
                <w:sz w:val="20"/>
                <w:szCs w:val="20"/>
              </w:rPr>
            </w:pPr>
          </w:p>
        </w:tc>
      </w:tr>
      <w:tr w:rsidR="00D04AAF" w:rsidRPr="00B262FC" w:rsidTr="008815D1">
        <w:trPr>
          <w:cantSplit/>
          <w:trHeight w:val="1195"/>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sidRPr="008B47AC">
              <w:rPr>
                <w:rFonts w:ascii="Times New Roman" w:hAnsi="Times New Roman"/>
                <w:color w:val="000000"/>
                <w:sz w:val="20"/>
                <w:szCs w:val="20"/>
              </w:rPr>
              <w:t>10</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1D5675" w:rsidRDefault="00D04AAF" w:rsidP="00D04AAF">
            <w:pPr>
              <w:pStyle w:val="ListeParagraf1"/>
              <w:ind w:left="0"/>
              <w:jc w:val="both"/>
              <w:rPr>
                <w:sz w:val="20"/>
                <w:szCs w:val="20"/>
                <w:lang w:val="tr-TR"/>
              </w:rPr>
            </w:pPr>
            <w:r w:rsidRPr="008B47AC">
              <w:rPr>
                <w:sz w:val="20"/>
                <w:szCs w:val="20"/>
                <w:lang w:val="tr-TR"/>
              </w:rPr>
              <w:t>Hazırlanan yıllık plan</w:t>
            </w:r>
            <w:r w:rsidRPr="008B47AC">
              <w:rPr>
                <w:sz w:val="20"/>
                <w:szCs w:val="20"/>
              </w:rPr>
              <w:t xml:space="preserve">, </w:t>
            </w:r>
            <w:r w:rsidRPr="008B47AC">
              <w:rPr>
                <w:sz w:val="20"/>
                <w:szCs w:val="20"/>
                <w:lang w:val="tr-TR"/>
              </w:rPr>
              <w:t xml:space="preserve">iş planında yapılan herhangi bir değişiklik veya </w:t>
            </w:r>
            <w:r>
              <w:rPr>
                <w:sz w:val="20"/>
                <w:szCs w:val="20"/>
                <w:lang w:val="tr-TR"/>
              </w:rPr>
              <w:t xml:space="preserve">etki ile Hava Seyrüsefer Hizmet </w:t>
            </w:r>
            <w:proofErr w:type="spellStart"/>
            <w:r w:rsidRPr="008B47AC">
              <w:rPr>
                <w:sz w:val="20"/>
                <w:szCs w:val="20"/>
              </w:rPr>
              <w:t>Sağlayıcısının</w:t>
            </w:r>
            <w:proofErr w:type="spellEnd"/>
            <w:r w:rsidRPr="008B47AC">
              <w:rPr>
                <w:sz w:val="20"/>
                <w:szCs w:val="20"/>
              </w:rPr>
              <w:t xml:space="preserve"> </w:t>
            </w:r>
            <w:proofErr w:type="spellStart"/>
            <w:r w:rsidRPr="008B47AC">
              <w:rPr>
                <w:sz w:val="20"/>
                <w:szCs w:val="20"/>
              </w:rPr>
              <w:t>beklenen</w:t>
            </w:r>
            <w:proofErr w:type="spellEnd"/>
            <w:r w:rsidRPr="008B47AC">
              <w:rPr>
                <w:sz w:val="20"/>
                <w:szCs w:val="20"/>
              </w:rPr>
              <w:t xml:space="preserve"> </w:t>
            </w:r>
            <w:proofErr w:type="spellStart"/>
            <w:r w:rsidRPr="008B47AC">
              <w:rPr>
                <w:sz w:val="20"/>
                <w:szCs w:val="20"/>
              </w:rPr>
              <w:t>kısa</w:t>
            </w:r>
            <w:proofErr w:type="spellEnd"/>
            <w:r w:rsidRPr="008B47AC">
              <w:rPr>
                <w:sz w:val="20"/>
                <w:szCs w:val="20"/>
              </w:rPr>
              <w:t xml:space="preserve"> </w:t>
            </w:r>
            <w:proofErr w:type="spellStart"/>
            <w:r w:rsidRPr="008B47AC">
              <w:rPr>
                <w:sz w:val="20"/>
                <w:szCs w:val="20"/>
              </w:rPr>
              <w:t>vadeli</w:t>
            </w:r>
            <w:proofErr w:type="spellEnd"/>
            <w:r w:rsidRPr="008B47AC">
              <w:rPr>
                <w:sz w:val="20"/>
                <w:szCs w:val="20"/>
              </w:rPr>
              <w:t xml:space="preserve"> </w:t>
            </w:r>
            <w:proofErr w:type="spellStart"/>
            <w:r w:rsidRPr="008B47AC">
              <w:rPr>
                <w:sz w:val="20"/>
                <w:szCs w:val="20"/>
              </w:rPr>
              <w:t>finan</w:t>
            </w:r>
            <w:r>
              <w:rPr>
                <w:sz w:val="20"/>
                <w:szCs w:val="20"/>
              </w:rPr>
              <w:t>sal</w:t>
            </w:r>
            <w:proofErr w:type="spellEnd"/>
            <w:r>
              <w:rPr>
                <w:sz w:val="20"/>
                <w:szCs w:val="20"/>
              </w:rPr>
              <w:t xml:space="preserve"> </w:t>
            </w:r>
            <w:proofErr w:type="spellStart"/>
            <w:r>
              <w:rPr>
                <w:sz w:val="20"/>
                <w:szCs w:val="20"/>
              </w:rPr>
              <w:t>pozisyonunu</w:t>
            </w:r>
            <w:proofErr w:type="spellEnd"/>
            <w:r>
              <w:rPr>
                <w:sz w:val="20"/>
                <w:szCs w:val="20"/>
              </w:rPr>
              <w:t xml:space="preserve"> </w:t>
            </w:r>
            <w:proofErr w:type="spellStart"/>
            <w:r>
              <w:rPr>
                <w:sz w:val="20"/>
                <w:szCs w:val="20"/>
              </w:rPr>
              <w:t>kapsıyor</w:t>
            </w:r>
            <w:proofErr w:type="spellEnd"/>
            <w:r>
              <w:rPr>
                <w:sz w:val="20"/>
                <w:szCs w:val="20"/>
              </w:rPr>
              <w:t xml:space="preserve"> mu</w:t>
            </w:r>
            <w:r w:rsidRPr="008B47AC">
              <w:rPr>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352"/>
        </w:trPr>
        <w:tc>
          <w:tcPr>
            <w:tcW w:w="9782" w:type="dxa"/>
            <w:gridSpan w:val="8"/>
            <w:shd w:val="clear" w:color="auto" w:fill="DBE5F1"/>
            <w:vAlign w:val="center"/>
          </w:tcPr>
          <w:p w:rsidR="00D04AAF" w:rsidRPr="008B47AC" w:rsidRDefault="00D04AAF" w:rsidP="00D04AAF">
            <w:pPr>
              <w:spacing w:after="0" w:line="240" w:lineRule="auto"/>
              <w:jc w:val="center"/>
              <w:rPr>
                <w:rFonts w:ascii="Times New Roman" w:hAnsi="Times New Roman"/>
                <w:b/>
                <w:sz w:val="20"/>
                <w:szCs w:val="20"/>
              </w:rPr>
            </w:pPr>
            <w:proofErr w:type="spellStart"/>
            <w:r w:rsidRPr="008B47AC">
              <w:rPr>
                <w:rFonts w:ascii="Times New Roman" w:hAnsi="Times New Roman"/>
                <w:b/>
                <w:sz w:val="20"/>
                <w:szCs w:val="20"/>
              </w:rPr>
              <w:t>Operasyonel</w:t>
            </w:r>
            <w:proofErr w:type="spellEnd"/>
            <w:r w:rsidRPr="008B47AC">
              <w:rPr>
                <w:rFonts w:ascii="Times New Roman" w:hAnsi="Times New Roman"/>
                <w:b/>
                <w:sz w:val="20"/>
                <w:szCs w:val="20"/>
              </w:rPr>
              <w:t xml:space="preserve"> ve Teknik El Kitapları</w:t>
            </w:r>
          </w:p>
        </w:tc>
      </w:tr>
      <w:tr w:rsidR="00D04AAF" w:rsidRPr="00B262FC" w:rsidTr="008815D1">
        <w:trPr>
          <w:cantSplit/>
          <w:trHeight w:val="1134"/>
        </w:trPr>
        <w:tc>
          <w:tcPr>
            <w:tcW w:w="568" w:type="dxa"/>
            <w:vAlign w:val="center"/>
          </w:tcPr>
          <w:p w:rsidR="00D04AAF" w:rsidRPr="008B47AC" w:rsidRDefault="00D04AAF" w:rsidP="00D04AAF">
            <w:pPr>
              <w:spacing w:after="0"/>
              <w:jc w:val="both"/>
              <w:rPr>
                <w:rFonts w:ascii="Times New Roman" w:hAnsi="Times New Roman"/>
                <w:sz w:val="20"/>
                <w:szCs w:val="20"/>
              </w:rPr>
            </w:pPr>
            <w:r>
              <w:rPr>
                <w:rFonts w:ascii="Times New Roman" w:hAnsi="Times New Roman"/>
                <w:sz w:val="20"/>
                <w:szCs w:val="20"/>
              </w:rPr>
              <w:t>11</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spacing w:after="0"/>
              <w:jc w:val="both"/>
              <w:rPr>
                <w:rFonts w:ascii="Times New Roman" w:hAnsi="Times New Roman"/>
                <w:color w:val="000000" w:themeColor="text1"/>
                <w:sz w:val="20"/>
                <w:szCs w:val="20"/>
              </w:rPr>
            </w:pPr>
            <w:r w:rsidRPr="008B47AC">
              <w:rPr>
                <w:rFonts w:ascii="Times New Roman" w:hAnsi="Times New Roman"/>
                <w:sz w:val="20"/>
                <w:szCs w:val="20"/>
              </w:rPr>
              <w:t xml:space="preserve">Hava Seyrüsefer Hizmet Sağlayıcı Kuruluş, </w:t>
            </w:r>
            <w:proofErr w:type="spellStart"/>
            <w:r w:rsidRPr="008B47AC">
              <w:rPr>
                <w:rFonts w:ascii="Times New Roman" w:hAnsi="Times New Roman"/>
                <w:sz w:val="20"/>
                <w:szCs w:val="20"/>
              </w:rPr>
              <w:t>operasyonel</w:t>
            </w:r>
            <w:proofErr w:type="spellEnd"/>
            <w:r w:rsidRPr="008B47AC">
              <w:rPr>
                <w:rFonts w:ascii="Times New Roman" w:hAnsi="Times New Roman"/>
                <w:sz w:val="20"/>
                <w:szCs w:val="20"/>
              </w:rPr>
              <w:t xml:space="preserve"> ve teknik personelin kullanımı ve bu personele rehberlik amacıyla hizmetlerin sağlanmasına ilişkin </w:t>
            </w:r>
            <w:proofErr w:type="spellStart"/>
            <w:r w:rsidRPr="008B47AC">
              <w:rPr>
                <w:rFonts w:ascii="Times New Roman" w:hAnsi="Times New Roman"/>
                <w:sz w:val="20"/>
                <w:szCs w:val="20"/>
              </w:rPr>
              <w:t>oper</w:t>
            </w:r>
            <w:r>
              <w:rPr>
                <w:rFonts w:ascii="Times New Roman" w:hAnsi="Times New Roman"/>
                <w:sz w:val="20"/>
                <w:szCs w:val="20"/>
              </w:rPr>
              <w:t>asyonel</w:t>
            </w:r>
            <w:proofErr w:type="spellEnd"/>
            <w:r>
              <w:rPr>
                <w:rFonts w:ascii="Times New Roman" w:hAnsi="Times New Roman"/>
                <w:sz w:val="20"/>
                <w:szCs w:val="20"/>
              </w:rPr>
              <w:t xml:space="preserve"> ve teknik el kitapları</w:t>
            </w:r>
            <w:r w:rsidRPr="008B47AC">
              <w:rPr>
                <w:rFonts w:ascii="Times New Roman" w:hAnsi="Times New Roman"/>
                <w:sz w:val="20"/>
                <w:szCs w:val="20"/>
              </w:rPr>
              <w:t xml:space="preserve"> hazırlamış mı?</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8815D1">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12</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8B47AC" w:rsidRDefault="00D04AAF" w:rsidP="00D04AAF">
            <w:pPr>
              <w:spacing w:after="0" w:line="240" w:lineRule="auto"/>
              <w:jc w:val="both"/>
              <w:rPr>
                <w:rFonts w:ascii="Times New Roman" w:hAnsi="Times New Roman"/>
                <w:sz w:val="20"/>
                <w:szCs w:val="20"/>
              </w:rPr>
            </w:pPr>
            <w:proofErr w:type="spellStart"/>
            <w:r w:rsidRPr="008B47AC">
              <w:rPr>
                <w:rFonts w:ascii="Times New Roman" w:hAnsi="Times New Roman"/>
                <w:sz w:val="20"/>
                <w:szCs w:val="20"/>
              </w:rPr>
              <w:t>Operasyonel</w:t>
            </w:r>
            <w:proofErr w:type="spellEnd"/>
            <w:r w:rsidRPr="008B47AC">
              <w:rPr>
                <w:rFonts w:ascii="Times New Roman" w:hAnsi="Times New Roman"/>
                <w:sz w:val="20"/>
                <w:szCs w:val="20"/>
              </w:rPr>
              <w:t xml:space="preserve"> ve teknik el kitapları, </w:t>
            </w:r>
            <w:proofErr w:type="spellStart"/>
            <w:r w:rsidRPr="008B47AC">
              <w:rPr>
                <w:rFonts w:ascii="Times New Roman" w:hAnsi="Times New Roman"/>
                <w:sz w:val="20"/>
                <w:szCs w:val="20"/>
              </w:rPr>
              <w:t>o</w:t>
            </w:r>
            <w:r>
              <w:rPr>
                <w:rFonts w:ascii="Times New Roman" w:hAnsi="Times New Roman"/>
                <w:sz w:val="20"/>
                <w:szCs w:val="20"/>
              </w:rPr>
              <w:t>perasyonel</w:t>
            </w:r>
            <w:proofErr w:type="spellEnd"/>
            <w:r>
              <w:rPr>
                <w:rFonts w:ascii="Times New Roman" w:hAnsi="Times New Roman"/>
                <w:sz w:val="20"/>
                <w:szCs w:val="20"/>
              </w:rPr>
              <w:t xml:space="preserve"> ve teknik personelin görevlerini</w:t>
            </w:r>
            <w:r w:rsidRPr="008B47AC">
              <w:rPr>
                <w:rFonts w:ascii="Times New Roman" w:hAnsi="Times New Roman"/>
                <w:sz w:val="20"/>
                <w:szCs w:val="20"/>
              </w:rPr>
              <w:t xml:space="preserve"> yerine getirmesi için gerekli olan yönlendirme ve bilgileri içermekte midir?</w:t>
            </w:r>
          </w:p>
          <w:p w:rsidR="00D04AAF" w:rsidRPr="008B47AC" w:rsidRDefault="00D04AAF" w:rsidP="00D04AAF">
            <w:pPr>
              <w:spacing w:after="0" w:line="240" w:lineRule="auto"/>
              <w:jc w:val="both"/>
              <w:rPr>
                <w:rFonts w:ascii="Times New Roman" w:hAnsi="Times New Roman"/>
                <w:color w:val="000000" w:themeColor="text1"/>
                <w:sz w:val="20"/>
                <w:szCs w:val="20"/>
              </w:rPr>
            </w:pP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8815D1">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13</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2F7328" w:rsidRDefault="00D04AAF" w:rsidP="00D04AAF">
            <w:pPr>
              <w:spacing w:after="0" w:line="240" w:lineRule="auto"/>
              <w:jc w:val="both"/>
              <w:rPr>
                <w:rFonts w:ascii="Times New Roman" w:hAnsi="Times New Roman"/>
                <w:sz w:val="20"/>
                <w:szCs w:val="20"/>
              </w:rPr>
            </w:pPr>
            <w:proofErr w:type="spellStart"/>
            <w:r w:rsidRPr="008B47AC">
              <w:rPr>
                <w:rFonts w:ascii="Times New Roman" w:hAnsi="Times New Roman"/>
                <w:sz w:val="20"/>
                <w:szCs w:val="20"/>
              </w:rPr>
              <w:t>Operasyonel</w:t>
            </w:r>
            <w:proofErr w:type="spellEnd"/>
            <w:r w:rsidRPr="008B47AC">
              <w:rPr>
                <w:rFonts w:ascii="Times New Roman" w:hAnsi="Times New Roman"/>
                <w:sz w:val="20"/>
                <w:szCs w:val="20"/>
              </w:rPr>
              <w:t xml:space="preserve"> ve teknik personel kendi görevle</w:t>
            </w:r>
            <w:r>
              <w:rPr>
                <w:rFonts w:ascii="Times New Roman" w:hAnsi="Times New Roman"/>
                <w:sz w:val="20"/>
                <w:szCs w:val="20"/>
              </w:rPr>
              <w:t xml:space="preserve">rinde uyguladıkları </w:t>
            </w:r>
            <w:proofErr w:type="spellStart"/>
            <w:r>
              <w:rPr>
                <w:rFonts w:ascii="Times New Roman" w:hAnsi="Times New Roman"/>
                <w:sz w:val="20"/>
                <w:szCs w:val="20"/>
              </w:rPr>
              <w:t>operasyonel</w:t>
            </w:r>
            <w:proofErr w:type="spellEnd"/>
            <w:r>
              <w:rPr>
                <w:rFonts w:ascii="Times New Roman" w:hAnsi="Times New Roman"/>
                <w:sz w:val="20"/>
                <w:szCs w:val="20"/>
              </w:rPr>
              <w:t xml:space="preserve"> </w:t>
            </w:r>
            <w:r w:rsidRPr="008B47AC">
              <w:rPr>
                <w:rFonts w:ascii="Times New Roman" w:hAnsi="Times New Roman"/>
                <w:sz w:val="20"/>
                <w:szCs w:val="20"/>
              </w:rPr>
              <w:t>ve teknik el kitaplarına getirilen değişiklikler hakkında hızlı bir şeki</w:t>
            </w:r>
            <w:r>
              <w:rPr>
                <w:rFonts w:ascii="Times New Roman" w:hAnsi="Times New Roman"/>
                <w:sz w:val="20"/>
                <w:szCs w:val="20"/>
              </w:rPr>
              <w:t>lde bilgilendiriliyor</w:t>
            </w:r>
            <w:r w:rsidRPr="008B47AC">
              <w:rPr>
                <w:rFonts w:ascii="Times New Roman" w:hAnsi="Times New Roman"/>
                <w:sz w:val="20"/>
                <w:szCs w:val="20"/>
              </w:rPr>
              <w:t xml:space="preserve">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8815D1">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14</w:t>
            </w:r>
          </w:p>
        </w:tc>
        <w:tc>
          <w:tcPr>
            <w:tcW w:w="1134" w:type="dxa"/>
          </w:tcPr>
          <w:p w:rsidR="00D04AAF" w:rsidRDefault="00D04AAF" w:rsidP="00D04AAF">
            <w:pPr>
              <w:jc w:val="center"/>
            </w:pPr>
            <w:r w:rsidRPr="00ED459A">
              <w:rPr>
                <w:rFonts w:ascii="Times New Roman" w:hAnsi="Times New Roman"/>
                <w:sz w:val="20"/>
                <w:szCs w:val="20"/>
              </w:rPr>
              <w:t>SHY – Seyrüsefer</w:t>
            </w:r>
          </w:p>
        </w:tc>
        <w:tc>
          <w:tcPr>
            <w:tcW w:w="2807" w:type="dxa"/>
            <w:vAlign w:val="center"/>
          </w:tcPr>
          <w:p w:rsidR="00D04AAF" w:rsidRPr="002F7328" w:rsidRDefault="00D04AAF" w:rsidP="00D04AAF">
            <w:pPr>
              <w:spacing w:after="0" w:line="240" w:lineRule="auto"/>
              <w:jc w:val="both"/>
              <w:rPr>
                <w:rFonts w:ascii="Times New Roman" w:hAnsi="Times New Roman"/>
                <w:sz w:val="20"/>
                <w:szCs w:val="20"/>
              </w:rPr>
            </w:pPr>
            <w:r w:rsidRPr="008B47AC">
              <w:rPr>
                <w:rFonts w:ascii="Times New Roman" w:hAnsi="Times New Roman"/>
                <w:sz w:val="20"/>
                <w:szCs w:val="20"/>
              </w:rPr>
              <w:t>Hava Seyrüsefer Hizmet Sağlayıcı Kuruluş ta</w:t>
            </w:r>
            <w:r>
              <w:rPr>
                <w:rFonts w:ascii="Times New Roman" w:hAnsi="Times New Roman"/>
                <w:sz w:val="20"/>
                <w:szCs w:val="20"/>
              </w:rPr>
              <w:t xml:space="preserve">rafından yayımlanan veya revize </w:t>
            </w:r>
            <w:r w:rsidRPr="008B47AC">
              <w:rPr>
                <w:rFonts w:ascii="Times New Roman" w:hAnsi="Times New Roman"/>
                <w:sz w:val="20"/>
                <w:szCs w:val="20"/>
              </w:rPr>
              <w:t>edilen el kitaplarının bir sureti Genel Müdürlüğe gönderiliyor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C2179B" w:rsidRPr="00B262FC" w:rsidTr="00DB30AC">
        <w:trPr>
          <w:cantSplit/>
          <w:trHeight w:val="522"/>
        </w:trPr>
        <w:tc>
          <w:tcPr>
            <w:tcW w:w="9782" w:type="dxa"/>
            <w:gridSpan w:val="8"/>
          </w:tcPr>
          <w:p w:rsidR="00382AA3" w:rsidRDefault="00382AA3" w:rsidP="00AB750A">
            <w:pPr>
              <w:jc w:val="center"/>
              <w:rPr>
                <w:rFonts w:ascii="Times New Roman" w:hAnsi="Times New Roman"/>
                <w:b/>
                <w:sz w:val="20"/>
                <w:szCs w:val="20"/>
              </w:rPr>
            </w:pPr>
          </w:p>
          <w:p w:rsidR="00C2179B" w:rsidRPr="00AB750A" w:rsidRDefault="00C2179B" w:rsidP="00AB750A">
            <w:pPr>
              <w:jc w:val="center"/>
              <w:rPr>
                <w:rFonts w:ascii="Times New Roman" w:hAnsi="Times New Roman"/>
                <w:b/>
                <w:sz w:val="20"/>
                <w:szCs w:val="20"/>
              </w:rPr>
            </w:pPr>
            <w:r w:rsidRPr="00AB750A">
              <w:rPr>
                <w:rFonts w:ascii="Times New Roman" w:hAnsi="Times New Roman"/>
                <w:b/>
                <w:sz w:val="20"/>
                <w:szCs w:val="20"/>
              </w:rPr>
              <w:t>SMS</w:t>
            </w: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15</w:t>
            </w:r>
          </w:p>
        </w:tc>
        <w:tc>
          <w:tcPr>
            <w:tcW w:w="1134" w:type="dxa"/>
            <w:vAlign w:val="center"/>
          </w:tcPr>
          <w:p w:rsidR="008B47AC" w:rsidRDefault="008B47AC" w:rsidP="00783743">
            <w:pPr>
              <w:jc w:val="center"/>
            </w:pPr>
            <w:r w:rsidRPr="0030011B">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Emniyet Yönetimi, Emniyet Sorumluluğu, Emniyet Önceliği ve ATM Hizmetleri Emniyet Hedefi ile ilgili belirtilen gereklilikler ışığında ortaya konan bir emniyet politikası doğrultusunda Emniyet Yönetim Sistemi oluşturmuş mu?</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16</w:t>
            </w:r>
          </w:p>
        </w:tc>
        <w:tc>
          <w:tcPr>
            <w:tcW w:w="1134" w:type="dxa"/>
            <w:vAlign w:val="center"/>
          </w:tcPr>
          <w:p w:rsidR="008B47AC" w:rsidRDefault="008B47AC" w:rsidP="00783743">
            <w:pPr>
              <w:jc w:val="center"/>
            </w:pPr>
            <w:r w:rsidRPr="0030011B">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İdaresi altındaki tüm havaalanlarında Hava Trafik Üniteleri yanında destek birimlerini de Emniyet Yönetim Sistemine dâhil etmiş mi?</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17</w:t>
            </w:r>
          </w:p>
        </w:tc>
        <w:tc>
          <w:tcPr>
            <w:tcW w:w="1134" w:type="dxa"/>
            <w:vAlign w:val="center"/>
          </w:tcPr>
          <w:p w:rsidR="008B47AC" w:rsidRDefault="008B47AC" w:rsidP="00783743">
            <w:pPr>
              <w:jc w:val="center"/>
            </w:pPr>
            <w:r w:rsidRPr="0030011B">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w:t>
            </w:r>
            <w:r w:rsidR="002F7328">
              <w:rPr>
                <w:rFonts w:ascii="Times New Roman" w:hAnsi="Times New Roman"/>
                <w:sz w:val="20"/>
                <w:szCs w:val="20"/>
              </w:rPr>
              <w:t>,</w:t>
            </w:r>
            <w:r w:rsidRPr="008B47AC">
              <w:rPr>
                <w:rFonts w:ascii="Times New Roman" w:hAnsi="Times New Roman"/>
                <w:sz w:val="20"/>
                <w:szCs w:val="20"/>
              </w:rPr>
              <w:t xml:space="preserve"> Emniyet politikası oluşturmuş mu?</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18</w:t>
            </w:r>
          </w:p>
        </w:tc>
        <w:tc>
          <w:tcPr>
            <w:tcW w:w="1134" w:type="dxa"/>
            <w:vAlign w:val="center"/>
          </w:tcPr>
          <w:p w:rsidR="008B47AC" w:rsidRDefault="008B47AC" w:rsidP="00783743">
            <w:pPr>
              <w:jc w:val="center"/>
            </w:pPr>
            <w:r w:rsidRPr="0030011B">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color w:val="000000" w:themeColor="text1"/>
                <w:sz w:val="20"/>
                <w:szCs w:val="20"/>
              </w:rPr>
            </w:pPr>
            <w:r w:rsidRPr="008B47AC">
              <w:rPr>
                <w:rFonts w:ascii="Times New Roman" w:hAnsi="Times New Roman"/>
                <w:sz w:val="20"/>
                <w:szCs w:val="20"/>
              </w:rPr>
              <w:t>Hava Seyrüsefer Hizmet Sağlayıcı Kuruluş</w:t>
            </w:r>
            <w:r w:rsidR="002F7328">
              <w:rPr>
                <w:rFonts w:ascii="Times New Roman" w:hAnsi="Times New Roman"/>
                <w:sz w:val="20"/>
                <w:szCs w:val="20"/>
              </w:rPr>
              <w:t>,</w:t>
            </w:r>
            <w:r w:rsidRPr="008B47AC">
              <w:rPr>
                <w:rFonts w:ascii="Times New Roman" w:hAnsi="Times New Roman"/>
                <w:sz w:val="20"/>
                <w:szCs w:val="20"/>
              </w:rPr>
              <w:t xml:space="preserve"> Emniyet Yönetim Sistemi içerisinde emniyet ile ilgili sorumlulukları belirlemiş mi?</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19</w:t>
            </w:r>
          </w:p>
        </w:tc>
        <w:tc>
          <w:tcPr>
            <w:tcW w:w="1134" w:type="dxa"/>
            <w:vAlign w:val="center"/>
          </w:tcPr>
          <w:p w:rsidR="008B47AC" w:rsidRDefault="008B47AC" w:rsidP="00783743">
            <w:pPr>
              <w:jc w:val="center"/>
            </w:pPr>
            <w:r w:rsidRPr="0030011B">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color w:val="FF0000"/>
                <w:sz w:val="20"/>
                <w:szCs w:val="20"/>
              </w:rPr>
            </w:pPr>
            <w:r w:rsidRPr="008B47AC">
              <w:rPr>
                <w:rFonts w:ascii="Times New Roman" w:hAnsi="Times New Roman"/>
                <w:sz w:val="20"/>
                <w:szCs w:val="20"/>
              </w:rPr>
              <w:t>Hava Seyrüsefer Hizmet Sağlayıcı Kuruluş</w:t>
            </w:r>
            <w:r w:rsidR="002F7328">
              <w:rPr>
                <w:rFonts w:ascii="Times New Roman" w:hAnsi="Times New Roman"/>
                <w:sz w:val="20"/>
                <w:szCs w:val="20"/>
              </w:rPr>
              <w:t>,</w:t>
            </w:r>
            <w:r w:rsidRPr="008B47AC">
              <w:rPr>
                <w:rFonts w:ascii="Times New Roman" w:hAnsi="Times New Roman"/>
                <w:sz w:val="20"/>
                <w:szCs w:val="20"/>
              </w:rPr>
              <w:t xml:space="preserve"> Hava Trafik Olaylarının yaşanmasına etki eden riskleri en aza indirecek emniyet hedeflerini belirlemiş mi?</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20</w:t>
            </w:r>
          </w:p>
        </w:tc>
        <w:tc>
          <w:tcPr>
            <w:tcW w:w="1134" w:type="dxa"/>
            <w:vAlign w:val="center"/>
          </w:tcPr>
          <w:p w:rsidR="00C2179B" w:rsidRPr="008B47AC" w:rsidRDefault="008B47AC" w:rsidP="00783743">
            <w:pPr>
              <w:spacing w:after="0" w:line="240" w:lineRule="auto"/>
              <w:jc w:val="center"/>
              <w:rPr>
                <w:rFonts w:ascii="Times New Roman" w:hAnsi="Times New Roman"/>
                <w:sz w:val="20"/>
                <w:szCs w:val="20"/>
              </w:rPr>
            </w:pPr>
            <w:r w:rsidRPr="008B47AC">
              <w:rPr>
                <w:rFonts w:ascii="Times New Roman" w:hAnsi="Times New Roman"/>
                <w:sz w:val="20"/>
                <w:szCs w:val="20"/>
              </w:rPr>
              <w:t>SHT-6</w:t>
            </w:r>
            <w:r>
              <w:rPr>
                <w:rFonts w:ascii="Times New Roman" w:hAnsi="Times New Roman"/>
                <w:sz w:val="20"/>
                <w:szCs w:val="20"/>
              </w:rPr>
              <w:t>5-03, ESARR 3, SHT-Sertifikasyon</w:t>
            </w:r>
          </w:p>
        </w:tc>
        <w:tc>
          <w:tcPr>
            <w:tcW w:w="2807" w:type="dxa"/>
            <w:vAlign w:val="center"/>
          </w:tcPr>
          <w:p w:rsidR="00C2179B" w:rsidRPr="008B47AC" w:rsidRDefault="00C2179B" w:rsidP="008B47AC">
            <w:pPr>
              <w:spacing w:after="0"/>
              <w:jc w:val="both"/>
              <w:rPr>
                <w:rFonts w:ascii="Times New Roman" w:hAnsi="Times New Roman"/>
                <w:color w:val="000000" w:themeColor="text1"/>
                <w:sz w:val="20"/>
                <w:szCs w:val="20"/>
              </w:rPr>
            </w:pPr>
            <w:r w:rsidRPr="008B47AC">
              <w:rPr>
                <w:rFonts w:ascii="Times New Roman" w:hAnsi="Times New Roman"/>
                <w:sz w:val="20"/>
                <w:szCs w:val="20"/>
              </w:rPr>
              <w:t>Hava Seyrüsefer Hizmet Sağlayıcı Kuruluş</w:t>
            </w:r>
            <w:r w:rsidR="002F7328">
              <w:rPr>
                <w:rFonts w:ascii="Times New Roman" w:hAnsi="Times New Roman"/>
                <w:sz w:val="20"/>
                <w:szCs w:val="20"/>
              </w:rPr>
              <w:t>,</w:t>
            </w:r>
            <w:r w:rsidRPr="008B47AC">
              <w:rPr>
                <w:rFonts w:ascii="Times New Roman" w:hAnsi="Times New Roman"/>
                <w:sz w:val="20"/>
                <w:szCs w:val="20"/>
              </w:rPr>
              <w:t xml:space="preserve"> Emniyet Yönetim Sistemi içerisinde emniyeti en birinci öncelik olarak tanımlamış mı?</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21</w:t>
            </w:r>
          </w:p>
        </w:tc>
        <w:tc>
          <w:tcPr>
            <w:tcW w:w="1134" w:type="dxa"/>
            <w:vAlign w:val="center"/>
          </w:tcPr>
          <w:p w:rsidR="008B47AC" w:rsidRDefault="008B47AC" w:rsidP="00783743">
            <w:pPr>
              <w:jc w:val="center"/>
            </w:pPr>
            <w:r w:rsidRPr="00231123">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Emniyet Yönetim Sistemi içerisinde yer alan tüm personelin kendi faaliyetl</w:t>
            </w:r>
            <w:r w:rsidR="002F7328">
              <w:rPr>
                <w:rFonts w:ascii="Times New Roman" w:hAnsi="Times New Roman"/>
                <w:sz w:val="20"/>
                <w:szCs w:val="20"/>
              </w:rPr>
              <w:t xml:space="preserve">eri ile ilgili bireysel emniyet </w:t>
            </w:r>
            <w:r w:rsidRPr="008B47AC">
              <w:rPr>
                <w:rFonts w:ascii="Times New Roman" w:hAnsi="Times New Roman"/>
                <w:sz w:val="20"/>
                <w:szCs w:val="20"/>
              </w:rPr>
              <w:t>sorumluluğu, yöneticilerin ise organizasyonun emniyet performansına ilişkin sorumluluğu yerine getirdiğinden emin mi?</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22</w:t>
            </w:r>
          </w:p>
        </w:tc>
        <w:tc>
          <w:tcPr>
            <w:tcW w:w="1134" w:type="dxa"/>
            <w:vAlign w:val="center"/>
          </w:tcPr>
          <w:p w:rsidR="008B47AC" w:rsidRDefault="008B47AC" w:rsidP="00783743">
            <w:pPr>
              <w:jc w:val="center"/>
            </w:pPr>
            <w:r w:rsidRPr="00231123">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color w:val="000000" w:themeColor="text1"/>
                <w:sz w:val="20"/>
                <w:szCs w:val="20"/>
              </w:rPr>
            </w:pPr>
            <w:r w:rsidRPr="008B47AC">
              <w:rPr>
                <w:rFonts w:ascii="Times New Roman" w:hAnsi="Times New Roman"/>
                <w:sz w:val="20"/>
                <w:szCs w:val="20"/>
              </w:rPr>
              <w:t>Hava Seyrüsefer Hizmet Sağlayıcı Kuruluş, Emniyet Yönetim Sistemi uygulamaları dâhilinde</w:t>
            </w:r>
            <w:r w:rsidR="002F7328">
              <w:rPr>
                <w:rFonts w:ascii="Times New Roman" w:hAnsi="Times New Roman"/>
                <w:sz w:val="20"/>
                <w:szCs w:val="20"/>
              </w:rPr>
              <w:t xml:space="preserve"> ihtiyaç duyulan emniyet başarı </w:t>
            </w:r>
            <w:r w:rsidRPr="008B47AC">
              <w:rPr>
                <w:rFonts w:ascii="Times New Roman" w:hAnsi="Times New Roman"/>
                <w:sz w:val="20"/>
                <w:szCs w:val="20"/>
              </w:rPr>
              <w:t>gerekliliklerinin sağlanması amacıyla</w:t>
            </w:r>
            <w:r w:rsidR="002F7328">
              <w:rPr>
                <w:rFonts w:ascii="Times New Roman" w:hAnsi="Times New Roman"/>
                <w:sz w:val="20"/>
                <w:szCs w:val="20"/>
              </w:rPr>
              <w:t>; p</w:t>
            </w:r>
            <w:r w:rsidRPr="008B47AC">
              <w:rPr>
                <w:rFonts w:ascii="Times New Roman" w:hAnsi="Times New Roman"/>
                <w:sz w:val="20"/>
                <w:szCs w:val="20"/>
              </w:rPr>
              <w:t xml:space="preserve">ersonelin yeterli eğitimi almasını, </w:t>
            </w:r>
            <w:proofErr w:type="gramStart"/>
            <w:r w:rsidRPr="008B47AC">
              <w:rPr>
                <w:rFonts w:ascii="Times New Roman" w:hAnsi="Times New Roman"/>
                <w:sz w:val="20"/>
                <w:szCs w:val="20"/>
              </w:rPr>
              <w:t>motivasyonun</w:t>
            </w:r>
            <w:proofErr w:type="gramEnd"/>
            <w:r w:rsidRPr="008B47AC">
              <w:rPr>
                <w:rFonts w:ascii="Times New Roman" w:hAnsi="Times New Roman"/>
                <w:sz w:val="20"/>
                <w:szCs w:val="20"/>
              </w:rPr>
              <w:t xml:space="preserve"> sağlanmasını, yerine getirdikleri iş için gerekli beceriye sahip olmasını sağlıyor ve gerekiyorsa lisanslandırıyor mu?</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F7328" w:rsidP="008B47AC">
            <w:pPr>
              <w:spacing w:after="0"/>
              <w:jc w:val="both"/>
              <w:rPr>
                <w:rFonts w:ascii="Times New Roman" w:hAnsi="Times New Roman"/>
                <w:color w:val="000000"/>
                <w:sz w:val="20"/>
                <w:szCs w:val="20"/>
              </w:rPr>
            </w:pPr>
            <w:r>
              <w:rPr>
                <w:rFonts w:ascii="Times New Roman" w:hAnsi="Times New Roman"/>
                <w:color w:val="000000"/>
                <w:sz w:val="20"/>
                <w:szCs w:val="20"/>
              </w:rPr>
              <w:t>23</w:t>
            </w:r>
          </w:p>
        </w:tc>
        <w:tc>
          <w:tcPr>
            <w:tcW w:w="1134" w:type="dxa"/>
            <w:vAlign w:val="center"/>
          </w:tcPr>
          <w:p w:rsidR="008B47AC" w:rsidRDefault="008B47AC" w:rsidP="00783743">
            <w:pPr>
              <w:jc w:val="center"/>
            </w:pPr>
            <w:r w:rsidRPr="00231123">
              <w:rPr>
                <w:rFonts w:ascii="Times New Roman" w:hAnsi="Times New Roman"/>
                <w:sz w:val="20"/>
                <w:szCs w:val="20"/>
              </w:rPr>
              <w:t>SHT-65-03, ESARR 3, SHT-Sertifikasyon</w:t>
            </w:r>
          </w:p>
        </w:tc>
        <w:tc>
          <w:tcPr>
            <w:tcW w:w="2807" w:type="dxa"/>
            <w:vAlign w:val="center"/>
          </w:tcPr>
          <w:p w:rsidR="008B47AC" w:rsidRPr="008B47AC" w:rsidRDefault="002F7328" w:rsidP="008B47AC">
            <w:pPr>
              <w:spacing w:after="0"/>
              <w:jc w:val="both"/>
              <w:rPr>
                <w:rFonts w:ascii="Times New Roman" w:hAnsi="Times New Roman"/>
                <w:color w:val="000000" w:themeColor="text1"/>
                <w:sz w:val="20"/>
                <w:szCs w:val="20"/>
              </w:rPr>
            </w:pPr>
            <w:r w:rsidRPr="008B47AC">
              <w:rPr>
                <w:rFonts w:ascii="Times New Roman" w:hAnsi="Times New Roman"/>
                <w:sz w:val="20"/>
                <w:szCs w:val="20"/>
              </w:rPr>
              <w:t>Hava Seyrü</w:t>
            </w:r>
            <w:r>
              <w:rPr>
                <w:rFonts w:ascii="Times New Roman" w:hAnsi="Times New Roman"/>
                <w:sz w:val="20"/>
                <w:szCs w:val="20"/>
              </w:rPr>
              <w:t xml:space="preserve">sefer Hizmet Sağlayıcı Kuruluş, </w:t>
            </w:r>
            <w:r w:rsidR="008B47AC" w:rsidRPr="008B47AC">
              <w:rPr>
                <w:rFonts w:ascii="Times New Roman" w:hAnsi="Times New Roman"/>
                <w:sz w:val="20"/>
                <w:szCs w:val="20"/>
              </w:rPr>
              <w:t>Emniyet Yönetim Sisteminin geliştiril</w:t>
            </w:r>
            <w:r>
              <w:rPr>
                <w:rFonts w:ascii="Times New Roman" w:hAnsi="Times New Roman"/>
                <w:sz w:val="20"/>
                <w:szCs w:val="20"/>
              </w:rPr>
              <w:t xml:space="preserve">mesi ve sürdürülmesi amacıyla </w:t>
            </w:r>
            <w:proofErr w:type="spellStart"/>
            <w:r w:rsidR="008B47AC" w:rsidRPr="008B47AC">
              <w:rPr>
                <w:rFonts w:ascii="Times New Roman" w:hAnsi="Times New Roman"/>
                <w:sz w:val="20"/>
                <w:szCs w:val="20"/>
              </w:rPr>
              <w:t>organizasyonel</w:t>
            </w:r>
            <w:proofErr w:type="spellEnd"/>
            <w:r w:rsidR="008B47AC" w:rsidRPr="008B47AC">
              <w:rPr>
                <w:rFonts w:ascii="Times New Roman" w:hAnsi="Times New Roman"/>
                <w:sz w:val="20"/>
                <w:szCs w:val="20"/>
              </w:rPr>
              <w:t xml:space="preserve"> sorumluluk ile bir emniyet yönetim fonksiyonunu tanımlıyor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D1591" w:rsidP="008B47AC">
            <w:pPr>
              <w:spacing w:after="0"/>
              <w:jc w:val="both"/>
              <w:rPr>
                <w:rFonts w:ascii="Times New Roman" w:hAnsi="Times New Roman"/>
                <w:color w:val="000000"/>
                <w:sz w:val="20"/>
                <w:szCs w:val="20"/>
              </w:rPr>
            </w:pPr>
            <w:r>
              <w:rPr>
                <w:rFonts w:ascii="Times New Roman" w:hAnsi="Times New Roman"/>
                <w:color w:val="000000"/>
                <w:sz w:val="20"/>
                <w:szCs w:val="20"/>
              </w:rPr>
              <w:t>24</w:t>
            </w:r>
          </w:p>
        </w:tc>
        <w:tc>
          <w:tcPr>
            <w:tcW w:w="1134" w:type="dxa"/>
            <w:vAlign w:val="center"/>
          </w:tcPr>
          <w:p w:rsidR="008B47AC" w:rsidRDefault="008B47AC" w:rsidP="00783743">
            <w:pPr>
              <w:jc w:val="center"/>
            </w:pPr>
            <w:r w:rsidRPr="00231123">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line="240" w:lineRule="auto"/>
              <w:jc w:val="both"/>
              <w:rPr>
                <w:rFonts w:ascii="Times New Roman" w:hAnsi="Times New Roman"/>
                <w:color w:val="000000" w:themeColor="text1"/>
                <w:sz w:val="20"/>
                <w:szCs w:val="20"/>
              </w:rPr>
            </w:pPr>
            <w:r w:rsidRPr="008B47AC">
              <w:rPr>
                <w:rFonts w:ascii="Times New Roman" w:hAnsi="Times New Roman"/>
                <w:sz w:val="20"/>
                <w:szCs w:val="20"/>
              </w:rPr>
              <w:t xml:space="preserve">Emniyet yönetim fonksiyonun mümkün olduğunca şube yönetiminden bağımsız ve </w:t>
            </w:r>
            <w:proofErr w:type="spellStart"/>
            <w:r w:rsidRPr="008B47AC">
              <w:rPr>
                <w:rFonts w:ascii="Times New Roman" w:hAnsi="Times New Roman"/>
                <w:sz w:val="20"/>
                <w:szCs w:val="20"/>
              </w:rPr>
              <w:t>organizasyonel</w:t>
            </w:r>
            <w:proofErr w:type="spellEnd"/>
            <w:r w:rsidRPr="008B47AC">
              <w:rPr>
                <w:rFonts w:ascii="Times New Roman" w:hAnsi="Times New Roman"/>
                <w:sz w:val="20"/>
                <w:szCs w:val="20"/>
              </w:rPr>
              <w:t xml:space="preserve"> şemada doğrudan en üst yönetim kademesine </w:t>
            </w:r>
            <w:proofErr w:type="gramStart"/>
            <w:r w:rsidRPr="008B47AC">
              <w:rPr>
                <w:rFonts w:ascii="Times New Roman" w:hAnsi="Times New Roman"/>
                <w:sz w:val="20"/>
                <w:szCs w:val="20"/>
              </w:rPr>
              <w:t>bağlı  olması</w:t>
            </w:r>
            <w:proofErr w:type="gramEnd"/>
            <w:r w:rsidRPr="008B47AC">
              <w:rPr>
                <w:rFonts w:ascii="Times New Roman" w:hAnsi="Times New Roman"/>
                <w:sz w:val="20"/>
                <w:szCs w:val="20"/>
              </w:rPr>
              <w:t xml:space="preserve"> sağlanıyor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D1591" w:rsidP="008B47AC">
            <w:pPr>
              <w:spacing w:after="0"/>
              <w:jc w:val="both"/>
              <w:rPr>
                <w:rFonts w:ascii="Times New Roman" w:hAnsi="Times New Roman"/>
                <w:color w:val="000000"/>
                <w:sz w:val="20"/>
                <w:szCs w:val="20"/>
              </w:rPr>
            </w:pPr>
            <w:r>
              <w:rPr>
                <w:rFonts w:ascii="Times New Roman" w:hAnsi="Times New Roman"/>
                <w:color w:val="000000"/>
                <w:sz w:val="20"/>
                <w:szCs w:val="20"/>
              </w:rPr>
              <w:t>25</w:t>
            </w:r>
          </w:p>
        </w:tc>
        <w:tc>
          <w:tcPr>
            <w:tcW w:w="1134" w:type="dxa"/>
            <w:vAlign w:val="center"/>
          </w:tcPr>
          <w:p w:rsidR="008B47AC" w:rsidRDefault="008B47AC" w:rsidP="00783743">
            <w:pPr>
              <w:jc w:val="center"/>
            </w:pPr>
            <w:r w:rsidRPr="00231123">
              <w:rPr>
                <w:rFonts w:ascii="Times New Roman" w:hAnsi="Times New Roman"/>
                <w:sz w:val="20"/>
                <w:szCs w:val="20"/>
              </w:rPr>
              <w:t>SHT-65-03, ESARR 3, SHT-Sertifikasyon</w:t>
            </w:r>
          </w:p>
        </w:tc>
        <w:tc>
          <w:tcPr>
            <w:tcW w:w="2807" w:type="dxa"/>
            <w:vAlign w:val="center"/>
          </w:tcPr>
          <w:p w:rsidR="008B47AC" w:rsidRPr="008B47AC" w:rsidRDefault="008B47AC" w:rsidP="008B47AC">
            <w:pPr>
              <w:jc w:val="both"/>
              <w:rPr>
                <w:rFonts w:ascii="Times New Roman" w:hAnsi="Times New Roman"/>
                <w:color w:val="000000" w:themeColor="text1"/>
                <w:sz w:val="20"/>
                <w:szCs w:val="20"/>
              </w:rPr>
            </w:pPr>
            <w:r w:rsidRPr="008B47AC">
              <w:rPr>
                <w:rFonts w:ascii="Times New Roman" w:hAnsi="Times New Roman"/>
                <w:sz w:val="20"/>
                <w:szCs w:val="20"/>
              </w:rPr>
              <w:t>Emniyet Yönetiminin yerine getirilmesinde hizmet sağlayıcı organizasyonun en üst düz</w:t>
            </w:r>
            <w:r w:rsidR="002D1591">
              <w:rPr>
                <w:rFonts w:ascii="Times New Roman" w:hAnsi="Times New Roman"/>
                <w:sz w:val="20"/>
                <w:szCs w:val="20"/>
              </w:rPr>
              <w:t>eyde genel bir rol üstlenmesini</w:t>
            </w:r>
            <w:r w:rsidRPr="008B47AC">
              <w:rPr>
                <w:rFonts w:ascii="Times New Roman" w:hAnsi="Times New Roman"/>
                <w:sz w:val="20"/>
                <w:szCs w:val="20"/>
              </w:rPr>
              <w:t xml:space="preserve"> sağlıyor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D1591" w:rsidP="008B47AC">
            <w:pPr>
              <w:spacing w:after="0"/>
              <w:jc w:val="both"/>
              <w:rPr>
                <w:rFonts w:ascii="Times New Roman" w:hAnsi="Times New Roman"/>
                <w:color w:val="000000"/>
                <w:sz w:val="20"/>
                <w:szCs w:val="20"/>
              </w:rPr>
            </w:pPr>
            <w:r>
              <w:rPr>
                <w:rFonts w:ascii="Times New Roman" w:hAnsi="Times New Roman"/>
                <w:color w:val="000000"/>
                <w:sz w:val="20"/>
                <w:szCs w:val="20"/>
              </w:rPr>
              <w:t>26</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jc w:val="both"/>
              <w:rPr>
                <w:rFonts w:ascii="Times New Roman" w:hAnsi="Times New Roman"/>
                <w:color w:val="000000" w:themeColor="text1"/>
                <w:sz w:val="20"/>
                <w:szCs w:val="20"/>
              </w:rPr>
            </w:pPr>
            <w:r w:rsidRPr="008B47AC">
              <w:rPr>
                <w:rFonts w:ascii="Times New Roman" w:hAnsi="Times New Roman"/>
                <w:sz w:val="20"/>
                <w:szCs w:val="20"/>
              </w:rPr>
              <w:t>Tüm sistemler için sayısal emniyet düzeyleri belirle</w:t>
            </w:r>
            <w:r w:rsidR="002D1591">
              <w:rPr>
                <w:rFonts w:ascii="Times New Roman" w:hAnsi="Times New Roman"/>
                <w:sz w:val="20"/>
                <w:szCs w:val="20"/>
              </w:rPr>
              <w:t>nmiş mi ve sürdürülmesi sağlanı</w:t>
            </w:r>
            <w:r w:rsidRPr="008B47AC">
              <w:rPr>
                <w:rFonts w:ascii="Times New Roman" w:hAnsi="Times New Roman"/>
                <w:sz w:val="20"/>
                <w:szCs w:val="20"/>
              </w:rPr>
              <w:t>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D1591"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27</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color w:val="000000" w:themeColor="text1"/>
                <w:sz w:val="20"/>
                <w:szCs w:val="20"/>
              </w:rPr>
            </w:pPr>
            <w:r w:rsidRPr="008B47AC">
              <w:rPr>
                <w:rFonts w:ascii="Times New Roman" w:hAnsi="Times New Roman"/>
                <w:sz w:val="20"/>
                <w:szCs w:val="20"/>
              </w:rPr>
              <w:t>Hava Trafik Emniyet Yönetiminin tüm yönleriyle uygun düzeyde bir risk değerlendirme ve azaltma fonksiyonu gerçekleştirilmesi sağlanıyor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t>28</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9910E3" w:rsidP="008B47AC">
            <w:pPr>
              <w:spacing w:after="0"/>
              <w:jc w:val="both"/>
              <w:rPr>
                <w:rFonts w:ascii="Times New Roman" w:hAnsi="Times New Roman"/>
                <w:color w:val="000000" w:themeColor="text1"/>
                <w:sz w:val="20"/>
                <w:szCs w:val="20"/>
              </w:rPr>
            </w:pPr>
            <w:r>
              <w:rPr>
                <w:rFonts w:ascii="Times New Roman" w:hAnsi="Times New Roman"/>
                <w:sz w:val="20"/>
                <w:szCs w:val="20"/>
              </w:rPr>
              <w:t xml:space="preserve">Organizasyon </w:t>
            </w:r>
            <w:r w:rsidR="008B47AC" w:rsidRPr="008B47AC">
              <w:rPr>
                <w:rFonts w:ascii="Times New Roman" w:hAnsi="Times New Roman"/>
                <w:sz w:val="20"/>
                <w:szCs w:val="20"/>
              </w:rPr>
              <w:t>emniyet politi</w:t>
            </w:r>
            <w:r>
              <w:rPr>
                <w:rFonts w:ascii="Times New Roman" w:hAnsi="Times New Roman"/>
                <w:sz w:val="20"/>
                <w:szCs w:val="20"/>
              </w:rPr>
              <w:t>kasıyla açıkça bağlantılı olacak</w:t>
            </w:r>
            <w:r w:rsidR="008B47AC" w:rsidRPr="008B47AC">
              <w:rPr>
                <w:rFonts w:ascii="Times New Roman" w:hAnsi="Times New Roman"/>
                <w:sz w:val="20"/>
                <w:szCs w:val="20"/>
              </w:rPr>
              <w:t xml:space="preserve"> şe</w:t>
            </w:r>
            <w:r>
              <w:rPr>
                <w:rFonts w:ascii="Times New Roman" w:hAnsi="Times New Roman"/>
                <w:sz w:val="20"/>
                <w:szCs w:val="20"/>
              </w:rPr>
              <w:t>kilde Emniyet Yönetim Sistemi</w:t>
            </w:r>
            <w:r w:rsidR="008B47AC" w:rsidRPr="008B47AC">
              <w:rPr>
                <w:rFonts w:ascii="Times New Roman" w:hAnsi="Times New Roman"/>
                <w:sz w:val="20"/>
                <w:szCs w:val="20"/>
              </w:rPr>
              <w:t xml:space="preserve"> </w:t>
            </w:r>
            <w:proofErr w:type="spellStart"/>
            <w:r w:rsidR="008B47AC" w:rsidRPr="008B47AC">
              <w:rPr>
                <w:rFonts w:ascii="Times New Roman" w:hAnsi="Times New Roman"/>
                <w:sz w:val="20"/>
                <w:szCs w:val="20"/>
              </w:rPr>
              <w:t>dokümante</w:t>
            </w:r>
            <w:proofErr w:type="spellEnd"/>
            <w:r w:rsidR="008B47AC" w:rsidRPr="008B47AC">
              <w:rPr>
                <w:rFonts w:ascii="Times New Roman" w:hAnsi="Times New Roman"/>
                <w:sz w:val="20"/>
                <w:szCs w:val="20"/>
              </w:rPr>
              <w:t xml:space="preserve"> edilmiş mi?</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t>29</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jc w:val="both"/>
              <w:rPr>
                <w:rFonts w:ascii="Times New Roman" w:hAnsi="Times New Roman"/>
                <w:color w:val="000000" w:themeColor="text1"/>
                <w:sz w:val="20"/>
                <w:szCs w:val="20"/>
              </w:rPr>
            </w:pPr>
            <w:r w:rsidRPr="008B47AC">
              <w:rPr>
                <w:rFonts w:ascii="Times New Roman" w:hAnsi="Times New Roman"/>
                <w:sz w:val="20"/>
                <w:szCs w:val="20"/>
              </w:rPr>
              <w:t>Hava Trafik Yönetimi Hizmetlerinin yürütülmesinde dışarıdan alınan hizmetlerin emniyetinin yeterli ve tatmin edici düzeyde olması sağlanıyor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t>30</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jc w:val="both"/>
              <w:rPr>
                <w:rFonts w:ascii="Times New Roman" w:hAnsi="Times New Roman"/>
                <w:color w:val="000000" w:themeColor="text1"/>
                <w:sz w:val="20"/>
                <w:szCs w:val="20"/>
              </w:rPr>
            </w:pPr>
            <w:r w:rsidRPr="008B47AC">
              <w:rPr>
                <w:rFonts w:ascii="Times New Roman" w:hAnsi="Times New Roman"/>
                <w:sz w:val="20"/>
                <w:szCs w:val="20"/>
              </w:rPr>
              <w:t xml:space="preserve">Emniyet üzerinde önemli etkileri olacağı düşünülen Hava Trafik Yönetimi ile ilgili </w:t>
            </w:r>
            <w:proofErr w:type="spellStart"/>
            <w:r w:rsidRPr="008B47AC">
              <w:rPr>
                <w:rFonts w:ascii="Times New Roman" w:hAnsi="Times New Roman"/>
                <w:sz w:val="20"/>
                <w:szCs w:val="20"/>
              </w:rPr>
              <w:t>operasyonel</w:t>
            </w:r>
            <w:proofErr w:type="spellEnd"/>
            <w:r w:rsidRPr="008B47AC">
              <w:rPr>
                <w:rFonts w:ascii="Times New Roman" w:hAnsi="Times New Roman"/>
                <w:sz w:val="20"/>
                <w:szCs w:val="20"/>
              </w:rPr>
              <w:t xml:space="preserve"> veya teknik olayların araştırılması sağlanıyor mu? Gerekli görülen düzeltici tedbirler alınıyor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t>31</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jc w:val="both"/>
              <w:rPr>
                <w:rFonts w:ascii="Times New Roman" w:hAnsi="Times New Roman"/>
                <w:color w:val="000000" w:themeColor="text1"/>
                <w:sz w:val="20"/>
                <w:szCs w:val="20"/>
              </w:rPr>
            </w:pPr>
            <w:r w:rsidRPr="008B47AC">
              <w:rPr>
                <w:rFonts w:ascii="Times New Roman" w:hAnsi="Times New Roman"/>
                <w:sz w:val="20"/>
                <w:szCs w:val="20"/>
              </w:rPr>
              <w:t>Kabul edi</w:t>
            </w:r>
            <w:r w:rsidR="009910E3">
              <w:rPr>
                <w:rFonts w:ascii="Times New Roman" w:hAnsi="Times New Roman"/>
                <w:sz w:val="20"/>
                <w:szCs w:val="20"/>
              </w:rPr>
              <w:t xml:space="preserve">lebilir emniyet standartlarının aşıldığı durumlarda ya </w:t>
            </w:r>
            <w:r w:rsidRPr="008B47AC">
              <w:rPr>
                <w:rFonts w:ascii="Times New Roman" w:hAnsi="Times New Roman"/>
                <w:sz w:val="20"/>
                <w:szCs w:val="20"/>
              </w:rPr>
              <w:t>da operasyonlardaki değişikliklerin tespit edilmesi amacıyla</w:t>
            </w:r>
            <w:r w:rsidR="009910E3">
              <w:rPr>
                <w:rFonts w:ascii="Times New Roman" w:hAnsi="Times New Roman"/>
                <w:sz w:val="20"/>
                <w:szCs w:val="20"/>
              </w:rPr>
              <w:t>,</w:t>
            </w:r>
            <w:r w:rsidRPr="008B47AC">
              <w:rPr>
                <w:rFonts w:ascii="Times New Roman" w:hAnsi="Times New Roman"/>
                <w:sz w:val="20"/>
                <w:szCs w:val="20"/>
              </w:rPr>
              <w:t xml:space="preserve"> yöntemlerin belirlenmesi ve gerekli düzeltici faaliyetlerin ortaya konması sağlanıyor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t>32</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jc w:val="both"/>
              <w:rPr>
                <w:rFonts w:ascii="Times New Roman" w:hAnsi="Times New Roman"/>
                <w:i/>
                <w:sz w:val="20"/>
                <w:szCs w:val="20"/>
              </w:rPr>
            </w:pPr>
            <w:r w:rsidRPr="008B47AC">
              <w:rPr>
                <w:rFonts w:ascii="Times New Roman" w:hAnsi="Times New Roman"/>
                <w:sz w:val="20"/>
                <w:szCs w:val="20"/>
              </w:rPr>
              <w:t>Emniyet Yönetim Sistemi uygulamaları boyunca emniyetin garanti altına alınm</w:t>
            </w:r>
            <w:r w:rsidR="009910E3">
              <w:rPr>
                <w:rFonts w:ascii="Times New Roman" w:hAnsi="Times New Roman"/>
                <w:sz w:val="20"/>
                <w:szCs w:val="20"/>
              </w:rPr>
              <w:t>ası amacıyla emniyet kayıtları</w:t>
            </w:r>
            <w:r w:rsidRPr="008B47AC">
              <w:rPr>
                <w:rFonts w:ascii="Times New Roman" w:hAnsi="Times New Roman"/>
                <w:sz w:val="20"/>
                <w:szCs w:val="20"/>
              </w:rPr>
              <w:t xml:space="preserve"> muhafaza ediliyor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33</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Yeni bir sistem ya da sistemde meydana gelen ve emniyeti önemli ölçüde etkileyecek bir değişiklikle ilgili olarak emniyet yönetimi değerlendirmesi kapsam</w:t>
            </w:r>
            <w:r w:rsidR="009910E3">
              <w:rPr>
                <w:rFonts w:ascii="Times New Roman" w:hAnsi="Times New Roman"/>
                <w:sz w:val="20"/>
                <w:szCs w:val="20"/>
              </w:rPr>
              <w:t xml:space="preserve">ında tehlikelerin tanımlanması, </w:t>
            </w:r>
            <w:r w:rsidRPr="008B47AC">
              <w:rPr>
                <w:rFonts w:ascii="Times New Roman" w:hAnsi="Times New Roman"/>
                <w:sz w:val="20"/>
                <w:szCs w:val="20"/>
              </w:rPr>
              <w:t>etkilerinin belirlenmesi, risk değerlendirme ve azaltma sürecine ilişkin karar ve sonuçların belirli bir biçimde belgelenmesi ve bu belgeleri</w:t>
            </w:r>
            <w:r w:rsidR="009910E3">
              <w:rPr>
                <w:rFonts w:ascii="Times New Roman" w:hAnsi="Times New Roman"/>
                <w:sz w:val="20"/>
                <w:szCs w:val="20"/>
              </w:rPr>
              <w:t>n</w:t>
            </w:r>
            <w:r w:rsidRPr="008B47AC">
              <w:rPr>
                <w:rFonts w:ascii="Times New Roman" w:hAnsi="Times New Roman"/>
                <w:sz w:val="20"/>
                <w:szCs w:val="20"/>
              </w:rPr>
              <w:t xml:space="preserve"> sistem boyunca muhafaza edilmesi sağlanıyor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t>34</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 xml:space="preserve">Hava Seyrüsefer Hizmet Sağlayıcı Kuruluş, Emniyet Yönetim Sistemi uygulamaları dâhilinde emniyetin üst seviyelere çıkartılması amacıyla yaşanmış emniyet olayları ve diğer emniyet faaliyetlerinden çıkarılan derslerin organizasyon içerisinde gerek idari gerek </w:t>
            </w:r>
            <w:proofErr w:type="spellStart"/>
            <w:r w:rsidRPr="008B47AC">
              <w:rPr>
                <w:rFonts w:ascii="Times New Roman" w:hAnsi="Times New Roman"/>
                <w:sz w:val="20"/>
                <w:szCs w:val="20"/>
              </w:rPr>
              <w:t>operasyonel</w:t>
            </w:r>
            <w:proofErr w:type="spellEnd"/>
            <w:r w:rsidRPr="008B47AC">
              <w:rPr>
                <w:rFonts w:ascii="Times New Roman" w:hAnsi="Times New Roman"/>
                <w:sz w:val="20"/>
                <w:szCs w:val="20"/>
              </w:rPr>
              <w:t xml:space="preserve"> düzeyde </w:t>
            </w:r>
            <w:r w:rsidR="009910E3">
              <w:rPr>
                <w:rFonts w:ascii="Times New Roman" w:hAnsi="Times New Roman"/>
                <w:sz w:val="20"/>
                <w:szCs w:val="20"/>
              </w:rPr>
              <w:t>yaygınlaştırılmasını sağlıyor mu</w:t>
            </w:r>
            <w:r w:rsidRPr="008B47AC">
              <w:rPr>
                <w:rFonts w:ascii="Times New Roman" w:hAnsi="Times New Roman"/>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9910E3" w:rsidP="008B47AC">
            <w:pPr>
              <w:spacing w:after="0"/>
              <w:jc w:val="both"/>
              <w:rPr>
                <w:rFonts w:ascii="Times New Roman" w:hAnsi="Times New Roman"/>
                <w:color w:val="000000"/>
                <w:sz w:val="20"/>
                <w:szCs w:val="20"/>
              </w:rPr>
            </w:pPr>
            <w:r>
              <w:rPr>
                <w:rFonts w:ascii="Times New Roman" w:hAnsi="Times New Roman"/>
                <w:color w:val="000000"/>
                <w:sz w:val="20"/>
                <w:szCs w:val="20"/>
              </w:rPr>
              <w:t>35</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Emniyet geliştirme hususunda; Organizasyon içerisinde yer alan tüm personelin tanımlanmış tehlikelere karşı çözüm önerileri üretmesi teşvik ediliyor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E4B94" w:rsidP="008B47AC">
            <w:pPr>
              <w:spacing w:after="0"/>
              <w:jc w:val="both"/>
              <w:rPr>
                <w:rFonts w:ascii="Times New Roman" w:hAnsi="Times New Roman"/>
                <w:color w:val="000000"/>
                <w:sz w:val="20"/>
                <w:szCs w:val="20"/>
              </w:rPr>
            </w:pPr>
            <w:r>
              <w:rPr>
                <w:rFonts w:ascii="Times New Roman" w:hAnsi="Times New Roman"/>
                <w:color w:val="000000"/>
                <w:sz w:val="20"/>
                <w:szCs w:val="20"/>
              </w:rPr>
              <w:t>36</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tabs>
                <w:tab w:val="num" w:pos="720"/>
              </w:tabs>
              <w:spacing w:after="0" w:line="240" w:lineRule="auto"/>
              <w:jc w:val="both"/>
              <w:rPr>
                <w:rFonts w:ascii="Times New Roman" w:hAnsi="Times New Roman"/>
                <w:sz w:val="20"/>
                <w:szCs w:val="20"/>
              </w:rPr>
            </w:pPr>
            <w:r w:rsidRPr="008B47AC">
              <w:rPr>
                <w:rFonts w:ascii="Times New Roman" w:hAnsi="Times New Roman"/>
                <w:sz w:val="20"/>
                <w:szCs w:val="20"/>
              </w:rPr>
              <w:t>Gerekli görülen yerlerde emniyetin artırılması amacıyla ihtiyaç duyulan değişiklikler yapılıyor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E4B94" w:rsidP="008B47AC">
            <w:pPr>
              <w:spacing w:after="0"/>
              <w:jc w:val="both"/>
              <w:rPr>
                <w:rFonts w:ascii="Times New Roman" w:hAnsi="Times New Roman"/>
                <w:color w:val="000000"/>
                <w:sz w:val="20"/>
                <w:szCs w:val="20"/>
              </w:rPr>
            </w:pPr>
            <w:r>
              <w:rPr>
                <w:rFonts w:ascii="Times New Roman" w:hAnsi="Times New Roman"/>
                <w:color w:val="000000"/>
                <w:sz w:val="20"/>
                <w:szCs w:val="20"/>
              </w:rPr>
              <w:t>37</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tabs>
                <w:tab w:val="num" w:pos="720"/>
              </w:tabs>
              <w:spacing w:after="0" w:line="240" w:lineRule="auto"/>
              <w:jc w:val="both"/>
              <w:rPr>
                <w:rFonts w:ascii="Times New Roman" w:hAnsi="Times New Roman"/>
                <w:color w:val="000000" w:themeColor="text1"/>
                <w:sz w:val="20"/>
                <w:szCs w:val="20"/>
              </w:rPr>
            </w:pPr>
            <w:proofErr w:type="gramStart"/>
            <w:r w:rsidRPr="008B47AC">
              <w:rPr>
                <w:rFonts w:ascii="Times New Roman" w:hAnsi="Times New Roman"/>
                <w:sz w:val="20"/>
                <w:szCs w:val="20"/>
              </w:rPr>
              <w:t>Türkiye hava sahası ile bütün hava liman ve meydanlarında sivil havacılık emniyetiyle ilgili olaylar ile gerçek veya potansiyel olarak havacılık ve ATM hizmetlerinin sağlanmasında emniyeti tehdit eden ve SHY 65-02 Yönetmeliğinin ekinde yer alan (EK-A)’da sınıflandırılmış uçuş emniyeti ve ATM bağlantılı tüm hava olayları rapor ediliyor mu?</w:t>
            </w:r>
            <w:proofErr w:type="gramEnd"/>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E4B94"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38</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tabs>
                <w:tab w:val="num" w:pos="720"/>
              </w:tabs>
              <w:spacing w:after="0" w:line="240" w:lineRule="auto"/>
              <w:jc w:val="both"/>
              <w:rPr>
                <w:rFonts w:ascii="Times New Roman" w:hAnsi="Times New Roman"/>
                <w:color w:val="000000" w:themeColor="text1"/>
                <w:sz w:val="20"/>
                <w:szCs w:val="20"/>
              </w:rPr>
            </w:pPr>
            <w:r w:rsidRPr="008B47AC">
              <w:rPr>
                <w:rFonts w:ascii="Times New Roman" w:hAnsi="Times New Roman"/>
                <w:sz w:val="20"/>
                <w:szCs w:val="20"/>
              </w:rPr>
              <w:t>Sivil havacılık operasyonlarında görev alan şahıslar emniyet kültürüne paralel olarak şahit oldukları hava olaylarıyla ilgili olarak gönüllü raporlamaya teşvik ediliyor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E4B94" w:rsidP="008B47AC">
            <w:pPr>
              <w:spacing w:after="0"/>
              <w:jc w:val="both"/>
              <w:rPr>
                <w:rFonts w:ascii="Times New Roman" w:hAnsi="Times New Roman"/>
                <w:color w:val="000000"/>
                <w:sz w:val="20"/>
                <w:szCs w:val="20"/>
              </w:rPr>
            </w:pPr>
            <w:r>
              <w:rPr>
                <w:rFonts w:ascii="Times New Roman" w:hAnsi="Times New Roman"/>
                <w:color w:val="000000"/>
                <w:sz w:val="20"/>
                <w:szCs w:val="20"/>
              </w:rPr>
              <w:t>39</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ATM sistemi</w:t>
            </w:r>
            <w:r w:rsidR="00D64E8D">
              <w:rPr>
                <w:rFonts w:ascii="Times New Roman" w:hAnsi="Times New Roman"/>
                <w:sz w:val="20"/>
                <w:szCs w:val="20"/>
              </w:rPr>
              <w:t>ni oluşturan bileşenlerin tamamı</w:t>
            </w:r>
            <w:r w:rsidRPr="008B47AC">
              <w:rPr>
                <w:rFonts w:ascii="Times New Roman" w:hAnsi="Times New Roman"/>
                <w:sz w:val="20"/>
                <w:szCs w:val="20"/>
              </w:rPr>
              <w:t>, ilk planlama ve uygulama sonrası operasyonlarının tanımı</w:t>
            </w:r>
            <w:r w:rsidR="00D64E8D">
              <w:rPr>
                <w:rFonts w:ascii="Times New Roman" w:hAnsi="Times New Roman"/>
                <w:sz w:val="20"/>
                <w:szCs w:val="20"/>
              </w:rPr>
              <w:t xml:space="preserve"> ile</w:t>
            </w:r>
            <w:r w:rsidRPr="008B47AC">
              <w:rPr>
                <w:rFonts w:ascii="Times New Roman" w:hAnsi="Times New Roman"/>
                <w:sz w:val="20"/>
                <w:szCs w:val="20"/>
              </w:rPr>
              <w:t xml:space="preserve"> bakım ve hizmetten alma süreçlerini belirliyor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2E4B94" w:rsidP="008B47AC">
            <w:pPr>
              <w:spacing w:after="0"/>
              <w:jc w:val="both"/>
              <w:rPr>
                <w:rFonts w:ascii="Times New Roman" w:hAnsi="Times New Roman"/>
                <w:color w:val="000000"/>
                <w:sz w:val="20"/>
                <w:szCs w:val="20"/>
              </w:rPr>
            </w:pPr>
            <w:r>
              <w:rPr>
                <w:rFonts w:ascii="Times New Roman" w:hAnsi="Times New Roman"/>
                <w:color w:val="000000"/>
                <w:sz w:val="20"/>
                <w:szCs w:val="20"/>
              </w:rPr>
              <w:t>40</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İlgili Kurum/Kuruluşlarla işbirliği dâhilinde ATM sistem hava ve yer bileşenlerini belirliyor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D64E8D" w:rsidP="008B47AC">
            <w:pPr>
              <w:spacing w:after="0"/>
              <w:jc w:val="both"/>
              <w:rPr>
                <w:rFonts w:ascii="Times New Roman" w:hAnsi="Times New Roman"/>
                <w:color w:val="000000"/>
                <w:sz w:val="20"/>
                <w:szCs w:val="20"/>
              </w:rPr>
            </w:pPr>
            <w:r>
              <w:rPr>
                <w:rFonts w:ascii="Times New Roman" w:hAnsi="Times New Roman"/>
                <w:color w:val="000000"/>
                <w:sz w:val="20"/>
                <w:szCs w:val="20"/>
              </w:rPr>
              <w:t>41</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 xml:space="preserve">Hava Seyrüsefer Hizmet Sağlayıcı Kuruluş ATM sisteminin insan, </w:t>
            </w:r>
            <w:proofErr w:type="gramStart"/>
            <w:r w:rsidRPr="008B47AC">
              <w:rPr>
                <w:rFonts w:ascii="Times New Roman" w:hAnsi="Times New Roman"/>
                <w:sz w:val="20"/>
                <w:szCs w:val="20"/>
              </w:rPr>
              <w:t>prosedür</w:t>
            </w:r>
            <w:proofErr w:type="gramEnd"/>
            <w:r w:rsidRPr="008B47AC">
              <w:rPr>
                <w:rFonts w:ascii="Times New Roman" w:hAnsi="Times New Roman"/>
                <w:sz w:val="20"/>
                <w:szCs w:val="20"/>
              </w:rPr>
              <w:t xml:space="preserve"> ve teçhizat gibi farklı bileşenlerini tanımlayarak, bu bileşenler arasındaki etkileşimleri belirliyor mu?</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D64E8D" w:rsidP="008B47AC">
            <w:pPr>
              <w:spacing w:after="0"/>
              <w:jc w:val="both"/>
              <w:rPr>
                <w:rFonts w:ascii="Times New Roman" w:hAnsi="Times New Roman"/>
                <w:color w:val="000000"/>
                <w:sz w:val="20"/>
                <w:szCs w:val="20"/>
              </w:rPr>
            </w:pPr>
            <w:r>
              <w:rPr>
                <w:rFonts w:ascii="Times New Roman" w:hAnsi="Times New Roman"/>
                <w:color w:val="000000"/>
                <w:sz w:val="20"/>
                <w:szCs w:val="20"/>
              </w:rPr>
              <w:t>42</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ATM sistem bileşenleri ve sistem içerisinde kullanılacak ilgili bileşenlerin tanımı yanında, söz konusu bileşenlerin sınırları ve ara yüzleri belirleniyor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D64E8D" w:rsidP="008B47AC">
            <w:pPr>
              <w:spacing w:after="0"/>
              <w:jc w:val="both"/>
              <w:rPr>
                <w:rFonts w:ascii="Times New Roman" w:hAnsi="Times New Roman"/>
                <w:color w:val="000000"/>
                <w:sz w:val="20"/>
                <w:szCs w:val="20"/>
              </w:rPr>
            </w:pPr>
            <w:r>
              <w:rPr>
                <w:rFonts w:ascii="Times New Roman" w:hAnsi="Times New Roman"/>
                <w:color w:val="000000"/>
                <w:sz w:val="20"/>
                <w:szCs w:val="20"/>
              </w:rPr>
              <w:t>43</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Uçak emniyeti üzerinde</w:t>
            </w:r>
            <w:r w:rsidR="00D64E8D">
              <w:rPr>
                <w:rFonts w:ascii="Times New Roman" w:hAnsi="Times New Roman"/>
                <w:sz w:val="20"/>
                <w:szCs w:val="20"/>
              </w:rPr>
              <w:t xml:space="preserve"> olabilecek muhtemel etkileri</w:t>
            </w:r>
            <w:r w:rsidRPr="008B47AC">
              <w:rPr>
                <w:rFonts w:ascii="Times New Roman" w:hAnsi="Times New Roman"/>
                <w:sz w:val="20"/>
                <w:szCs w:val="20"/>
              </w:rPr>
              <w:t xml:space="preserve"> SHT 65–04 Ek A’da yer alan şiddet sınıflandırma çizelgesine göre değerlendirilerek, bu etkilerin ş</w:t>
            </w:r>
            <w:r w:rsidR="00D64E8D">
              <w:rPr>
                <w:rFonts w:ascii="Times New Roman" w:hAnsi="Times New Roman"/>
                <w:sz w:val="20"/>
                <w:szCs w:val="20"/>
              </w:rPr>
              <w:t>iddet değerlendirmesi yapılıyor</w:t>
            </w:r>
            <w:r w:rsidRPr="008B47AC">
              <w:rPr>
                <w:rFonts w:ascii="Times New Roman" w:hAnsi="Times New Roman"/>
                <w:sz w:val="20"/>
                <w:szCs w:val="20"/>
              </w:rPr>
              <w:t xml:space="preserve"> mu?</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D64E8D" w:rsidP="008B47AC">
            <w:pPr>
              <w:spacing w:after="0"/>
              <w:jc w:val="both"/>
              <w:rPr>
                <w:rFonts w:ascii="Times New Roman" w:hAnsi="Times New Roman"/>
                <w:color w:val="000000"/>
                <w:sz w:val="20"/>
                <w:szCs w:val="20"/>
              </w:rPr>
            </w:pPr>
            <w:r>
              <w:rPr>
                <w:rFonts w:ascii="Times New Roman" w:hAnsi="Times New Roman"/>
                <w:color w:val="000000"/>
                <w:sz w:val="20"/>
                <w:szCs w:val="20"/>
              </w:rPr>
              <w:t>44</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 xml:space="preserve">SHT 65–04 Ek A’da yer alan çizelge ile uyumlu olarak şiddet düzeyleri ve maksimum gerçekleşme olasılığı altında tehlike etkilerinin </w:t>
            </w:r>
            <w:proofErr w:type="spellStart"/>
            <w:r w:rsidRPr="008B47AC">
              <w:rPr>
                <w:rFonts w:ascii="Times New Roman" w:hAnsi="Times New Roman"/>
                <w:sz w:val="20"/>
                <w:szCs w:val="20"/>
              </w:rPr>
              <w:t>tolere</w:t>
            </w:r>
            <w:proofErr w:type="spellEnd"/>
            <w:r w:rsidRPr="008B47AC">
              <w:rPr>
                <w:rFonts w:ascii="Times New Roman" w:hAnsi="Times New Roman"/>
                <w:sz w:val="20"/>
                <w:szCs w:val="20"/>
              </w:rPr>
              <w:t xml:space="preserve"> edilebilirliği belirleniyor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45</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Uygun bir risk azaltma stratejisi belirlemek amacıyla Risk içeren tehlikelere karşı uygulanacak koruma bariyerleri tanımlanıyor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t>46</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Risk azaltma stratejisinin uygulanabilirliği ve verimliliği garanti altına alınıyor mu?</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t>47</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 xml:space="preserve">Tüm tanımlanmış emniyet hedef ve gereklilikleri aşağıda belirtilen durumları kapsıyor mu? </w:t>
            </w:r>
          </w:p>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 xml:space="preserve">a) Değişiklik uygulanmadan önce, </w:t>
            </w:r>
          </w:p>
          <w:p w:rsidR="008B47AC" w:rsidRPr="008B47AC" w:rsidRDefault="004B78F0" w:rsidP="008B47AC">
            <w:pPr>
              <w:spacing w:after="0"/>
              <w:jc w:val="both"/>
              <w:rPr>
                <w:rFonts w:ascii="Times New Roman" w:hAnsi="Times New Roman"/>
                <w:sz w:val="20"/>
                <w:szCs w:val="20"/>
              </w:rPr>
            </w:pPr>
            <w:r>
              <w:rPr>
                <w:rFonts w:ascii="Times New Roman" w:hAnsi="Times New Roman"/>
                <w:sz w:val="20"/>
                <w:szCs w:val="20"/>
              </w:rPr>
              <w:t>b)</w:t>
            </w:r>
            <w:proofErr w:type="spellStart"/>
            <w:r w:rsidR="008B47AC" w:rsidRPr="008B47AC">
              <w:rPr>
                <w:rFonts w:ascii="Times New Roman" w:hAnsi="Times New Roman"/>
                <w:sz w:val="20"/>
                <w:szCs w:val="20"/>
              </w:rPr>
              <w:t>Operasyonel</w:t>
            </w:r>
            <w:proofErr w:type="spellEnd"/>
            <w:r w:rsidR="008B47AC" w:rsidRPr="008B47AC">
              <w:rPr>
                <w:rFonts w:ascii="Times New Roman" w:hAnsi="Times New Roman"/>
                <w:sz w:val="20"/>
                <w:szCs w:val="20"/>
              </w:rPr>
              <w:t xml:space="preserve"> hizmete geçiş aşaması boyunca, </w:t>
            </w:r>
          </w:p>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 xml:space="preserve">c) Operasyon boyunca ve </w:t>
            </w:r>
          </w:p>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ç) Hizmetten alınana kadar geçen süre boyunca.</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t>48</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 xml:space="preserve">Bir değişikliğin uygulanabilmesi ile ilgili tüm </w:t>
            </w:r>
            <w:r w:rsidR="004B78F0">
              <w:rPr>
                <w:rFonts w:ascii="Times New Roman" w:hAnsi="Times New Roman"/>
                <w:sz w:val="20"/>
                <w:szCs w:val="20"/>
              </w:rPr>
              <w:t xml:space="preserve">emniyet gereklilikleri planlanan operasyon ve </w:t>
            </w:r>
            <w:r w:rsidRPr="008B47AC">
              <w:rPr>
                <w:rFonts w:ascii="Times New Roman" w:hAnsi="Times New Roman"/>
                <w:sz w:val="20"/>
                <w:szCs w:val="20"/>
              </w:rPr>
              <w:t>fonksiyonlara</w:t>
            </w:r>
            <w:r w:rsidR="004B78F0">
              <w:rPr>
                <w:rFonts w:ascii="Times New Roman" w:hAnsi="Times New Roman"/>
                <w:sz w:val="20"/>
                <w:szCs w:val="20"/>
              </w:rPr>
              <w:t xml:space="preserve"> göre izlenebiliyor mu</w:t>
            </w:r>
            <w:r w:rsidRPr="008B47AC">
              <w:rPr>
                <w:rFonts w:ascii="Times New Roman" w:hAnsi="Times New Roman"/>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t>49</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 xml:space="preserve">SHT 65–04 Ek A’da yer alan çizelge ile uyumlu olarak şiddet düzeyleri ve maksimum gerçekleşme olasılığı altında tehlike etkilerinin </w:t>
            </w:r>
            <w:proofErr w:type="spellStart"/>
            <w:r w:rsidRPr="008B47AC">
              <w:rPr>
                <w:rFonts w:ascii="Times New Roman" w:hAnsi="Times New Roman"/>
                <w:sz w:val="20"/>
                <w:szCs w:val="20"/>
              </w:rPr>
              <w:t>tolere</w:t>
            </w:r>
            <w:proofErr w:type="spellEnd"/>
            <w:r w:rsidRPr="008B47AC">
              <w:rPr>
                <w:rFonts w:ascii="Times New Roman" w:hAnsi="Times New Roman"/>
                <w:sz w:val="20"/>
                <w:szCs w:val="20"/>
              </w:rPr>
              <w:t xml:space="preserve"> edilemeyeceği öngörüldüğü durumda gerekli risk azaltma işlemeleri gerçekleştiriliyor mu?</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t>50</w:t>
            </w:r>
          </w:p>
        </w:tc>
        <w:tc>
          <w:tcPr>
            <w:tcW w:w="1134" w:type="dxa"/>
            <w:vAlign w:val="center"/>
          </w:tcPr>
          <w:p w:rsidR="008B47AC" w:rsidRDefault="008B47AC" w:rsidP="00783743">
            <w:pPr>
              <w:jc w:val="center"/>
            </w:pPr>
            <w:r w:rsidRPr="0092713D">
              <w:rPr>
                <w:rFonts w:ascii="Times New Roman" w:hAnsi="Times New Roman"/>
                <w:sz w:val="20"/>
                <w:szCs w:val="20"/>
              </w:rPr>
              <w:t>SHT-65-03, ESARR 3, SHT-Sertifikasyon</w:t>
            </w:r>
          </w:p>
        </w:tc>
        <w:tc>
          <w:tcPr>
            <w:tcW w:w="2807" w:type="dxa"/>
            <w:vAlign w:val="center"/>
          </w:tcPr>
          <w:p w:rsidR="008B47AC" w:rsidRPr="008B47AC" w:rsidRDefault="008B47AC" w:rsidP="008B47AC">
            <w:pPr>
              <w:spacing w:after="0"/>
              <w:jc w:val="both"/>
              <w:rPr>
                <w:rFonts w:ascii="Times New Roman" w:hAnsi="Times New Roman"/>
                <w:sz w:val="20"/>
                <w:szCs w:val="20"/>
              </w:rPr>
            </w:pPr>
            <w:r w:rsidRPr="008B47AC">
              <w:rPr>
                <w:rFonts w:ascii="Times New Roman" w:hAnsi="Times New Roman"/>
                <w:sz w:val="20"/>
                <w:szCs w:val="20"/>
              </w:rPr>
              <w:t xml:space="preserve">Hava trafik hizmetleri sağlayıcıları, güvenlikle ilgili görevlerde </w:t>
            </w:r>
            <w:proofErr w:type="gramStart"/>
            <w:r w:rsidRPr="008B47AC">
              <w:rPr>
                <w:rFonts w:ascii="Times New Roman" w:hAnsi="Times New Roman"/>
                <w:sz w:val="20"/>
                <w:szCs w:val="20"/>
              </w:rPr>
              <w:t>dahil</w:t>
            </w:r>
            <w:proofErr w:type="gramEnd"/>
            <w:r w:rsidRPr="008B47AC">
              <w:rPr>
                <w:rFonts w:ascii="Times New Roman" w:hAnsi="Times New Roman"/>
                <w:sz w:val="20"/>
                <w:szCs w:val="20"/>
              </w:rPr>
              <w:t xml:space="preserve"> bulunan personelin sayısına, statüsüne ve konuşlanmasına ilişkin bilgilerin kaydını tutuyor mu?</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6129AE" w:rsidRPr="00B262FC" w:rsidTr="00783743">
        <w:trPr>
          <w:cantSplit/>
          <w:trHeight w:val="1134"/>
        </w:trPr>
        <w:tc>
          <w:tcPr>
            <w:tcW w:w="568" w:type="dxa"/>
            <w:vAlign w:val="center"/>
          </w:tcPr>
          <w:p w:rsidR="006129AE"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t>51</w:t>
            </w:r>
          </w:p>
        </w:tc>
        <w:tc>
          <w:tcPr>
            <w:tcW w:w="1134" w:type="dxa"/>
            <w:vAlign w:val="center"/>
          </w:tcPr>
          <w:p w:rsidR="006129AE" w:rsidRPr="008B47AC" w:rsidRDefault="006129AE" w:rsidP="00783743">
            <w:pPr>
              <w:spacing w:after="0" w:line="240" w:lineRule="auto"/>
              <w:jc w:val="center"/>
              <w:rPr>
                <w:rFonts w:ascii="Times New Roman" w:hAnsi="Times New Roman"/>
                <w:sz w:val="20"/>
                <w:szCs w:val="20"/>
              </w:rPr>
            </w:pPr>
            <w:r w:rsidRPr="008B47AC">
              <w:rPr>
                <w:rFonts w:ascii="Times New Roman" w:hAnsi="Times New Roman"/>
                <w:sz w:val="20"/>
                <w:szCs w:val="20"/>
              </w:rPr>
              <w:t>SHT-6</w:t>
            </w:r>
            <w:r w:rsidR="008B47AC">
              <w:rPr>
                <w:rFonts w:ascii="Times New Roman" w:hAnsi="Times New Roman"/>
                <w:sz w:val="20"/>
                <w:szCs w:val="20"/>
              </w:rPr>
              <w:t>5-03, ESARR 3, SHT-Sertifikasyon</w:t>
            </w:r>
          </w:p>
        </w:tc>
        <w:tc>
          <w:tcPr>
            <w:tcW w:w="2807" w:type="dxa"/>
            <w:vAlign w:val="center"/>
          </w:tcPr>
          <w:p w:rsidR="006129AE" w:rsidRPr="008B47AC" w:rsidRDefault="004B78F0" w:rsidP="008B47AC">
            <w:pPr>
              <w:spacing w:after="0"/>
              <w:jc w:val="both"/>
              <w:rPr>
                <w:rFonts w:ascii="Times New Roman" w:hAnsi="Times New Roman"/>
                <w:sz w:val="20"/>
                <w:szCs w:val="20"/>
              </w:rPr>
            </w:pPr>
            <w:r>
              <w:rPr>
                <w:rFonts w:ascii="Times New Roman" w:hAnsi="Times New Roman"/>
                <w:sz w:val="20"/>
                <w:szCs w:val="20"/>
              </w:rPr>
              <w:t>Hava Seyrüsefer Hizmet Sağlayıcı K</w:t>
            </w:r>
            <w:r w:rsidR="006129AE" w:rsidRPr="008B47AC">
              <w:rPr>
                <w:rFonts w:ascii="Times New Roman" w:hAnsi="Times New Roman"/>
                <w:sz w:val="20"/>
                <w:szCs w:val="20"/>
              </w:rPr>
              <w:t>u</w:t>
            </w:r>
            <w:r>
              <w:rPr>
                <w:rFonts w:ascii="Times New Roman" w:hAnsi="Times New Roman"/>
                <w:sz w:val="20"/>
                <w:szCs w:val="20"/>
              </w:rPr>
              <w:t>ruluş, emniyet yönetim</w:t>
            </w:r>
            <w:r w:rsidR="006129AE" w:rsidRPr="008B47AC">
              <w:rPr>
                <w:rFonts w:ascii="Times New Roman" w:hAnsi="Times New Roman"/>
                <w:sz w:val="20"/>
                <w:szCs w:val="20"/>
              </w:rPr>
              <w:t xml:space="preserve"> sistemi kapsamında yeterli</w:t>
            </w:r>
            <w:r>
              <w:rPr>
                <w:rFonts w:ascii="Times New Roman" w:hAnsi="Times New Roman"/>
                <w:sz w:val="20"/>
                <w:szCs w:val="20"/>
              </w:rPr>
              <w:t xml:space="preserve"> sayıda emniyet temsilcisi ve </w:t>
            </w:r>
            <w:r w:rsidR="006129AE" w:rsidRPr="008B47AC">
              <w:rPr>
                <w:rFonts w:ascii="Times New Roman" w:hAnsi="Times New Roman"/>
                <w:sz w:val="20"/>
                <w:szCs w:val="20"/>
              </w:rPr>
              <w:t>emniyet müdürünün konuşlanmasını sağlamış mı?</w:t>
            </w:r>
          </w:p>
          <w:p w:rsidR="006129AE" w:rsidRPr="008B47AC" w:rsidRDefault="006129AE" w:rsidP="008B47AC">
            <w:pPr>
              <w:spacing w:after="0"/>
              <w:jc w:val="both"/>
              <w:rPr>
                <w:rFonts w:ascii="Times New Roman" w:hAnsi="Times New Roman"/>
                <w:sz w:val="20"/>
                <w:szCs w:val="20"/>
              </w:rPr>
            </w:pPr>
          </w:p>
        </w:tc>
        <w:tc>
          <w:tcPr>
            <w:tcW w:w="425" w:type="dxa"/>
            <w:vAlign w:val="center"/>
          </w:tcPr>
          <w:p w:rsidR="006129AE" w:rsidRPr="008B47AC" w:rsidRDefault="006129AE"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6129AE" w:rsidRPr="008B47AC" w:rsidRDefault="006129AE"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6129AE" w:rsidRPr="008B47AC" w:rsidRDefault="006129AE"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6129AE" w:rsidRPr="008B47AC" w:rsidRDefault="006129AE" w:rsidP="008B47AC">
            <w:pPr>
              <w:spacing w:after="0" w:line="240" w:lineRule="auto"/>
              <w:jc w:val="both"/>
              <w:rPr>
                <w:rFonts w:ascii="Times New Roman" w:hAnsi="Times New Roman"/>
                <w:sz w:val="20"/>
                <w:szCs w:val="20"/>
              </w:rPr>
            </w:pPr>
          </w:p>
        </w:tc>
        <w:tc>
          <w:tcPr>
            <w:tcW w:w="3402" w:type="dxa"/>
            <w:vAlign w:val="center"/>
          </w:tcPr>
          <w:p w:rsidR="006129AE" w:rsidRPr="008B47AC" w:rsidRDefault="006129AE" w:rsidP="008B47AC">
            <w:pPr>
              <w:spacing w:after="0" w:line="240" w:lineRule="auto"/>
              <w:jc w:val="both"/>
              <w:rPr>
                <w:rStyle w:val="YerTutucuMetni"/>
                <w:rFonts w:ascii="Times New Roman" w:hAnsi="Times New Roman"/>
                <w:sz w:val="20"/>
                <w:szCs w:val="20"/>
              </w:rPr>
            </w:pPr>
          </w:p>
        </w:tc>
      </w:tr>
      <w:tr w:rsidR="006129AE" w:rsidRPr="00B262FC" w:rsidTr="002D6731">
        <w:trPr>
          <w:cantSplit/>
          <w:trHeight w:val="365"/>
        </w:trPr>
        <w:tc>
          <w:tcPr>
            <w:tcW w:w="9782" w:type="dxa"/>
            <w:gridSpan w:val="8"/>
            <w:shd w:val="clear" w:color="auto" w:fill="DAEEF3" w:themeFill="accent5" w:themeFillTint="33"/>
            <w:vAlign w:val="center"/>
          </w:tcPr>
          <w:p w:rsidR="006129AE" w:rsidRPr="008B47AC" w:rsidRDefault="006129AE" w:rsidP="002D6731">
            <w:pPr>
              <w:spacing w:after="0" w:line="240" w:lineRule="auto"/>
              <w:jc w:val="center"/>
              <w:rPr>
                <w:rStyle w:val="YerTutucuMetni"/>
                <w:rFonts w:ascii="Times New Roman" w:hAnsi="Times New Roman"/>
                <w:b/>
                <w:color w:val="auto"/>
                <w:sz w:val="20"/>
                <w:szCs w:val="20"/>
              </w:rPr>
            </w:pPr>
            <w:r w:rsidRPr="008B47AC">
              <w:rPr>
                <w:rFonts w:ascii="Times New Roman" w:hAnsi="Times New Roman"/>
                <w:b/>
                <w:sz w:val="20"/>
                <w:szCs w:val="20"/>
              </w:rPr>
              <w:lastRenderedPageBreak/>
              <w:t>KYS</w:t>
            </w:r>
          </w:p>
        </w:tc>
      </w:tr>
      <w:tr w:rsidR="00C2179B" w:rsidRPr="00B262FC" w:rsidTr="008B47AC">
        <w:trPr>
          <w:cantSplit/>
          <w:trHeight w:val="1134"/>
        </w:trPr>
        <w:tc>
          <w:tcPr>
            <w:tcW w:w="568" w:type="dxa"/>
            <w:vAlign w:val="center"/>
          </w:tcPr>
          <w:p w:rsidR="00C2179B" w:rsidRPr="008B47AC" w:rsidRDefault="004B78F0" w:rsidP="008B47AC">
            <w:pPr>
              <w:spacing w:after="0"/>
              <w:jc w:val="both"/>
              <w:rPr>
                <w:rFonts w:ascii="Times New Roman" w:hAnsi="Times New Roman"/>
                <w:color w:val="000000"/>
                <w:sz w:val="20"/>
                <w:szCs w:val="20"/>
              </w:rPr>
            </w:pPr>
            <w:r>
              <w:rPr>
                <w:rFonts w:ascii="Times New Roman" w:hAnsi="Times New Roman"/>
                <w:color w:val="000000"/>
                <w:sz w:val="20"/>
                <w:szCs w:val="20"/>
              </w:rPr>
              <w:t>52</w:t>
            </w:r>
          </w:p>
        </w:tc>
        <w:tc>
          <w:tcPr>
            <w:tcW w:w="1134" w:type="dxa"/>
            <w:vAlign w:val="center"/>
          </w:tcPr>
          <w:p w:rsidR="00C2179B" w:rsidRPr="008B47AC" w:rsidRDefault="00C2179B" w:rsidP="008B47AC">
            <w:pPr>
              <w:spacing w:after="0" w:line="240" w:lineRule="auto"/>
              <w:jc w:val="both"/>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w:t>
            </w:r>
            <w:r w:rsidR="00AE4103">
              <w:rPr>
                <w:rFonts w:ascii="Times New Roman" w:hAnsi="Times New Roman"/>
                <w:sz w:val="20"/>
                <w:szCs w:val="20"/>
              </w:rPr>
              <w:t xml:space="preserve">ava Seyrüsefer Hizmet Sağlayıcı </w:t>
            </w:r>
            <w:r w:rsidRPr="008B47AC">
              <w:rPr>
                <w:rFonts w:ascii="Times New Roman" w:hAnsi="Times New Roman"/>
                <w:sz w:val="20"/>
                <w:szCs w:val="20"/>
              </w:rPr>
              <w:t>Kuruluş</w:t>
            </w:r>
            <w:r w:rsidR="00AE4103">
              <w:rPr>
                <w:rFonts w:ascii="Times New Roman" w:hAnsi="Times New Roman"/>
                <w:sz w:val="20"/>
                <w:szCs w:val="20"/>
              </w:rPr>
              <w:t xml:space="preserve">, </w:t>
            </w:r>
            <w:r w:rsidRPr="008B47AC">
              <w:rPr>
                <w:rFonts w:ascii="Times New Roman" w:hAnsi="Times New Roman"/>
                <w:sz w:val="20"/>
                <w:szCs w:val="20"/>
              </w:rPr>
              <w:t>tüm Sertifikasyon faaliyetlerine uygulanabilirliği olan ve bu faaliyetlerinin başarısının sürekliliğini sağlayacak</w:t>
            </w:r>
            <w:r w:rsidR="00AE4103">
              <w:rPr>
                <w:rFonts w:ascii="Times New Roman" w:hAnsi="Times New Roman"/>
                <w:sz w:val="20"/>
                <w:szCs w:val="20"/>
              </w:rPr>
              <w:t>,</w:t>
            </w:r>
            <w:r w:rsidRPr="008B47AC">
              <w:rPr>
                <w:rFonts w:ascii="Times New Roman" w:hAnsi="Times New Roman"/>
                <w:sz w:val="20"/>
                <w:szCs w:val="20"/>
              </w:rPr>
              <w:t xml:space="preserve"> onaylı bir Kalite Yönetim Sistemi oluşturmuş mu?</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045"/>
        </w:trPr>
        <w:tc>
          <w:tcPr>
            <w:tcW w:w="568" w:type="dxa"/>
            <w:vAlign w:val="center"/>
          </w:tcPr>
          <w:p w:rsidR="00C2179B" w:rsidRPr="008B47AC" w:rsidRDefault="00AE4103" w:rsidP="008B47AC">
            <w:pPr>
              <w:spacing w:after="0"/>
              <w:jc w:val="both"/>
              <w:rPr>
                <w:rFonts w:ascii="Times New Roman" w:hAnsi="Times New Roman"/>
                <w:color w:val="000000"/>
                <w:sz w:val="20"/>
                <w:szCs w:val="20"/>
              </w:rPr>
            </w:pPr>
            <w:r>
              <w:rPr>
                <w:rFonts w:ascii="Times New Roman" w:hAnsi="Times New Roman"/>
                <w:color w:val="000000"/>
                <w:sz w:val="20"/>
                <w:szCs w:val="20"/>
              </w:rPr>
              <w:t>53</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onaylı bir Kalite Politikası oluşturmuş mu?</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931"/>
        </w:trPr>
        <w:tc>
          <w:tcPr>
            <w:tcW w:w="568" w:type="dxa"/>
            <w:vAlign w:val="center"/>
          </w:tcPr>
          <w:p w:rsidR="00C2179B" w:rsidRPr="008B47AC" w:rsidRDefault="00AE4103" w:rsidP="008B47AC">
            <w:pPr>
              <w:spacing w:after="0"/>
              <w:jc w:val="both"/>
              <w:rPr>
                <w:rFonts w:ascii="Times New Roman" w:hAnsi="Times New Roman"/>
                <w:color w:val="000000"/>
                <w:sz w:val="20"/>
                <w:szCs w:val="20"/>
              </w:rPr>
            </w:pPr>
            <w:r>
              <w:rPr>
                <w:rFonts w:ascii="Times New Roman" w:hAnsi="Times New Roman"/>
                <w:color w:val="000000"/>
                <w:sz w:val="20"/>
                <w:szCs w:val="20"/>
              </w:rPr>
              <w:t>54</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doğrudan Genel Müdüre bağlı olarak yer alan ve kalite sisteminin işleyişinden sorumlu onaylı bir Kalite Yönetim Temsilcisi görevlendirmiş mi?</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AE4103" w:rsidP="008B47AC">
            <w:pPr>
              <w:spacing w:after="0"/>
              <w:jc w:val="both"/>
              <w:rPr>
                <w:rFonts w:ascii="Times New Roman" w:hAnsi="Times New Roman"/>
                <w:color w:val="000000"/>
                <w:sz w:val="20"/>
                <w:szCs w:val="20"/>
              </w:rPr>
            </w:pPr>
            <w:r>
              <w:rPr>
                <w:rFonts w:ascii="Times New Roman" w:hAnsi="Times New Roman"/>
                <w:color w:val="000000"/>
                <w:sz w:val="20"/>
                <w:szCs w:val="20"/>
              </w:rPr>
              <w:t>55</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w:t>
            </w:r>
            <w:r w:rsidR="00AE4103">
              <w:rPr>
                <w:rFonts w:ascii="Times New Roman" w:hAnsi="Times New Roman"/>
                <w:sz w:val="20"/>
                <w:szCs w:val="20"/>
              </w:rPr>
              <w:t xml:space="preserve"> Kuruluş</w:t>
            </w:r>
            <w:r w:rsidRPr="008B47AC">
              <w:rPr>
                <w:rFonts w:ascii="Times New Roman" w:hAnsi="Times New Roman"/>
                <w:sz w:val="20"/>
                <w:szCs w:val="20"/>
              </w:rPr>
              <w:t>, onaylı bir “Ka</w:t>
            </w:r>
            <w:r w:rsidR="00AE4103">
              <w:rPr>
                <w:rFonts w:ascii="Times New Roman" w:hAnsi="Times New Roman"/>
                <w:sz w:val="20"/>
                <w:szCs w:val="20"/>
              </w:rPr>
              <w:t>lite El Kitabı” hazırlamış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C2179B" w:rsidP="008B47AC">
            <w:pPr>
              <w:spacing w:after="0"/>
              <w:jc w:val="both"/>
              <w:rPr>
                <w:rFonts w:ascii="Times New Roman" w:hAnsi="Times New Roman"/>
                <w:color w:val="000000"/>
                <w:sz w:val="20"/>
                <w:szCs w:val="20"/>
              </w:rPr>
            </w:pPr>
            <w:r w:rsidRPr="008B47AC">
              <w:rPr>
                <w:rFonts w:ascii="Times New Roman" w:hAnsi="Times New Roman"/>
                <w:color w:val="000000"/>
                <w:sz w:val="20"/>
                <w:szCs w:val="20"/>
              </w:rPr>
              <w:t>5</w:t>
            </w:r>
            <w:r w:rsidR="00AE4103">
              <w:rPr>
                <w:rFonts w:ascii="Times New Roman" w:hAnsi="Times New Roman"/>
                <w:color w:val="000000"/>
                <w:sz w:val="20"/>
                <w:szCs w:val="20"/>
              </w:rPr>
              <w:t>6</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w:t>
            </w:r>
            <w:r w:rsidR="00AE4103">
              <w:rPr>
                <w:rFonts w:ascii="Times New Roman" w:hAnsi="Times New Roman"/>
                <w:sz w:val="20"/>
                <w:szCs w:val="20"/>
              </w:rPr>
              <w:t xml:space="preserve"> Kuruluş,</w:t>
            </w:r>
            <w:r w:rsidRPr="008B47AC">
              <w:rPr>
                <w:rFonts w:ascii="Times New Roman" w:hAnsi="Times New Roman"/>
                <w:sz w:val="20"/>
                <w:szCs w:val="20"/>
              </w:rPr>
              <w:t xml:space="preserve"> el kitaplarını, denetim raporlarını ve kayıtları içeren doküm</w:t>
            </w:r>
            <w:r w:rsidR="00AE4103">
              <w:rPr>
                <w:rFonts w:ascii="Times New Roman" w:hAnsi="Times New Roman"/>
                <w:sz w:val="20"/>
                <w:szCs w:val="20"/>
              </w:rPr>
              <w:t>antasyon yapısı oluşturmuş mu</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AE4103" w:rsidP="008B47AC">
            <w:pPr>
              <w:spacing w:after="0"/>
              <w:jc w:val="both"/>
              <w:rPr>
                <w:rFonts w:ascii="Times New Roman" w:hAnsi="Times New Roman"/>
                <w:color w:val="000000"/>
                <w:sz w:val="20"/>
                <w:szCs w:val="20"/>
              </w:rPr>
            </w:pPr>
            <w:r>
              <w:rPr>
                <w:rFonts w:ascii="Times New Roman" w:hAnsi="Times New Roman"/>
                <w:color w:val="000000"/>
                <w:sz w:val="20"/>
                <w:szCs w:val="20"/>
              </w:rPr>
              <w:t>57</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tarafından merkezi denetim programı kapsamında yılda en az bir defa kalite denetlemesi yapılmakta mıdır?</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58</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 xml:space="preserve">CNS </w:t>
            </w:r>
            <w:proofErr w:type="gramStart"/>
            <w:r w:rsidRPr="008B47AC">
              <w:rPr>
                <w:rFonts w:ascii="Times New Roman" w:hAnsi="Times New Roman"/>
                <w:sz w:val="20"/>
                <w:szCs w:val="20"/>
              </w:rPr>
              <w:t>prosedürlerinde</w:t>
            </w:r>
            <w:proofErr w:type="gramEnd"/>
            <w:r w:rsidRPr="008B47AC">
              <w:rPr>
                <w:rFonts w:ascii="Times New Roman" w:hAnsi="Times New Roman"/>
                <w:sz w:val="20"/>
                <w:szCs w:val="20"/>
              </w:rPr>
              <w:t xml:space="preserve"> belirtilen yöntemlerle CNS hizmetlerinin gerçekleştirildiğinin gözetimi adına yapılan denetimler için bir denetim ve raporlama prosedürü oluşturulmuş mudur?</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59</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tarafından kullanılmakta olan “Kontrol Formu” SHGM tarafından yürüt</w:t>
            </w:r>
            <w:r w:rsidR="005E2989">
              <w:rPr>
                <w:rFonts w:ascii="Times New Roman" w:hAnsi="Times New Roman"/>
                <w:sz w:val="20"/>
                <w:szCs w:val="20"/>
              </w:rPr>
              <w:t>ülen denetimler ile uyumlu mu</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60</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Merkezi denetim sonrasında tespit edilen bulgular için düzeltici faaliyetlerin istenmesi ve üçer aylık faaliyet raporlarının düzenlenmesine ilişkin bir takip ve düzeltici faaliy</w:t>
            </w:r>
            <w:r w:rsidR="005E2989">
              <w:rPr>
                <w:rFonts w:ascii="Times New Roman" w:hAnsi="Times New Roman"/>
                <w:sz w:val="20"/>
                <w:szCs w:val="20"/>
              </w:rPr>
              <w:t xml:space="preserve">et </w:t>
            </w:r>
            <w:proofErr w:type="gramStart"/>
            <w:r w:rsidR="005E2989">
              <w:rPr>
                <w:rFonts w:ascii="Times New Roman" w:hAnsi="Times New Roman"/>
                <w:sz w:val="20"/>
                <w:szCs w:val="20"/>
              </w:rPr>
              <w:t>prosedürü</w:t>
            </w:r>
            <w:proofErr w:type="gramEnd"/>
            <w:r w:rsidR="005E2989">
              <w:rPr>
                <w:rFonts w:ascii="Times New Roman" w:hAnsi="Times New Roman"/>
                <w:sz w:val="20"/>
                <w:szCs w:val="20"/>
              </w:rPr>
              <w:t xml:space="preserve"> tanımlanmakta mı</w:t>
            </w:r>
            <w:r w:rsidRPr="008B47AC">
              <w:rPr>
                <w:rFonts w:ascii="Times New Roman" w:hAnsi="Times New Roman"/>
                <w:sz w:val="20"/>
                <w:szCs w:val="20"/>
              </w:rPr>
              <w:t xml:space="preserve">? </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61</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Düzeltici faaliyetlerle ilgili olarak Hava Seyrüsefer Hizmet Sağlayıcı Genel Müdürüne yönelik bir geri besleme süreci tanımlanm</w:t>
            </w:r>
            <w:r w:rsidR="005E2989">
              <w:rPr>
                <w:rFonts w:ascii="Times New Roman" w:hAnsi="Times New Roman"/>
                <w:sz w:val="20"/>
                <w:szCs w:val="20"/>
              </w:rPr>
              <w:t>ış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62</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Geri besleme sürecinde uygunsuzlukları, yetersizlikleri ve yanlışları düzeltmesi istenen sorumlu kişiler açıkça belirtilmiş midir?</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63</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w:t>
            </w:r>
            <w:r w:rsidR="005E2989">
              <w:rPr>
                <w:rFonts w:ascii="Times New Roman" w:hAnsi="Times New Roman"/>
                <w:sz w:val="20"/>
                <w:szCs w:val="20"/>
              </w:rPr>
              <w:t xml:space="preserve"> Kuruluş</w:t>
            </w:r>
            <w:r w:rsidRPr="008B47AC">
              <w:rPr>
                <w:rFonts w:ascii="Times New Roman" w:hAnsi="Times New Roman"/>
                <w:sz w:val="20"/>
                <w:szCs w:val="20"/>
              </w:rPr>
              <w:t xml:space="preserve"> tarafından; Denetim </w:t>
            </w:r>
            <w:proofErr w:type="spellStart"/>
            <w:r w:rsidRPr="008B47AC">
              <w:rPr>
                <w:rFonts w:ascii="Times New Roman" w:hAnsi="Times New Roman"/>
                <w:sz w:val="20"/>
                <w:szCs w:val="20"/>
              </w:rPr>
              <w:t>Ekibi’nde</w:t>
            </w:r>
            <w:proofErr w:type="spellEnd"/>
            <w:r w:rsidRPr="008B47AC">
              <w:rPr>
                <w:rFonts w:ascii="Times New Roman" w:hAnsi="Times New Roman"/>
                <w:sz w:val="20"/>
                <w:szCs w:val="20"/>
              </w:rPr>
              <w:t xml:space="preserve"> yer alan denetçilerin ilgili denetim sahalarına uygun yeterli mesleki eğitime, tecrübeye ve yetkili bir kuruluştan alınmış denetçi eğitimi belgesine sahip olması</w:t>
            </w:r>
            <w:r w:rsidRPr="008B47AC">
              <w:rPr>
                <w:rFonts w:ascii="Times New Roman" w:hAnsi="Times New Roman"/>
                <w:b/>
                <w:sz w:val="20"/>
                <w:szCs w:val="20"/>
              </w:rPr>
              <w:t xml:space="preserve"> </w:t>
            </w:r>
            <w:r w:rsidR="005E2989">
              <w:rPr>
                <w:rFonts w:ascii="Times New Roman" w:hAnsi="Times New Roman"/>
                <w:sz w:val="20"/>
                <w:szCs w:val="20"/>
              </w:rPr>
              <w:t>şartları aranmakta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64</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Kalite Denetçileri Hava Seyrüsefer Hizmet Sağlayıcının en üst yönetic</w:t>
            </w:r>
            <w:r w:rsidR="005E2989">
              <w:rPr>
                <w:rFonts w:ascii="Times New Roman" w:hAnsi="Times New Roman"/>
                <w:sz w:val="20"/>
                <w:szCs w:val="20"/>
              </w:rPr>
              <w:t>isi tarafından onaylanmış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65</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5E2989" w:rsidP="008B47AC">
            <w:pPr>
              <w:spacing w:after="0"/>
              <w:jc w:val="both"/>
              <w:rPr>
                <w:rFonts w:ascii="Times New Roman" w:hAnsi="Times New Roman"/>
                <w:sz w:val="20"/>
                <w:szCs w:val="20"/>
              </w:rPr>
            </w:pPr>
            <w:r>
              <w:rPr>
                <w:rFonts w:ascii="Times New Roman" w:hAnsi="Times New Roman"/>
                <w:sz w:val="20"/>
                <w:szCs w:val="20"/>
              </w:rPr>
              <w:t xml:space="preserve">Kalite </w:t>
            </w:r>
            <w:r w:rsidR="00C2179B" w:rsidRPr="008B47AC">
              <w:rPr>
                <w:rFonts w:ascii="Times New Roman" w:hAnsi="Times New Roman"/>
                <w:sz w:val="20"/>
                <w:szCs w:val="20"/>
              </w:rPr>
              <w:t>Denetçilerinin sorumlulukları aç</w:t>
            </w:r>
            <w:r>
              <w:rPr>
                <w:rFonts w:ascii="Times New Roman" w:hAnsi="Times New Roman"/>
                <w:sz w:val="20"/>
                <w:szCs w:val="20"/>
              </w:rPr>
              <w:t>ık bir şekilde tanımlanmış mı</w:t>
            </w:r>
            <w:r w:rsidR="00C2179B"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t>66</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Kalite denetçilerinin yapılacak denetim konuları ve birimleri dikkate alınarak yeter sayıda olduklarını gösteren ada</w:t>
            </w:r>
            <w:r w:rsidR="005E2989">
              <w:rPr>
                <w:rFonts w:ascii="Times New Roman" w:hAnsi="Times New Roman"/>
                <w:sz w:val="20"/>
                <w:szCs w:val="20"/>
              </w:rPr>
              <w:t>m/saat planı hazırlanmış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C2179B" w:rsidP="008B47AC">
            <w:pPr>
              <w:spacing w:after="0"/>
              <w:jc w:val="both"/>
              <w:rPr>
                <w:rFonts w:ascii="Times New Roman" w:hAnsi="Times New Roman"/>
                <w:color w:val="000000"/>
                <w:sz w:val="20"/>
                <w:szCs w:val="20"/>
              </w:rPr>
            </w:pPr>
            <w:r w:rsidRPr="008B47AC">
              <w:rPr>
                <w:rFonts w:ascii="Times New Roman" w:hAnsi="Times New Roman"/>
                <w:color w:val="000000"/>
                <w:sz w:val="20"/>
                <w:szCs w:val="20"/>
              </w:rPr>
              <w:t>6</w:t>
            </w:r>
            <w:r w:rsidR="005E2989">
              <w:rPr>
                <w:rFonts w:ascii="Times New Roman" w:hAnsi="Times New Roman"/>
                <w:color w:val="000000"/>
                <w:sz w:val="20"/>
                <w:szCs w:val="20"/>
              </w:rPr>
              <w:t>7</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5E2989" w:rsidP="008B47AC">
            <w:pPr>
              <w:spacing w:after="0"/>
              <w:jc w:val="both"/>
              <w:rPr>
                <w:rFonts w:ascii="Times New Roman" w:hAnsi="Times New Roman"/>
                <w:sz w:val="20"/>
                <w:szCs w:val="20"/>
              </w:rPr>
            </w:pPr>
            <w:r>
              <w:rPr>
                <w:rFonts w:ascii="Times New Roman" w:hAnsi="Times New Roman"/>
                <w:sz w:val="20"/>
                <w:szCs w:val="20"/>
              </w:rPr>
              <w:t xml:space="preserve">Kalite denetçi listesi </w:t>
            </w:r>
            <w:proofErr w:type="spellStart"/>
            <w:r>
              <w:rPr>
                <w:rFonts w:ascii="Times New Roman" w:hAnsi="Times New Roman"/>
                <w:sz w:val="20"/>
                <w:szCs w:val="20"/>
              </w:rPr>
              <w:t>SHGM’ne</w:t>
            </w:r>
            <w:proofErr w:type="spellEnd"/>
            <w:r>
              <w:rPr>
                <w:rFonts w:ascii="Times New Roman" w:hAnsi="Times New Roman"/>
                <w:sz w:val="20"/>
                <w:szCs w:val="20"/>
              </w:rPr>
              <w:t xml:space="preserve"> bildirilmiş mi</w:t>
            </w:r>
            <w:r w:rsidR="00C2179B"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5E2989"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68</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w:t>
            </w:r>
            <w:r w:rsidR="00BD2DF4">
              <w:rPr>
                <w:rFonts w:ascii="Times New Roman" w:hAnsi="Times New Roman"/>
                <w:sz w:val="20"/>
                <w:szCs w:val="20"/>
              </w:rPr>
              <w:t xml:space="preserve"> Kuruluş</w:t>
            </w:r>
            <w:r w:rsidRPr="008B47AC">
              <w:rPr>
                <w:rFonts w:ascii="Times New Roman" w:hAnsi="Times New Roman"/>
                <w:sz w:val="20"/>
                <w:szCs w:val="20"/>
              </w:rPr>
              <w:t xml:space="preserve">, seçilen denetim ekibi üyelerinin denetlenecek faaliyetlerden sorumlu kişilerden seçilmemesi için uygun </w:t>
            </w:r>
            <w:proofErr w:type="gramStart"/>
            <w:r w:rsidRPr="008B47AC">
              <w:rPr>
                <w:rFonts w:ascii="Times New Roman" w:hAnsi="Times New Roman"/>
                <w:sz w:val="20"/>
                <w:szCs w:val="20"/>
              </w:rPr>
              <w:t>pro</w:t>
            </w:r>
            <w:r w:rsidR="00BD2DF4">
              <w:rPr>
                <w:rFonts w:ascii="Times New Roman" w:hAnsi="Times New Roman"/>
                <w:sz w:val="20"/>
                <w:szCs w:val="20"/>
              </w:rPr>
              <w:t>sedürler</w:t>
            </w:r>
            <w:proofErr w:type="gramEnd"/>
            <w:r w:rsidR="00BD2DF4">
              <w:rPr>
                <w:rFonts w:ascii="Times New Roman" w:hAnsi="Times New Roman"/>
                <w:sz w:val="20"/>
                <w:szCs w:val="20"/>
              </w:rPr>
              <w:t xml:space="preserve"> geliştirmiş mi</w:t>
            </w:r>
            <w:r w:rsidRPr="008B47AC">
              <w:rPr>
                <w:rFonts w:ascii="Times New Roman" w:hAnsi="Times New Roman"/>
                <w:sz w:val="20"/>
                <w:szCs w:val="20"/>
              </w:rPr>
              <w:t xml:space="preserve">? </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BD2DF4" w:rsidP="008B47AC">
            <w:pPr>
              <w:spacing w:after="0"/>
              <w:jc w:val="both"/>
              <w:rPr>
                <w:rFonts w:ascii="Times New Roman" w:hAnsi="Times New Roman"/>
                <w:color w:val="000000"/>
                <w:sz w:val="20"/>
                <w:szCs w:val="20"/>
              </w:rPr>
            </w:pPr>
            <w:r>
              <w:rPr>
                <w:rFonts w:ascii="Times New Roman" w:hAnsi="Times New Roman"/>
                <w:color w:val="000000"/>
                <w:sz w:val="20"/>
                <w:szCs w:val="20"/>
              </w:rPr>
              <w:t>69</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C42B76">
            <w:pPr>
              <w:spacing w:after="0"/>
              <w:jc w:val="both"/>
              <w:rPr>
                <w:rFonts w:ascii="Times New Roman" w:hAnsi="Times New Roman"/>
                <w:sz w:val="20"/>
                <w:szCs w:val="20"/>
              </w:rPr>
            </w:pPr>
            <w:r w:rsidRPr="008B47AC">
              <w:rPr>
                <w:rFonts w:ascii="Times New Roman" w:hAnsi="Times New Roman"/>
                <w:sz w:val="20"/>
                <w:szCs w:val="20"/>
              </w:rPr>
              <w:t xml:space="preserve">Dışarıdan denetçiler kullanılması durumunda bu kişilerin Hava Seyrüsefer Hizmet Sağlayıcı </w:t>
            </w:r>
            <w:r w:rsidR="00BD2DF4">
              <w:rPr>
                <w:rFonts w:ascii="Times New Roman" w:hAnsi="Times New Roman"/>
                <w:sz w:val="20"/>
                <w:szCs w:val="20"/>
              </w:rPr>
              <w:t xml:space="preserve">Kuruluş </w:t>
            </w:r>
            <w:r w:rsidRPr="008B47AC">
              <w:rPr>
                <w:rFonts w:ascii="Times New Roman" w:hAnsi="Times New Roman"/>
                <w:sz w:val="20"/>
                <w:szCs w:val="20"/>
              </w:rPr>
              <w:t>tarafından gerçekleştirilen</w:t>
            </w:r>
            <w:bookmarkStart w:id="0" w:name="_GoBack"/>
            <w:bookmarkEnd w:id="0"/>
            <w:r w:rsidRPr="008B47AC">
              <w:rPr>
                <w:rFonts w:ascii="Times New Roman" w:hAnsi="Times New Roman"/>
                <w:sz w:val="20"/>
                <w:szCs w:val="20"/>
              </w:rPr>
              <w:t xml:space="preserve"> hizmetlerde gerekli eğitimleri almış olduklarını gösteren geçerli lisans, sertifika ve/veya diplomaya sahip o</w:t>
            </w:r>
            <w:r w:rsidR="00BD2DF4">
              <w:rPr>
                <w:rFonts w:ascii="Times New Roman" w:hAnsi="Times New Roman"/>
                <w:sz w:val="20"/>
                <w:szCs w:val="20"/>
              </w:rPr>
              <w:t>lmaları şartları aranmakta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BD2DF4" w:rsidP="008B47AC">
            <w:pPr>
              <w:spacing w:after="0"/>
              <w:jc w:val="both"/>
              <w:rPr>
                <w:rFonts w:ascii="Times New Roman" w:hAnsi="Times New Roman"/>
                <w:color w:val="000000"/>
                <w:sz w:val="20"/>
                <w:szCs w:val="20"/>
              </w:rPr>
            </w:pPr>
            <w:r>
              <w:rPr>
                <w:rFonts w:ascii="Times New Roman" w:hAnsi="Times New Roman"/>
                <w:color w:val="000000"/>
                <w:sz w:val="20"/>
                <w:szCs w:val="20"/>
              </w:rPr>
              <w:t>70</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Kalite Yönetim Si</w:t>
            </w:r>
            <w:r w:rsidR="00BD2DF4">
              <w:rPr>
                <w:rFonts w:ascii="Times New Roman" w:hAnsi="Times New Roman"/>
                <w:sz w:val="20"/>
                <w:szCs w:val="20"/>
              </w:rPr>
              <w:t>steminin sonuçlarını belgeleyen</w:t>
            </w:r>
            <w:r w:rsidRPr="008B47AC">
              <w:rPr>
                <w:rFonts w:ascii="Times New Roman" w:hAnsi="Times New Roman"/>
                <w:sz w:val="20"/>
                <w:szCs w:val="20"/>
              </w:rPr>
              <w:t xml:space="preserve"> kayıtların Hava Seyrüsefer Hizmet Sağlayıcı</w:t>
            </w:r>
            <w:r w:rsidR="00BD2DF4">
              <w:rPr>
                <w:rFonts w:ascii="Times New Roman" w:hAnsi="Times New Roman"/>
                <w:sz w:val="20"/>
                <w:szCs w:val="20"/>
              </w:rPr>
              <w:t xml:space="preserve"> Kuruluş</w:t>
            </w:r>
            <w:r w:rsidRPr="008B47AC">
              <w:rPr>
                <w:rFonts w:ascii="Times New Roman" w:hAnsi="Times New Roman"/>
                <w:sz w:val="20"/>
                <w:szCs w:val="20"/>
              </w:rPr>
              <w:t xml:space="preserve"> tarafından beş yıl süre ile muhafaza edilmesine ilişk</w:t>
            </w:r>
            <w:r w:rsidR="00BD2DF4">
              <w:rPr>
                <w:rFonts w:ascii="Times New Roman" w:hAnsi="Times New Roman"/>
                <w:sz w:val="20"/>
                <w:szCs w:val="20"/>
              </w:rPr>
              <w:t xml:space="preserve">in bir </w:t>
            </w:r>
            <w:proofErr w:type="gramStart"/>
            <w:r w:rsidR="00BD2DF4">
              <w:rPr>
                <w:rFonts w:ascii="Times New Roman" w:hAnsi="Times New Roman"/>
                <w:sz w:val="20"/>
                <w:szCs w:val="20"/>
              </w:rPr>
              <w:t>prosedür</w:t>
            </w:r>
            <w:proofErr w:type="gramEnd"/>
            <w:r w:rsidR="00BD2DF4">
              <w:rPr>
                <w:rFonts w:ascii="Times New Roman" w:hAnsi="Times New Roman"/>
                <w:sz w:val="20"/>
                <w:szCs w:val="20"/>
              </w:rPr>
              <w:t xml:space="preserve"> bulunmakta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BD2DF4" w:rsidP="008B47AC">
            <w:pPr>
              <w:spacing w:after="0"/>
              <w:jc w:val="both"/>
              <w:rPr>
                <w:rFonts w:ascii="Times New Roman" w:hAnsi="Times New Roman"/>
                <w:color w:val="000000"/>
                <w:sz w:val="20"/>
                <w:szCs w:val="20"/>
              </w:rPr>
            </w:pPr>
            <w:r>
              <w:rPr>
                <w:rFonts w:ascii="Times New Roman" w:hAnsi="Times New Roman"/>
                <w:color w:val="000000"/>
                <w:sz w:val="20"/>
                <w:szCs w:val="20"/>
              </w:rPr>
              <w:t>71</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Kalite Yönetim Sistemi koordinasyon/kontrol biriminde çalışan ve/veya çalışacak olan kalite ile ilgili tüm personel için kalite ve kalite yönetimi konularını içeren b</w:t>
            </w:r>
            <w:r w:rsidR="00BD2DF4">
              <w:rPr>
                <w:rFonts w:ascii="Times New Roman" w:hAnsi="Times New Roman"/>
                <w:sz w:val="20"/>
                <w:szCs w:val="20"/>
              </w:rPr>
              <w:t>ir eğitim planı bulunmakta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D0316C" w:rsidP="008B47AC">
            <w:pPr>
              <w:spacing w:after="0"/>
              <w:jc w:val="both"/>
              <w:rPr>
                <w:rFonts w:ascii="Times New Roman" w:hAnsi="Times New Roman"/>
                <w:color w:val="000000"/>
                <w:sz w:val="20"/>
                <w:szCs w:val="20"/>
              </w:rPr>
            </w:pPr>
            <w:r>
              <w:rPr>
                <w:rFonts w:ascii="Times New Roman" w:hAnsi="Times New Roman"/>
                <w:color w:val="000000"/>
                <w:sz w:val="20"/>
                <w:szCs w:val="20"/>
              </w:rPr>
              <w:t>72</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Denetçi personelin yeterliliklerini gösteren eğitim ve tecrübelerine ait kayıtlar, güncel olarak Kalite Yönetim Temsilcisi tarafından tutuluyor mu? İlgili belgeler 3 (üç) yıl süre ile muhafaza ediliyor mu?</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D0316C" w:rsidP="008B47AC">
            <w:pPr>
              <w:spacing w:after="0"/>
              <w:jc w:val="both"/>
              <w:rPr>
                <w:rFonts w:ascii="Times New Roman" w:hAnsi="Times New Roman"/>
                <w:color w:val="000000"/>
                <w:sz w:val="20"/>
                <w:szCs w:val="20"/>
              </w:rPr>
            </w:pPr>
            <w:r>
              <w:rPr>
                <w:rFonts w:ascii="Times New Roman" w:hAnsi="Times New Roman"/>
                <w:color w:val="000000"/>
                <w:sz w:val="20"/>
                <w:szCs w:val="20"/>
              </w:rPr>
              <w:t>73</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Sağlanan Hava Seyrüsefer Hizmetlerinin başarısının sürekliliğini garanti altına almak üzere b</w:t>
            </w:r>
            <w:r w:rsidR="00B5757D">
              <w:rPr>
                <w:rFonts w:ascii="Times New Roman" w:hAnsi="Times New Roman"/>
                <w:sz w:val="20"/>
                <w:szCs w:val="20"/>
              </w:rPr>
              <w:t>ir izleme sistemi kurulmuş mu</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D0316C" w:rsidP="008B47AC">
            <w:pPr>
              <w:spacing w:after="0"/>
              <w:jc w:val="both"/>
              <w:rPr>
                <w:rFonts w:ascii="Times New Roman" w:hAnsi="Times New Roman"/>
                <w:color w:val="000000"/>
                <w:sz w:val="20"/>
                <w:szCs w:val="20"/>
              </w:rPr>
            </w:pPr>
            <w:r>
              <w:rPr>
                <w:rFonts w:ascii="Times New Roman" w:hAnsi="Times New Roman"/>
                <w:color w:val="000000"/>
                <w:sz w:val="20"/>
                <w:szCs w:val="20"/>
              </w:rPr>
              <w:t>74</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w:t>
            </w:r>
            <w:r w:rsidR="00B5757D">
              <w:rPr>
                <w:rFonts w:ascii="Times New Roman" w:hAnsi="Times New Roman"/>
                <w:sz w:val="20"/>
                <w:szCs w:val="20"/>
              </w:rPr>
              <w:t xml:space="preserve">a Seyrüsefer Hizmet Sağlayıcı Kuruluş Sertifikasyon ile ilgili tüm </w:t>
            </w:r>
            <w:r w:rsidRPr="008B47AC">
              <w:rPr>
                <w:rFonts w:ascii="Times New Roman" w:hAnsi="Times New Roman"/>
                <w:sz w:val="20"/>
                <w:szCs w:val="20"/>
              </w:rPr>
              <w:t>birimlerinin periyodik olarak gözden geçirilmesi sağlanıyor mu?</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B5757D" w:rsidP="008B47AC">
            <w:pPr>
              <w:spacing w:after="0"/>
              <w:jc w:val="both"/>
              <w:rPr>
                <w:rFonts w:ascii="Times New Roman" w:hAnsi="Times New Roman"/>
                <w:color w:val="000000"/>
                <w:sz w:val="20"/>
                <w:szCs w:val="20"/>
              </w:rPr>
            </w:pPr>
            <w:r>
              <w:rPr>
                <w:rFonts w:ascii="Times New Roman" w:hAnsi="Times New Roman"/>
                <w:color w:val="000000"/>
                <w:sz w:val="20"/>
                <w:szCs w:val="20"/>
              </w:rPr>
              <w:lastRenderedPageBreak/>
              <w:t>75</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Planlanıp yapılamayan denetimler için 3 ayı geçmeyecek uygun zaman dilimi belirlenerek Hava Seyrüsef</w:t>
            </w:r>
            <w:r w:rsidR="00B5757D">
              <w:rPr>
                <w:rFonts w:ascii="Times New Roman" w:hAnsi="Times New Roman"/>
                <w:sz w:val="20"/>
                <w:szCs w:val="20"/>
              </w:rPr>
              <w:t>er Hizmet Sağlayıcı Genel Müdür</w:t>
            </w:r>
            <w:r w:rsidRPr="008B47AC">
              <w:rPr>
                <w:rFonts w:ascii="Times New Roman" w:hAnsi="Times New Roman"/>
                <w:sz w:val="20"/>
                <w:szCs w:val="20"/>
              </w:rPr>
              <w:t xml:space="preserve"> onayı alınarak yürürlüğe konulmuş mu? Bu konuda SHGM</w:t>
            </w:r>
            <w:r w:rsidR="00B5757D">
              <w:rPr>
                <w:rFonts w:ascii="Times New Roman" w:hAnsi="Times New Roman"/>
                <w:sz w:val="20"/>
                <w:szCs w:val="20"/>
              </w:rPr>
              <w:t xml:space="preserve"> yazı ile bilgilendirilmiş mi</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B5757D" w:rsidP="008B47AC">
            <w:pPr>
              <w:spacing w:after="0"/>
              <w:jc w:val="both"/>
              <w:rPr>
                <w:rFonts w:ascii="Times New Roman" w:hAnsi="Times New Roman"/>
                <w:color w:val="000000"/>
                <w:sz w:val="20"/>
                <w:szCs w:val="20"/>
              </w:rPr>
            </w:pPr>
            <w:r>
              <w:rPr>
                <w:rFonts w:ascii="Times New Roman" w:hAnsi="Times New Roman"/>
                <w:color w:val="000000"/>
                <w:sz w:val="20"/>
                <w:szCs w:val="20"/>
              </w:rPr>
              <w:t>76</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Elde edilen sonuçlar ve alınan tavsiyeler sorumlu yöneticiye y</w:t>
            </w:r>
            <w:r w:rsidR="00B5757D">
              <w:rPr>
                <w:rFonts w:ascii="Times New Roman" w:hAnsi="Times New Roman"/>
                <w:sz w:val="20"/>
                <w:szCs w:val="20"/>
              </w:rPr>
              <w:t>azılı olarak bildirilmekte mi</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B5757D" w:rsidP="008B47AC">
            <w:pPr>
              <w:spacing w:after="0"/>
              <w:jc w:val="both"/>
              <w:rPr>
                <w:rFonts w:ascii="Times New Roman" w:hAnsi="Times New Roman"/>
                <w:color w:val="000000"/>
                <w:sz w:val="20"/>
                <w:szCs w:val="20"/>
              </w:rPr>
            </w:pPr>
            <w:r>
              <w:rPr>
                <w:rFonts w:ascii="Times New Roman" w:hAnsi="Times New Roman"/>
                <w:color w:val="000000"/>
                <w:sz w:val="20"/>
                <w:szCs w:val="20"/>
              </w:rPr>
              <w:t>77</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tarafından CNS hizmetlerine yönelik yönetim değer</w:t>
            </w:r>
            <w:r w:rsidR="00B5757D">
              <w:rPr>
                <w:rFonts w:ascii="Times New Roman" w:hAnsi="Times New Roman"/>
                <w:sz w:val="20"/>
                <w:szCs w:val="20"/>
              </w:rPr>
              <w:t>lendirme komitesi kurulmuş mu</w:t>
            </w:r>
            <w:r w:rsidRPr="008B47AC">
              <w:rPr>
                <w:rFonts w:ascii="Times New Roman" w:hAnsi="Times New Roman"/>
                <w:sz w:val="20"/>
                <w:szCs w:val="20"/>
              </w:rPr>
              <w:t>? Bu komitenin sonuç rap</w:t>
            </w:r>
            <w:r w:rsidR="00B5757D">
              <w:rPr>
                <w:rFonts w:ascii="Times New Roman" w:hAnsi="Times New Roman"/>
                <w:sz w:val="20"/>
                <w:szCs w:val="20"/>
              </w:rPr>
              <w:t xml:space="preserve">orları </w:t>
            </w:r>
            <w:proofErr w:type="spellStart"/>
            <w:r w:rsidR="00B5757D">
              <w:rPr>
                <w:rFonts w:ascii="Times New Roman" w:hAnsi="Times New Roman"/>
                <w:sz w:val="20"/>
                <w:szCs w:val="20"/>
              </w:rPr>
              <w:t>SHGM’ne</w:t>
            </w:r>
            <w:proofErr w:type="spellEnd"/>
            <w:r w:rsidR="00B5757D">
              <w:rPr>
                <w:rFonts w:ascii="Times New Roman" w:hAnsi="Times New Roman"/>
                <w:sz w:val="20"/>
                <w:szCs w:val="20"/>
              </w:rPr>
              <w:t xml:space="preserve"> iletilmekte mi</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783743">
        <w:trPr>
          <w:cantSplit/>
          <w:trHeight w:val="1134"/>
        </w:trPr>
        <w:tc>
          <w:tcPr>
            <w:tcW w:w="568" w:type="dxa"/>
            <w:vAlign w:val="center"/>
          </w:tcPr>
          <w:p w:rsidR="00C2179B" w:rsidRPr="008B47AC" w:rsidRDefault="00B5757D" w:rsidP="008B47AC">
            <w:pPr>
              <w:spacing w:after="0"/>
              <w:jc w:val="both"/>
              <w:rPr>
                <w:rFonts w:ascii="Times New Roman" w:hAnsi="Times New Roman"/>
                <w:color w:val="000000"/>
                <w:sz w:val="20"/>
                <w:szCs w:val="20"/>
              </w:rPr>
            </w:pPr>
            <w:r>
              <w:rPr>
                <w:rFonts w:ascii="Times New Roman" w:hAnsi="Times New Roman"/>
                <w:color w:val="000000"/>
                <w:sz w:val="20"/>
                <w:szCs w:val="20"/>
              </w:rPr>
              <w:t>78</w:t>
            </w:r>
          </w:p>
        </w:tc>
        <w:tc>
          <w:tcPr>
            <w:tcW w:w="1134" w:type="dxa"/>
            <w:vAlign w:val="center"/>
          </w:tcPr>
          <w:p w:rsidR="00C2179B" w:rsidRPr="008B47AC" w:rsidRDefault="00C2179B" w:rsidP="00783743">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Kalite Yönetim Sisteminin sonuçlarını belgeleyen k</w:t>
            </w:r>
            <w:r w:rsidR="00B5757D">
              <w:rPr>
                <w:rFonts w:ascii="Times New Roman" w:hAnsi="Times New Roman"/>
                <w:sz w:val="20"/>
                <w:szCs w:val="20"/>
              </w:rPr>
              <w:t>ayıtlar muhafaza edilmekte mi</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Style w:val="YerTutucuMetni"/>
                <w:rFonts w:ascii="Times New Roman" w:hAnsi="Times New Roman"/>
                <w:sz w:val="20"/>
                <w:szCs w:val="20"/>
              </w:rPr>
            </w:pPr>
          </w:p>
        </w:tc>
      </w:tr>
      <w:tr w:rsidR="00C2179B" w:rsidRPr="00B262FC" w:rsidTr="008B47AC">
        <w:trPr>
          <w:cantSplit/>
          <w:trHeight w:val="1134"/>
        </w:trPr>
        <w:tc>
          <w:tcPr>
            <w:tcW w:w="568" w:type="dxa"/>
            <w:vAlign w:val="center"/>
          </w:tcPr>
          <w:p w:rsidR="00C2179B" w:rsidRPr="008B47AC" w:rsidRDefault="00887989" w:rsidP="008B47AC">
            <w:pPr>
              <w:spacing w:after="0"/>
              <w:jc w:val="both"/>
              <w:rPr>
                <w:rFonts w:ascii="Times New Roman" w:hAnsi="Times New Roman"/>
                <w:color w:val="000000"/>
                <w:sz w:val="20"/>
                <w:szCs w:val="20"/>
              </w:rPr>
            </w:pPr>
            <w:r>
              <w:rPr>
                <w:rFonts w:ascii="Times New Roman" w:hAnsi="Times New Roman"/>
                <w:color w:val="000000"/>
                <w:sz w:val="20"/>
                <w:szCs w:val="20"/>
              </w:rPr>
              <w:t>79</w:t>
            </w:r>
          </w:p>
        </w:tc>
        <w:tc>
          <w:tcPr>
            <w:tcW w:w="1134" w:type="dxa"/>
            <w:vAlign w:val="center"/>
          </w:tcPr>
          <w:p w:rsidR="00C2179B" w:rsidRPr="008B47AC" w:rsidRDefault="00C2179B" w:rsidP="008B47AC">
            <w:pPr>
              <w:spacing w:after="0" w:line="240" w:lineRule="auto"/>
              <w:jc w:val="center"/>
              <w:rPr>
                <w:rFonts w:ascii="Times New Roman" w:hAnsi="Times New Roman"/>
                <w:sz w:val="20"/>
                <w:szCs w:val="20"/>
              </w:rPr>
            </w:pPr>
            <w:r w:rsidRPr="008B47AC">
              <w:rPr>
                <w:rFonts w:ascii="Times New Roman" w:hAnsi="Times New Roman"/>
                <w:sz w:val="20"/>
                <w:szCs w:val="20"/>
              </w:rPr>
              <w:t>SHT-CNS</w:t>
            </w:r>
          </w:p>
        </w:tc>
        <w:tc>
          <w:tcPr>
            <w:tcW w:w="2807" w:type="dxa"/>
            <w:vAlign w:val="center"/>
          </w:tcPr>
          <w:p w:rsidR="00C2179B" w:rsidRPr="008B47AC" w:rsidRDefault="00C2179B" w:rsidP="008B47AC">
            <w:pPr>
              <w:spacing w:after="0"/>
              <w:jc w:val="both"/>
              <w:rPr>
                <w:rFonts w:ascii="Times New Roman" w:hAnsi="Times New Roman"/>
                <w:sz w:val="20"/>
                <w:szCs w:val="20"/>
              </w:rPr>
            </w:pPr>
            <w:r w:rsidRPr="008B47AC">
              <w:rPr>
                <w:rFonts w:ascii="Times New Roman" w:hAnsi="Times New Roman"/>
                <w:sz w:val="20"/>
                <w:szCs w:val="20"/>
              </w:rPr>
              <w:t>Hava Seyrüsefer Hizmet Sağlayıcı ile     –varsa– alt yüklenici arasında, emniyet ile ilgili hizmetler ve sağlanacak kaliteyi açıkça ifade eden yaz</w:t>
            </w:r>
            <w:r w:rsidR="00887989">
              <w:rPr>
                <w:rFonts w:ascii="Times New Roman" w:hAnsi="Times New Roman"/>
                <w:sz w:val="20"/>
                <w:szCs w:val="20"/>
              </w:rPr>
              <w:t>ılı bir anlaşma bulunmakta mı</w:t>
            </w:r>
            <w:r w:rsidRPr="008B47AC">
              <w:rPr>
                <w:rFonts w:ascii="Times New Roman" w:hAnsi="Times New Roman"/>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C2179B" w:rsidRPr="008B47AC" w:rsidRDefault="00C2179B" w:rsidP="008B47AC">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C2179B" w:rsidRPr="008B47AC" w:rsidRDefault="00C2179B" w:rsidP="008B47AC">
            <w:pPr>
              <w:spacing w:after="0" w:line="240" w:lineRule="auto"/>
              <w:jc w:val="both"/>
              <w:rPr>
                <w:rFonts w:ascii="Times New Roman" w:hAnsi="Times New Roman"/>
                <w:sz w:val="20"/>
                <w:szCs w:val="20"/>
              </w:rPr>
            </w:pPr>
          </w:p>
        </w:tc>
        <w:tc>
          <w:tcPr>
            <w:tcW w:w="3402" w:type="dxa"/>
            <w:vAlign w:val="center"/>
          </w:tcPr>
          <w:p w:rsidR="00C2179B" w:rsidRPr="008B47AC" w:rsidRDefault="00C2179B" w:rsidP="008B47AC">
            <w:pPr>
              <w:spacing w:after="0" w:line="240" w:lineRule="auto"/>
              <w:jc w:val="both"/>
              <w:rPr>
                <w:rFonts w:ascii="Times New Roman" w:hAnsi="Times New Roman"/>
                <w:sz w:val="20"/>
                <w:szCs w:val="20"/>
              </w:rPr>
            </w:pPr>
          </w:p>
        </w:tc>
      </w:tr>
      <w:tr w:rsidR="00C2179B" w:rsidRPr="00B262FC" w:rsidTr="00DB30AC">
        <w:trPr>
          <w:cantSplit/>
          <w:trHeight w:val="430"/>
        </w:trPr>
        <w:tc>
          <w:tcPr>
            <w:tcW w:w="9782" w:type="dxa"/>
            <w:gridSpan w:val="8"/>
            <w:shd w:val="clear" w:color="auto" w:fill="DBE5F1"/>
            <w:vAlign w:val="center"/>
          </w:tcPr>
          <w:p w:rsidR="00C2179B" w:rsidRPr="008B47AC" w:rsidRDefault="00C2179B" w:rsidP="00783743">
            <w:pPr>
              <w:spacing w:after="0" w:line="240" w:lineRule="auto"/>
              <w:ind w:left="-28"/>
              <w:jc w:val="center"/>
              <w:rPr>
                <w:rStyle w:val="YerTutucuMetni"/>
                <w:rFonts w:ascii="Times New Roman" w:hAnsi="Times New Roman"/>
                <w:sz w:val="20"/>
                <w:szCs w:val="20"/>
              </w:rPr>
            </w:pPr>
            <w:r w:rsidRPr="008B47AC">
              <w:rPr>
                <w:rFonts w:ascii="Times New Roman" w:hAnsi="Times New Roman"/>
                <w:b/>
                <w:sz w:val="20"/>
                <w:szCs w:val="20"/>
              </w:rPr>
              <w:t>Güvenlik</w:t>
            </w:r>
          </w:p>
        </w:tc>
      </w:tr>
      <w:tr w:rsidR="008B47AC" w:rsidRPr="00B262FC" w:rsidTr="00783743">
        <w:trPr>
          <w:cantSplit/>
          <w:trHeight w:val="1134"/>
        </w:trPr>
        <w:tc>
          <w:tcPr>
            <w:tcW w:w="568" w:type="dxa"/>
            <w:vAlign w:val="center"/>
          </w:tcPr>
          <w:p w:rsidR="008B47AC" w:rsidRPr="008B47AC" w:rsidRDefault="00887989" w:rsidP="008B47AC">
            <w:pPr>
              <w:spacing w:after="0"/>
              <w:jc w:val="both"/>
              <w:rPr>
                <w:rFonts w:ascii="Times New Roman" w:hAnsi="Times New Roman"/>
                <w:color w:val="000000"/>
                <w:sz w:val="20"/>
                <w:szCs w:val="20"/>
              </w:rPr>
            </w:pPr>
            <w:r>
              <w:rPr>
                <w:rFonts w:ascii="Times New Roman" w:hAnsi="Times New Roman"/>
                <w:color w:val="000000"/>
                <w:sz w:val="20"/>
                <w:szCs w:val="20"/>
              </w:rPr>
              <w:t>80</w:t>
            </w:r>
          </w:p>
        </w:tc>
        <w:tc>
          <w:tcPr>
            <w:tcW w:w="1134" w:type="dxa"/>
            <w:vAlign w:val="center"/>
          </w:tcPr>
          <w:p w:rsidR="008B47AC" w:rsidRDefault="008B47AC" w:rsidP="00D04AAF">
            <w:pPr>
              <w:jc w:val="center"/>
            </w:pPr>
            <w:r w:rsidRPr="00CA5801">
              <w:rPr>
                <w:rFonts w:ascii="Times New Roman" w:hAnsi="Times New Roman"/>
                <w:sz w:val="20"/>
                <w:szCs w:val="20"/>
              </w:rPr>
              <w:t>SH</w:t>
            </w:r>
            <w:r w:rsidR="00D04AAF">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8B47AC" w:rsidRPr="008B47AC" w:rsidRDefault="008B47AC" w:rsidP="008B47AC">
            <w:pPr>
              <w:spacing w:after="0" w:line="240" w:lineRule="auto"/>
              <w:jc w:val="both"/>
              <w:rPr>
                <w:rFonts w:ascii="Times New Roman" w:hAnsi="Times New Roman"/>
                <w:sz w:val="20"/>
                <w:szCs w:val="20"/>
              </w:rPr>
            </w:pPr>
            <w:r w:rsidRPr="008B47AC">
              <w:rPr>
                <w:rFonts w:ascii="Times New Roman" w:hAnsi="Times New Roman"/>
                <w:sz w:val="20"/>
                <w:szCs w:val="20"/>
              </w:rPr>
              <w:t>Hava Seyrüsefer Hizmet Sağlayıcı Kuruluş, hizmetlerin sağlanmasında kanun dışı bir müdahaleye engel olmak adına tesislerin ve personelin güvenliğini sağlamak amacıyla tedbirler almış mı?</w:t>
            </w:r>
          </w:p>
          <w:p w:rsidR="008B47AC" w:rsidRPr="008B47AC" w:rsidRDefault="008B47AC" w:rsidP="008B47AC">
            <w:pPr>
              <w:spacing w:after="0"/>
              <w:jc w:val="both"/>
              <w:rPr>
                <w:rFonts w:ascii="Times New Roman" w:hAnsi="Times New Roman"/>
                <w:sz w:val="20"/>
                <w:szCs w:val="20"/>
              </w:rPr>
            </w:pP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8B47AC" w:rsidRPr="00B262FC" w:rsidTr="00783743">
        <w:trPr>
          <w:cantSplit/>
          <w:trHeight w:val="1134"/>
        </w:trPr>
        <w:tc>
          <w:tcPr>
            <w:tcW w:w="568" w:type="dxa"/>
            <w:vAlign w:val="center"/>
          </w:tcPr>
          <w:p w:rsidR="008B47AC" w:rsidRPr="008B47AC" w:rsidRDefault="00887989" w:rsidP="008B47AC">
            <w:pPr>
              <w:spacing w:after="0"/>
              <w:jc w:val="both"/>
              <w:rPr>
                <w:rFonts w:ascii="Times New Roman" w:hAnsi="Times New Roman"/>
                <w:color w:val="000000"/>
                <w:sz w:val="20"/>
                <w:szCs w:val="20"/>
              </w:rPr>
            </w:pPr>
            <w:r>
              <w:rPr>
                <w:rFonts w:ascii="Times New Roman" w:hAnsi="Times New Roman"/>
                <w:color w:val="000000"/>
                <w:sz w:val="20"/>
                <w:szCs w:val="20"/>
              </w:rPr>
              <w:t>81</w:t>
            </w:r>
          </w:p>
        </w:tc>
        <w:tc>
          <w:tcPr>
            <w:tcW w:w="1134" w:type="dxa"/>
            <w:vAlign w:val="center"/>
          </w:tcPr>
          <w:p w:rsidR="008B47AC" w:rsidRDefault="00D04AAF" w:rsidP="00783743">
            <w:pPr>
              <w:jc w:val="center"/>
            </w:pPr>
            <w:r>
              <w:rPr>
                <w:rFonts w:ascii="Times New Roman" w:hAnsi="Times New Roman"/>
                <w:sz w:val="20"/>
                <w:szCs w:val="20"/>
              </w:rPr>
              <w:t>SHY</w:t>
            </w:r>
            <w:r w:rsidR="008B47AC" w:rsidRPr="00CA5801">
              <w:rPr>
                <w:rFonts w:ascii="Times New Roman" w:hAnsi="Times New Roman"/>
                <w:sz w:val="20"/>
                <w:szCs w:val="20"/>
              </w:rPr>
              <w:t>-Sertifikasyon</w:t>
            </w:r>
          </w:p>
        </w:tc>
        <w:tc>
          <w:tcPr>
            <w:tcW w:w="2807" w:type="dxa"/>
            <w:vAlign w:val="center"/>
          </w:tcPr>
          <w:p w:rsidR="008B47AC" w:rsidRPr="008B47AC" w:rsidRDefault="008B47AC" w:rsidP="007803E5">
            <w:pPr>
              <w:spacing w:after="0" w:line="240" w:lineRule="auto"/>
              <w:jc w:val="both"/>
              <w:rPr>
                <w:rFonts w:ascii="Times New Roman" w:hAnsi="Times New Roman"/>
                <w:sz w:val="20"/>
                <w:szCs w:val="20"/>
              </w:rPr>
            </w:pPr>
            <w:r w:rsidRPr="008B47AC">
              <w:rPr>
                <w:rFonts w:ascii="Times New Roman" w:hAnsi="Times New Roman"/>
                <w:sz w:val="20"/>
                <w:szCs w:val="20"/>
              </w:rPr>
              <w:t xml:space="preserve">Hava Seyrüsefer Hizmet Sağlayıcı Kuruluş </w:t>
            </w:r>
            <w:proofErr w:type="spellStart"/>
            <w:r w:rsidRPr="008B47AC">
              <w:rPr>
                <w:rFonts w:ascii="Times New Roman" w:hAnsi="Times New Roman"/>
                <w:sz w:val="20"/>
                <w:szCs w:val="20"/>
              </w:rPr>
              <w:t>op</w:t>
            </w:r>
            <w:r w:rsidR="007803E5">
              <w:rPr>
                <w:rFonts w:ascii="Times New Roman" w:hAnsi="Times New Roman"/>
                <w:sz w:val="20"/>
                <w:szCs w:val="20"/>
              </w:rPr>
              <w:t>erasyonel</w:t>
            </w:r>
            <w:proofErr w:type="spellEnd"/>
            <w:r w:rsidR="007803E5">
              <w:rPr>
                <w:rFonts w:ascii="Times New Roman" w:hAnsi="Times New Roman"/>
                <w:sz w:val="20"/>
                <w:szCs w:val="20"/>
              </w:rPr>
              <w:t xml:space="preserve"> verilerin güvenliğini </w:t>
            </w:r>
            <w:r w:rsidRPr="008B47AC">
              <w:rPr>
                <w:rFonts w:ascii="Times New Roman" w:hAnsi="Times New Roman"/>
                <w:sz w:val="20"/>
                <w:szCs w:val="20"/>
              </w:rPr>
              <w:t>ve bu verilere sadece yetkili kişilerin erişimini sağlamak amacıyla tedbir almış mı?</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8B47AC" w:rsidRPr="008B47AC" w:rsidRDefault="008B47AC" w:rsidP="008B47AC">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8B47AC" w:rsidRPr="008B47AC" w:rsidRDefault="008B47AC" w:rsidP="008B47AC">
            <w:pPr>
              <w:spacing w:after="0" w:line="240" w:lineRule="auto"/>
              <w:jc w:val="both"/>
              <w:rPr>
                <w:rFonts w:ascii="Times New Roman" w:hAnsi="Times New Roman"/>
                <w:sz w:val="20"/>
                <w:szCs w:val="20"/>
              </w:rPr>
            </w:pPr>
          </w:p>
        </w:tc>
        <w:tc>
          <w:tcPr>
            <w:tcW w:w="3402" w:type="dxa"/>
            <w:vAlign w:val="center"/>
          </w:tcPr>
          <w:p w:rsidR="008B47AC" w:rsidRPr="008B47AC" w:rsidRDefault="008B47AC" w:rsidP="008B47AC">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lastRenderedPageBreak/>
              <w:t>82</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CNS sistemlere sadece o sisteme ilişkin dereceye sahip personelin erişebilmesi ve kendine verilen yetkiler kapsamında erişebilmesi amacıyla kişiye özel şifre uygulaması kullanılıyor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83</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line="240" w:lineRule="auto"/>
              <w:jc w:val="both"/>
              <w:rPr>
                <w:rFonts w:ascii="Times New Roman" w:hAnsi="Times New Roman"/>
                <w:sz w:val="20"/>
                <w:szCs w:val="20"/>
              </w:rPr>
            </w:pPr>
            <w:proofErr w:type="gramStart"/>
            <w:r w:rsidRPr="008B47AC">
              <w:rPr>
                <w:rFonts w:ascii="Times New Roman" w:hAnsi="Times New Roman"/>
                <w:sz w:val="20"/>
                <w:szCs w:val="20"/>
              </w:rPr>
              <w:t>Oluşturulacak  Güvenlik</w:t>
            </w:r>
            <w:proofErr w:type="gramEnd"/>
            <w:r w:rsidRPr="008B47AC">
              <w:rPr>
                <w:rFonts w:ascii="Times New Roman" w:hAnsi="Times New Roman"/>
                <w:sz w:val="20"/>
                <w:szCs w:val="20"/>
              </w:rPr>
              <w:t xml:space="preserve"> Yönetim Sistemi (GYS - </w:t>
            </w:r>
            <w:proofErr w:type="spellStart"/>
            <w:r w:rsidRPr="008B47AC">
              <w:rPr>
                <w:rFonts w:ascii="Times New Roman" w:hAnsi="Times New Roman"/>
                <w:sz w:val="20"/>
                <w:szCs w:val="20"/>
              </w:rPr>
              <w:t>S</w:t>
            </w:r>
            <w:r>
              <w:rPr>
                <w:rFonts w:ascii="Times New Roman" w:hAnsi="Times New Roman"/>
                <w:sz w:val="20"/>
                <w:szCs w:val="20"/>
              </w:rPr>
              <w:t>e</w:t>
            </w:r>
            <w:r w:rsidRPr="008B47AC">
              <w:rPr>
                <w:rFonts w:ascii="Times New Roman" w:hAnsi="Times New Roman"/>
                <w:sz w:val="20"/>
                <w:szCs w:val="20"/>
              </w:rPr>
              <w:t>MS</w:t>
            </w:r>
            <w:proofErr w:type="spellEnd"/>
            <w:r w:rsidRPr="008B47AC">
              <w:rPr>
                <w:rFonts w:ascii="Times New Roman" w:hAnsi="Times New Roman"/>
                <w:sz w:val="20"/>
                <w:szCs w:val="20"/>
              </w:rPr>
              <w:t>) Güvenlik risk değerlendirmesi ve azaltması, güvenlik gözetimi,</w:t>
            </w:r>
            <w:r>
              <w:rPr>
                <w:rFonts w:ascii="Times New Roman" w:hAnsi="Times New Roman"/>
                <w:sz w:val="20"/>
                <w:szCs w:val="20"/>
              </w:rPr>
              <w:t xml:space="preserve"> </w:t>
            </w:r>
            <w:r w:rsidRPr="008B47AC">
              <w:rPr>
                <w:rFonts w:ascii="Times New Roman" w:hAnsi="Times New Roman"/>
                <w:sz w:val="20"/>
                <w:szCs w:val="20"/>
              </w:rPr>
              <w:t xml:space="preserve"> güvenlik</w:t>
            </w:r>
          </w:p>
          <w:p w:rsidR="00D04AAF" w:rsidRPr="008B47AC" w:rsidRDefault="00D04AAF" w:rsidP="00D04AAF">
            <w:pPr>
              <w:jc w:val="both"/>
              <w:rPr>
                <w:rFonts w:ascii="Times New Roman" w:hAnsi="Times New Roman"/>
                <w:sz w:val="20"/>
                <w:szCs w:val="20"/>
              </w:rPr>
            </w:pPr>
            <w:proofErr w:type="gramStart"/>
            <w:r>
              <w:rPr>
                <w:rFonts w:ascii="Times New Roman" w:hAnsi="Times New Roman"/>
                <w:sz w:val="20"/>
                <w:szCs w:val="20"/>
              </w:rPr>
              <w:t>geliştirme</w:t>
            </w:r>
            <w:proofErr w:type="gramEnd"/>
            <w:r>
              <w:rPr>
                <w:rFonts w:ascii="Times New Roman" w:hAnsi="Times New Roman"/>
                <w:sz w:val="20"/>
                <w:szCs w:val="20"/>
              </w:rPr>
              <w:t xml:space="preserve">, </w:t>
            </w:r>
            <w:r w:rsidRPr="008B47AC">
              <w:rPr>
                <w:rFonts w:ascii="Times New Roman" w:hAnsi="Times New Roman"/>
                <w:sz w:val="20"/>
                <w:szCs w:val="20"/>
              </w:rPr>
              <w:t>güvenlik değerlendirmeleri ve ders yayımı ile ilg</w:t>
            </w:r>
            <w:r>
              <w:rPr>
                <w:rFonts w:ascii="Times New Roman" w:hAnsi="Times New Roman"/>
                <w:sz w:val="20"/>
                <w:szCs w:val="20"/>
              </w:rPr>
              <w:t>ili prosedürleri içermekte mi</w:t>
            </w:r>
            <w:r w:rsidRPr="008B47AC">
              <w:rPr>
                <w:rFonts w:ascii="Times New Roman" w:hAnsi="Times New Roman"/>
                <w:sz w:val="20"/>
                <w:szCs w:val="20"/>
              </w:rPr>
              <w:t>?</w:t>
            </w:r>
          </w:p>
          <w:p w:rsidR="00D04AAF" w:rsidRPr="008B47AC" w:rsidRDefault="00D04AAF" w:rsidP="00D04AAF">
            <w:pPr>
              <w:spacing w:after="0"/>
              <w:jc w:val="both"/>
              <w:rPr>
                <w:rFonts w:ascii="Times New Roman" w:hAnsi="Times New Roman"/>
                <w:sz w:val="20"/>
                <w:szCs w:val="20"/>
              </w:rPr>
            </w:pP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84</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line="240" w:lineRule="auto"/>
              <w:jc w:val="both"/>
              <w:rPr>
                <w:rFonts w:ascii="Times New Roman" w:hAnsi="Times New Roman"/>
                <w:sz w:val="20"/>
                <w:szCs w:val="20"/>
              </w:rPr>
            </w:pPr>
            <w:proofErr w:type="gramStart"/>
            <w:r w:rsidRPr="008B47AC">
              <w:rPr>
                <w:rFonts w:ascii="Times New Roman" w:hAnsi="Times New Roman"/>
                <w:sz w:val="20"/>
                <w:szCs w:val="20"/>
              </w:rPr>
              <w:t>Oluşturulacak  Güvenlik</w:t>
            </w:r>
            <w:proofErr w:type="gramEnd"/>
            <w:r w:rsidRPr="008B47AC">
              <w:rPr>
                <w:rFonts w:ascii="Times New Roman" w:hAnsi="Times New Roman"/>
                <w:sz w:val="20"/>
                <w:szCs w:val="20"/>
              </w:rPr>
              <w:t xml:space="preserve"> Yönetim Sistemi (GYS - </w:t>
            </w:r>
            <w:proofErr w:type="spellStart"/>
            <w:r w:rsidRPr="008B47AC">
              <w:rPr>
                <w:rFonts w:ascii="Times New Roman" w:hAnsi="Times New Roman"/>
                <w:sz w:val="20"/>
                <w:szCs w:val="20"/>
              </w:rPr>
              <w:t>S</w:t>
            </w:r>
            <w:r>
              <w:rPr>
                <w:rFonts w:ascii="Times New Roman" w:hAnsi="Times New Roman"/>
                <w:sz w:val="20"/>
                <w:szCs w:val="20"/>
              </w:rPr>
              <w:t>e</w:t>
            </w:r>
            <w:r w:rsidRPr="008B47AC">
              <w:rPr>
                <w:rFonts w:ascii="Times New Roman" w:hAnsi="Times New Roman"/>
                <w:sz w:val="20"/>
                <w:szCs w:val="20"/>
              </w:rPr>
              <w:t>MS</w:t>
            </w:r>
            <w:proofErr w:type="spellEnd"/>
            <w:r w:rsidRPr="008B47AC">
              <w:rPr>
                <w:rFonts w:ascii="Times New Roman" w:hAnsi="Times New Roman"/>
                <w:sz w:val="20"/>
                <w:szCs w:val="20"/>
              </w:rPr>
              <w:t>) Güvenlik ihlallerinin tespit edilmesini ve ilgili per</w:t>
            </w:r>
            <w:r>
              <w:rPr>
                <w:rFonts w:ascii="Times New Roman" w:hAnsi="Times New Roman"/>
                <w:sz w:val="20"/>
                <w:szCs w:val="20"/>
              </w:rPr>
              <w:t xml:space="preserve">sonelin uygun güvenlik ikazları </w:t>
            </w:r>
            <w:r w:rsidRPr="008B47AC">
              <w:rPr>
                <w:rFonts w:ascii="Times New Roman" w:hAnsi="Times New Roman"/>
                <w:sz w:val="20"/>
                <w:szCs w:val="20"/>
              </w:rPr>
              <w:t>ile harekete geçirecek yöntemlerin tanımlanmasını sağlıyor mu?</w:t>
            </w:r>
          </w:p>
          <w:p w:rsidR="00D04AAF" w:rsidRPr="008B47AC" w:rsidRDefault="00D04AAF" w:rsidP="00D04AAF">
            <w:pPr>
              <w:spacing w:after="0"/>
              <w:jc w:val="both"/>
              <w:rPr>
                <w:rFonts w:ascii="Times New Roman" w:hAnsi="Times New Roman"/>
                <w:sz w:val="20"/>
                <w:szCs w:val="20"/>
              </w:rPr>
            </w:pP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85</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line="240" w:lineRule="auto"/>
              <w:jc w:val="both"/>
              <w:rPr>
                <w:rFonts w:ascii="Times New Roman" w:hAnsi="Times New Roman"/>
                <w:sz w:val="20"/>
                <w:szCs w:val="20"/>
              </w:rPr>
            </w:pPr>
            <w:proofErr w:type="gramStart"/>
            <w:r w:rsidRPr="008B47AC">
              <w:rPr>
                <w:rFonts w:ascii="Times New Roman" w:hAnsi="Times New Roman"/>
                <w:sz w:val="20"/>
                <w:szCs w:val="20"/>
              </w:rPr>
              <w:t>Oluşturulacak  Güvenlik</w:t>
            </w:r>
            <w:proofErr w:type="gramEnd"/>
            <w:r w:rsidRPr="008B47AC">
              <w:rPr>
                <w:rFonts w:ascii="Times New Roman" w:hAnsi="Times New Roman"/>
                <w:sz w:val="20"/>
                <w:szCs w:val="20"/>
              </w:rPr>
              <w:t xml:space="preserve"> Yönetim Sistemi (GYS - </w:t>
            </w:r>
            <w:proofErr w:type="spellStart"/>
            <w:r w:rsidRPr="008B47AC">
              <w:rPr>
                <w:rFonts w:ascii="Times New Roman" w:hAnsi="Times New Roman"/>
                <w:sz w:val="20"/>
                <w:szCs w:val="20"/>
              </w:rPr>
              <w:t>S</w:t>
            </w:r>
            <w:r>
              <w:rPr>
                <w:rFonts w:ascii="Times New Roman" w:hAnsi="Times New Roman"/>
                <w:sz w:val="20"/>
                <w:szCs w:val="20"/>
              </w:rPr>
              <w:t>e</w:t>
            </w:r>
            <w:r w:rsidRPr="008B47AC">
              <w:rPr>
                <w:rFonts w:ascii="Times New Roman" w:hAnsi="Times New Roman"/>
                <w:sz w:val="20"/>
                <w:szCs w:val="20"/>
              </w:rPr>
              <w:t>MS</w:t>
            </w:r>
            <w:proofErr w:type="spellEnd"/>
            <w:r w:rsidRPr="008B47AC">
              <w:rPr>
                <w:rFonts w:ascii="Times New Roman" w:hAnsi="Times New Roman"/>
                <w:sz w:val="20"/>
                <w:szCs w:val="20"/>
              </w:rPr>
              <w:t>) güvenlik ihlallerinin etkilerini içeren ve bir daha oluşmasını engellemek</w:t>
            </w:r>
          </w:p>
          <w:p w:rsidR="00D04AAF" w:rsidRPr="008B47AC" w:rsidRDefault="00D04AAF" w:rsidP="00D04AAF">
            <w:pPr>
              <w:spacing w:after="0"/>
              <w:jc w:val="both"/>
              <w:rPr>
                <w:rFonts w:ascii="Times New Roman" w:hAnsi="Times New Roman"/>
                <w:sz w:val="20"/>
                <w:szCs w:val="20"/>
              </w:rPr>
            </w:pPr>
            <w:proofErr w:type="gramStart"/>
            <w:r w:rsidRPr="008B47AC">
              <w:rPr>
                <w:rFonts w:ascii="Times New Roman" w:hAnsi="Times New Roman"/>
                <w:sz w:val="20"/>
                <w:szCs w:val="20"/>
              </w:rPr>
              <w:t>amacıyla  iyileştirici</w:t>
            </w:r>
            <w:proofErr w:type="gramEnd"/>
            <w:r w:rsidRPr="008B47AC">
              <w:rPr>
                <w:rFonts w:ascii="Times New Roman" w:hAnsi="Times New Roman"/>
                <w:sz w:val="20"/>
                <w:szCs w:val="20"/>
              </w:rPr>
              <w:t xml:space="preserve"> eylem ve azaltıcı prosedürleri tanımlamak için araçları belirlemiş mi?</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86</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SMS ile ilgili güvenlik önlemleri için, ICAO Ek -17 ile Doküman 8973, ECAC Doküman 30 ve Milli Sivil Havacılık Güvenlik Programında son şekilde belirtilen standartlar göz önünde bulunduruluyor mu?</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87</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Sağlama Sertifikası alacak olan Hava Seyrüsefer Hizmet Sağlayıcı Kuruluş, sağlanan hizmetlerin emniyetli, verimli devamlı ve sürdürülebilir bir şekilde sağlanmasını temin etmek için işe uygun nitelikte personel istihdam ediyor mu?</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2D6731">
        <w:trPr>
          <w:cantSplit/>
          <w:trHeight w:val="466"/>
        </w:trPr>
        <w:tc>
          <w:tcPr>
            <w:tcW w:w="9782" w:type="dxa"/>
            <w:gridSpan w:val="8"/>
            <w:vAlign w:val="center"/>
          </w:tcPr>
          <w:p w:rsidR="00D04AAF" w:rsidRPr="00895F61" w:rsidRDefault="00D04AAF" w:rsidP="00D04AAF">
            <w:pPr>
              <w:spacing w:after="0" w:line="240" w:lineRule="auto"/>
              <w:ind w:left="-28"/>
              <w:jc w:val="center"/>
              <w:rPr>
                <w:rStyle w:val="YerTutucuMetni"/>
                <w:rFonts w:ascii="Times New Roman" w:hAnsi="Times New Roman"/>
                <w:color w:val="B8CCE4" w:themeColor="accent1" w:themeTint="66"/>
                <w:sz w:val="20"/>
                <w:szCs w:val="20"/>
              </w:rPr>
            </w:pPr>
            <w:r>
              <w:rPr>
                <w:rStyle w:val="YerTutucuMetni"/>
                <w:rFonts w:ascii="Times New Roman" w:hAnsi="Times New Roman"/>
                <w:b/>
                <w:color w:val="auto"/>
                <w:sz w:val="20"/>
                <w:szCs w:val="20"/>
              </w:rPr>
              <w:lastRenderedPageBreak/>
              <w:t>İnsan Kaynakları</w:t>
            </w: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88</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color w:val="000000" w:themeColor="text1"/>
                <w:sz w:val="20"/>
                <w:szCs w:val="20"/>
              </w:rPr>
            </w:pPr>
            <w:r w:rsidRPr="008B47AC">
              <w:rPr>
                <w:rFonts w:ascii="Times New Roman" w:hAnsi="Times New Roman"/>
                <w:sz w:val="20"/>
                <w:szCs w:val="20"/>
              </w:rPr>
              <w:t xml:space="preserve">Hava Seyrüsefer Hizmet Sağlayıcı Kuruluş personelin işe alınması ve eğitilmesine yönelik olarak politikalar hazırlamış mı?  </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89</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color w:val="000000" w:themeColor="text1"/>
                <w:sz w:val="20"/>
                <w:szCs w:val="20"/>
              </w:rPr>
            </w:pPr>
            <w:r w:rsidRPr="008B47AC">
              <w:rPr>
                <w:rFonts w:ascii="Times New Roman" w:hAnsi="Times New Roman"/>
                <w:color w:val="000000" w:themeColor="text1"/>
                <w:sz w:val="20"/>
                <w:szCs w:val="20"/>
              </w:rPr>
              <w:t xml:space="preserve">Politikalar hazırlanırken </w:t>
            </w:r>
            <w:r w:rsidRPr="008B47AC">
              <w:rPr>
                <w:rFonts w:ascii="Times New Roman" w:hAnsi="Times New Roman"/>
                <w:sz w:val="20"/>
                <w:szCs w:val="20"/>
              </w:rPr>
              <w:t>“</w:t>
            </w:r>
            <w:hyperlink r:id="rId8" w:tgtFrame="_blank" w:history="1">
              <w:r w:rsidRPr="008B47AC">
                <w:rPr>
                  <w:rFonts w:ascii="Times New Roman" w:hAnsi="Times New Roman"/>
                  <w:sz w:val="20"/>
                  <w:szCs w:val="20"/>
                </w:rPr>
                <w:t>Hava Trafik Kontrol Hizmetleri Personeli Lisans ve Derecelendirme Yönetmeliği</w:t>
              </w:r>
            </w:hyperlink>
            <w:r w:rsidRPr="008B47AC">
              <w:rPr>
                <w:rFonts w:ascii="Times New Roman" w:hAnsi="Times New Roman"/>
                <w:sz w:val="20"/>
                <w:szCs w:val="20"/>
              </w:rPr>
              <w:t xml:space="preserve"> (SHY – 65.01)” ve “</w:t>
            </w:r>
            <w:hyperlink r:id="rId9" w:tgtFrame="_blank" w:history="1">
              <w:r w:rsidRPr="008B47AC">
                <w:rPr>
                  <w:rFonts w:ascii="Times New Roman" w:hAnsi="Times New Roman"/>
                  <w:sz w:val="20"/>
                  <w:szCs w:val="20"/>
                </w:rPr>
                <w:t>Hava Trafik Emniyeti Elektronik Personeli Sınav, Sertifika, Lisans Ve Yetkilendirme Yönetmeliği</w:t>
              </w:r>
            </w:hyperlink>
            <w:r w:rsidRPr="008B47AC">
              <w:rPr>
                <w:rFonts w:ascii="Times New Roman" w:hAnsi="Times New Roman"/>
                <w:sz w:val="20"/>
                <w:szCs w:val="20"/>
              </w:rPr>
              <w:t xml:space="preserve"> (SHY – ATSEP)” ile bu Yönetmeliklere dayanılarak hazırlanan diğer alt düzenleyiciler göz önünde bulundurulmuş mu?</w:t>
            </w:r>
            <w:r w:rsidRPr="008B47AC">
              <w:rPr>
                <w:rFonts w:ascii="Times New Roman" w:hAnsi="Times New Roman"/>
                <w:color w:val="000000" w:themeColor="text1"/>
                <w:sz w:val="20"/>
                <w:szCs w:val="20"/>
              </w:rPr>
              <w:t xml:space="preserve"> </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90</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 xml:space="preserve">Hazırlanan İnsan Kaynakları politikaları, </w:t>
            </w:r>
            <w:proofErr w:type="gramStart"/>
            <w:r w:rsidRPr="008B47AC">
              <w:rPr>
                <w:rFonts w:ascii="Times New Roman" w:hAnsi="Times New Roman"/>
                <w:sz w:val="20"/>
                <w:szCs w:val="20"/>
              </w:rPr>
              <w:t>verilen  hizmetler</w:t>
            </w:r>
            <w:proofErr w:type="gramEnd"/>
            <w:r w:rsidRPr="008B47AC">
              <w:rPr>
                <w:rFonts w:ascii="Times New Roman" w:hAnsi="Times New Roman"/>
                <w:sz w:val="20"/>
                <w:szCs w:val="20"/>
              </w:rPr>
              <w:t xml:space="preserve"> ile havaalanı iş yükü dikkate alınmak suretiyle hazırlanacak olan adam – saat planlarını göz önünde bulundurmuş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91</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Hazırlanan İnsan kaynakları politikaları, ATCO, ATSEP ve AIM olarak işe alınacak personelin sahip olması gereken nitelikleri açık bir şekilde belirtiyor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92</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 xml:space="preserve">Hazırlanan İnsan kaynakları politikaları, ATCO, ATSEP ve </w:t>
            </w:r>
            <w:proofErr w:type="spellStart"/>
            <w:r w:rsidRPr="008B47AC">
              <w:rPr>
                <w:rFonts w:ascii="Times New Roman" w:hAnsi="Times New Roman"/>
                <w:sz w:val="20"/>
                <w:szCs w:val="20"/>
              </w:rPr>
              <w:t>AIM’lere</w:t>
            </w:r>
            <w:proofErr w:type="spellEnd"/>
            <w:r w:rsidRPr="008B47AC">
              <w:rPr>
                <w:rFonts w:ascii="Times New Roman" w:hAnsi="Times New Roman"/>
                <w:sz w:val="20"/>
                <w:szCs w:val="20"/>
              </w:rPr>
              <w:t xml:space="preserve"> yönelik </w:t>
            </w:r>
            <w:proofErr w:type="gramStart"/>
            <w:r w:rsidRPr="008B47AC">
              <w:rPr>
                <w:rFonts w:ascii="Times New Roman" w:hAnsi="Times New Roman"/>
                <w:sz w:val="20"/>
                <w:szCs w:val="20"/>
              </w:rPr>
              <w:t>oryantasyon</w:t>
            </w:r>
            <w:proofErr w:type="gramEnd"/>
            <w:r w:rsidRPr="008B47AC">
              <w:rPr>
                <w:rFonts w:ascii="Times New Roman" w:hAnsi="Times New Roman"/>
                <w:sz w:val="20"/>
                <w:szCs w:val="20"/>
              </w:rPr>
              <w:t>, temel, yeterlilik, iş başı ve tazeleme eğitimleri ile periyodik alınması gereken eğitimleri kapsayacak nitelikte mi?</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DB30AC">
        <w:trPr>
          <w:cantSplit/>
          <w:trHeight w:val="363"/>
        </w:trPr>
        <w:tc>
          <w:tcPr>
            <w:tcW w:w="9782" w:type="dxa"/>
            <w:gridSpan w:val="8"/>
            <w:shd w:val="clear" w:color="auto" w:fill="DBE5F1"/>
            <w:vAlign w:val="center"/>
          </w:tcPr>
          <w:p w:rsidR="00D04AAF" w:rsidRPr="008B47AC" w:rsidRDefault="00D04AAF" w:rsidP="00D04AAF">
            <w:pPr>
              <w:jc w:val="center"/>
              <w:rPr>
                <w:rStyle w:val="YerTutucuMetni"/>
                <w:rFonts w:ascii="Times New Roman" w:hAnsi="Times New Roman"/>
                <w:b/>
                <w:color w:val="auto"/>
                <w:sz w:val="20"/>
                <w:szCs w:val="20"/>
              </w:rPr>
            </w:pPr>
            <w:r w:rsidRPr="008B47AC">
              <w:rPr>
                <w:rStyle w:val="YerTutucuMetni"/>
                <w:rFonts w:ascii="Times New Roman" w:hAnsi="Times New Roman"/>
                <w:b/>
                <w:color w:val="auto"/>
                <w:sz w:val="20"/>
                <w:szCs w:val="20"/>
              </w:rPr>
              <w:t>Finansal Güç</w:t>
            </w:r>
          </w:p>
        </w:tc>
      </w:tr>
      <w:tr w:rsidR="00D04AAF" w:rsidRPr="00B262FC" w:rsidTr="00783743">
        <w:trPr>
          <w:cantSplit/>
          <w:trHeight w:val="767"/>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sidRPr="008B47AC">
              <w:rPr>
                <w:rFonts w:ascii="Times New Roman" w:hAnsi="Times New Roman"/>
                <w:color w:val="000000"/>
                <w:sz w:val="20"/>
                <w:szCs w:val="20"/>
              </w:rPr>
              <w:lastRenderedPageBreak/>
              <w:t>9</w:t>
            </w:r>
            <w:r>
              <w:rPr>
                <w:rFonts w:ascii="Times New Roman" w:hAnsi="Times New Roman"/>
                <w:color w:val="000000"/>
                <w:sz w:val="20"/>
                <w:szCs w:val="20"/>
              </w:rPr>
              <w:t>3</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color w:val="000000" w:themeColor="text1"/>
                <w:sz w:val="20"/>
                <w:szCs w:val="20"/>
              </w:rPr>
            </w:pPr>
            <w:r w:rsidRPr="008B47AC">
              <w:rPr>
                <w:rFonts w:ascii="Times New Roman" w:hAnsi="Times New Roman"/>
                <w:sz w:val="20"/>
                <w:szCs w:val="20"/>
              </w:rPr>
              <w:t>Hava Seyrüsefer Hizmet Sağlayıcı Kuruluş, sermaye yatırım maliyetleri, sabit ve değişken operasyon maliyetleri gibi kendi finansal yükümlülüklerini karşılayabilecek yeterlilikte olmasına yardımcı olacak uygun bir “Maliyet Muhasebe Sistemi” kullanıyor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278"/>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94</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Sayıştay denetimine tabii mi?</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278"/>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95</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“Bağımsız Denetim Kuruluşu”</w:t>
            </w:r>
            <w:r>
              <w:rPr>
                <w:rFonts w:ascii="Times New Roman" w:hAnsi="Times New Roman"/>
                <w:sz w:val="20"/>
                <w:szCs w:val="20"/>
              </w:rPr>
              <w:t xml:space="preserve"> </w:t>
            </w:r>
            <w:r w:rsidRPr="008B47AC">
              <w:rPr>
                <w:rFonts w:ascii="Times New Roman" w:hAnsi="Times New Roman"/>
                <w:sz w:val="20"/>
                <w:szCs w:val="20"/>
              </w:rPr>
              <w:t>denetimine tabii mi?</w:t>
            </w: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p>
        </w:tc>
        <w:tc>
          <w:tcPr>
            <w:tcW w:w="426" w:type="dxa"/>
            <w:vAlign w:val="center"/>
          </w:tcPr>
          <w:p w:rsidR="00D04AAF" w:rsidRPr="008B47AC" w:rsidRDefault="00D04AAF" w:rsidP="00D04AAF">
            <w:pPr>
              <w:spacing w:after="0" w:line="240" w:lineRule="auto"/>
              <w:jc w:val="both"/>
              <w:rPr>
                <w:rFonts w:ascii="Times New Roman" w:eastAsia="MS Gothic" w:hAnsi="Times New Roman"/>
                <w:b/>
                <w:sz w:val="20"/>
                <w:szCs w:val="20"/>
              </w:rPr>
            </w:pPr>
          </w:p>
        </w:tc>
        <w:tc>
          <w:tcPr>
            <w:tcW w:w="425" w:type="dxa"/>
            <w:vAlign w:val="center"/>
          </w:tcPr>
          <w:p w:rsidR="00D04AAF" w:rsidRPr="008B47AC" w:rsidRDefault="00D04AAF" w:rsidP="00D04AAF">
            <w:pPr>
              <w:spacing w:after="0" w:line="240" w:lineRule="auto"/>
              <w:jc w:val="both"/>
              <w:rPr>
                <w:rFonts w:ascii="Times New Roman" w:eastAsia="MS Gothic" w:hAnsi="Times New Roman"/>
                <w:b/>
                <w:sz w:val="20"/>
                <w:szCs w:val="20"/>
              </w:rPr>
            </w:pP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DB30AC">
        <w:trPr>
          <w:cantSplit/>
          <w:trHeight w:val="452"/>
        </w:trPr>
        <w:tc>
          <w:tcPr>
            <w:tcW w:w="9782" w:type="dxa"/>
            <w:gridSpan w:val="8"/>
            <w:shd w:val="clear" w:color="auto" w:fill="DBE5F1"/>
            <w:vAlign w:val="center"/>
          </w:tcPr>
          <w:p w:rsidR="00D04AAF" w:rsidRPr="008B47AC" w:rsidRDefault="00D04AAF" w:rsidP="00D04AAF">
            <w:pPr>
              <w:jc w:val="center"/>
              <w:rPr>
                <w:rStyle w:val="YerTutucuMetni"/>
                <w:rFonts w:ascii="Times New Roman" w:hAnsi="Times New Roman"/>
                <w:sz w:val="20"/>
                <w:szCs w:val="20"/>
              </w:rPr>
            </w:pPr>
            <w:r w:rsidRPr="008B47AC">
              <w:rPr>
                <w:rFonts w:ascii="Times New Roman" w:hAnsi="Times New Roman"/>
                <w:b/>
                <w:sz w:val="20"/>
                <w:szCs w:val="20"/>
              </w:rPr>
              <w:t>Yükümlülük ve Sigorta Kapsamı</w:t>
            </w: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96</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geçerli yasalardan doğan sorumlukları uyarınca kuruluşun yasal statüsünü ve mevcut ticari sigortanın düzeyini göz önünde bulundurarak muhtemel kayıp ve zararı karşılamaya yönelik yükümlülüklerini belirleyen düzenlemelere sahip mi?</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97</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jc w:val="both"/>
              <w:rPr>
                <w:rFonts w:ascii="Times New Roman" w:hAnsi="Times New Roman"/>
                <w:sz w:val="20"/>
                <w:szCs w:val="20"/>
              </w:rPr>
            </w:pPr>
            <w:r w:rsidRPr="008B47AC">
              <w:rPr>
                <w:rFonts w:ascii="Times New Roman" w:hAnsi="Times New Roman"/>
                <w:sz w:val="20"/>
                <w:szCs w:val="20"/>
              </w:rPr>
              <w:t>Hava Seyrüsefer Hizmet Sağlayıcı Kuruluş, diğer bir Hava Seyrüsefer Hizmet Sağlayıcı Kuruluşun hizmetlerinden faydalanıyor ise, , aralarında yapılan sözleşme ile yükümlülüğün paylaşılması sağlanmış mı?</w:t>
            </w:r>
          </w:p>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 xml:space="preserve">  </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C2179B" w:rsidRPr="00B262FC" w:rsidTr="00DB30AC">
        <w:trPr>
          <w:cantSplit/>
          <w:trHeight w:val="132"/>
        </w:trPr>
        <w:tc>
          <w:tcPr>
            <w:tcW w:w="9782" w:type="dxa"/>
            <w:gridSpan w:val="8"/>
            <w:shd w:val="clear" w:color="auto" w:fill="DBE5F1"/>
            <w:vAlign w:val="center"/>
          </w:tcPr>
          <w:p w:rsidR="00C2179B" w:rsidRPr="008B47AC" w:rsidRDefault="00C2179B" w:rsidP="00440223">
            <w:pPr>
              <w:jc w:val="center"/>
              <w:rPr>
                <w:rStyle w:val="YerTutucuMetni"/>
                <w:rFonts w:ascii="Times New Roman" w:hAnsi="Times New Roman"/>
                <w:sz w:val="20"/>
                <w:szCs w:val="20"/>
              </w:rPr>
            </w:pPr>
            <w:r w:rsidRPr="008B47AC">
              <w:rPr>
                <w:rFonts w:ascii="Times New Roman" w:hAnsi="Times New Roman"/>
                <w:b/>
                <w:sz w:val="20"/>
                <w:szCs w:val="20"/>
              </w:rPr>
              <w:t>Acil Durum Eylem Planı</w:t>
            </w: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lastRenderedPageBreak/>
              <w:t>100</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hizmetin kesilmesi, hizmetin geç veya gereği gibi işlemediği durumlara karşı bir “Acil Durum Eylem Planına” sahip mi?</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113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101</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Hazırlanan Acil Durum Eylem Planı, , hizmet sağlayıcının kendi operasyonlarını ciddi bir şekilde bozulmaya ya da kesintiye uğratan durumlar karşısında sağladıkları tüm hava seyrüsefer hizmetlerini kapsayıcı nitelikte mi?</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C2179B" w:rsidRPr="00B262FC" w:rsidTr="00783743">
        <w:trPr>
          <w:cantSplit/>
          <w:trHeight w:val="520"/>
        </w:trPr>
        <w:tc>
          <w:tcPr>
            <w:tcW w:w="9782" w:type="dxa"/>
            <w:gridSpan w:val="8"/>
            <w:shd w:val="clear" w:color="auto" w:fill="DBE5F1"/>
            <w:vAlign w:val="center"/>
          </w:tcPr>
          <w:p w:rsidR="00C2179B" w:rsidRPr="008B47AC" w:rsidRDefault="00C2179B" w:rsidP="00783743">
            <w:pPr>
              <w:jc w:val="center"/>
              <w:rPr>
                <w:rStyle w:val="YerTutucuMetni"/>
                <w:rFonts w:ascii="Times New Roman" w:hAnsi="Times New Roman"/>
                <w:sz w:val="20"/>
                <w:szCs w:val="20"/>
              </w:rPr>
            </w:pPr>
            <w:r w:rsidRPr="008B47AC">
              <w:rPr>
                <w:rFonts w:ascii="Times New Roman" w:hAnsi="Times New Roman"/>
                <w:b/>
                <w:sz w:val="20"/>
                <w:szCs w:val="20"/>
              </w:rPr>
              <w:t>Raporlama Koşulları</w:t>
            </w:r>
          </w:p>
        </w:tc>
      </w:tr>
      <w:tr w:rsidR="00D04AAF" w:rsidRPr="00B262FC" w:rsidTr="00783743">
        <w:trPr>
          <w:cantSplit/>
          <w:trHeight w:val="748"/>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102</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Pr>
                <w:rFonts w:ascii="Times New Roman" w:hAnsi="Times New Roman"/>
                <w:sz w:val="20"/>
                <w:szCs w:val="20"/>
              </w:rPr>
              <w:t>Hazırlanan yıllık raporda o</w:t>
            </w:r>
            <w:r w:rsidRPr="008B47AC">
              <w:rPr>
                <w:rFonts w:ascii="Times New Roman" w:hAnsi="Times New Roman"/>
                <w:sz w:val="20"/>
                <w:szCs w:val="20"/>
              </w:rPr>
              <w:t>luşturulan hava seyrüsefer hizmetinin performans düzeyine ilişkin değerlendirme mevcut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822"/>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103</w:t>
            </w:r>
          </w:p>
        </w:tc>
        <w:tc>
          <w:tcPr>
            <w:tcW w:w="1134" w:type="dxa"/>
            <w:vAlign w:val="center"/>
          </w:tcPr>
          <w:p w:rsidR="00D04AAF" w:rsidRDefault="00D04AAF" w:rsidP="00D04AAF">
            <w:pPr>
              <w:jc w:val="center"/>
            </w:pPr>
            <w:r>
              <w:rPr>
                <w:rFonts w:ascii="Times New Roman" w:hAnsi="Times New Roman"/>
                <w:sz w:val="20"/>
                <w:szCs w:val="20"/>
              </w:rPr>
              <w:t>SHY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Hava Seyrüsefer Hizmet Sağlayıcı Kuruluş Genel Müdürlüğe faaliyetleri ile ilgili olarak yıllık rapor hazırlıyor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D04AAF" w:rsidRPr="00B262FC" w:rsidTr="00783743">
        <w:trPr>
          <w:cantSplit/>
          <w:trHeight w:val="484"/>
        </w:trPr>
        <w:tc>
          <w:tcPr>
            <w:tcW w:w="568" w:type="dxa"/>
            <w:vAlign w:val="center"/>
          </w:tcPr>
          <w:p w:rsidR="00D04AAF" w:rsidRPr="008B47AC" w:rsidRDefault="00D04AAF" w:rsidP="00D04AAF">
            <w:pPr>
              <w:spacing w:after="0"/>
              <w:jc w:val="both"/>
              <w:rPr>
                <w:rFonts w:ascii="Times New Roman" w:hAnsi="Times New Roman"/>
                <w:color w:val="000000"/>
                <w:sz w:val="20"/>
                <w:szCs w:val="20"/>
              </w:rPr>
            </w:pPr>
            <w:r>
              <w:rPr>
                <w:rFonts w:ascii="Times New Roman" w:hAnsi="Times New Roman"/>
                <w:color w:val="000000"/>
                <w:sz w:val="20"/>
                <w:szCs w:val="20"/>
              </w:rPr>
              <w:t>104</w:t>
            </w:r>
          </w:p>
        </w:tc>
        <w:tc>
          <w:tcPr>
            <w:tcW w:w="1134" w:type="dxa"/>
            <w:vAlign w:val="center"/>
          </w:tcPr>
          <w:p w:rsidR="00D04AAF" w:rsidRDefault="00D04AAF" w:rsidP="00D04AAF">
            <w:pPr>
              <w:jc w:val="center"/>
            </w:pPr>
            <w:r w:rsidRPr="00CA5801">
              <w:rPr>
                <w:rFonts w:ascii="Times New Roman" w:hAnsi="Times New Roman"/>
                <w:sz w:val="20"/>
                <w:szCs w:val="20"/>
              </w:rPr>
              <w:t>SH</w:t>
            </w:r>
            <w:r>
              <w:rPr>
                <w:rFonts w:ascii="Times New Roman" w:hAnsi="Times New Roman"/>
                <w:sz w:val="20"/>
                <w:szCs w:val="20"/>
              </w:rPr>
              <w:t>Y</w:t>
            </w:r>
            <w:r w:rsidRPr="00CA5801">
              <w:rPr>
                <w:rFonts w:ascii="Times New Roman" w:hAnsi="Times New Roman"/>
                <w:sz w:val="20"/>
                <w:szCs w:val="20"/>
              </w:rPr>
              <w:t>-Sertifikasyon</w:t>
            </w:r>
          </w:p>
        </w:tc>
        <w:tc>
          <w:tcPr>
            <w:tcW w:w="2807" w:type="dxa"/>
            <w:vAlign w:val="center"/>
          </w:tcPr>
          <w:p w:rsidR="00D04AAF" w:rsidRPr="008B47AC" w:rsidRDefault="00D04AAF" w:rsidP="00D04AAF">
            <w:pPr>
              <w:spacing w:after="0"/>
              <w:jc w:val="both"/>
              <w:rPr>
                <w:rFonts w:ascii="Times New Roman" w:hAnsi="Times New Roman"/>
                <w:sz w:val="20"/>
                <w:szCs w:val="20"/>
              </w:rPr>
            </w:pPr>
            <w:r w:rsidRPr="008B47AC">
              <w:rPr>
                <w:rFonts w:ascii="Times New Roman" w:hAnsi="Times New Roman"/>
                <w:sz w:val="20"/>
                <w:szCs w:val="20"/>
              </w:rPr>
              <w:t xml:space="preserve">Hava seyrüsefer hizmet sağlayıcı kuruluş </w:t>
            </w:r>
            <w:proofErr w:type="spellStart"/>
            <w:r w:rsidRPr="008B47AC">
              <w:rPr>
                <w:rFonts w:ascii="Times New Roman" w:hAnsi="Times New Roman"/>
                <w:sz w:val="20"/>
                <w:szCs w:val="20"/>
              </w:rPr>
              <w:t>EYS’nin</w:t>
            </w:r>
            <w:proofErr w:type="spellEnd"/>
            <w:r w:rsidRPr="008B47AC">
              <w:rPr>
                <w:rFonts w:ascii="Times New Roman" w:hAnsi="Times New Roman"/>
                <w:sz w:val="20"/>
                <w:szCs w:val="20"/>
              </w:rPr>
              <w:t xml:space="preserve"> operasyonu </w:t>
            </w:r>
            <w:proofErr w:type="gramStart"/>
            <w:r w:rsidRPr="008B47AC">
              <w:rPr>
                <w:rFonts w:ascii="Times New Roman" w:hAnsi="Times New Roman"/>
                <w:sz w:val="20"/>
                <w:szCs w:val="20"/>
              </w:rPr>
              <w:t>dahilinde</w:t>
            </w:r>
            <w:proofErr w:type="gramEnd"/>
            <w:r w:rsidRPr="008B47AC">
              <w:rPr>
                <w:rFonts w:ascii="Times New Roman" w:hAnsi="Times New Roman"/>
                <w:sz w:val="20"/>
                <w:szCs w:val="20"/>
              </w:rPr>
              <w:t>, “Hava Trafik Yazılımları Hakkında Yönetmelik (SHY – ATM)” ve Avrupa Komisyonu tarafından yayımlanan EC No 482/2008 düzenlemesine uygun olarak ATM ve CNS hizmetlerinde kullanılan yazılımlarda gerçekleşecek tüm değişiklikleri ve yeni yazılım yüklenmesi durumlarını kapsayacak şekilde bir “Yazılım Emniyet Güvence Sistemi” oluşturmuş mu?</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6"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425" w:type="dxa"/>
            <w:vAlign w:val="center"/>
          </w:tcPr>
          <w:p w:rsidR="00D04AAF" w:rsidRPr="008B47AC" w:rsidRDefault="00D04AAF" w:rsidP="00D04AAF">
            <w:pPr>
              <w:spacing w:after="0" w:line="240" w:lineRule="auto"/>
              <w:jc w:val="both"/>
              <w:rPr>
                <w:rFonts w:ascii="Times New Roman" w:hAnsi="Times New Roman"/>
                <w:b/>
                <w:sz w:val="20"/>
                <w:szCs w:val="20"/>
              </w:rPr>
            </w:pPr>
            <w:r w:rsidRPr="008B47AC">
              <w:rPr>
                <w:rFonts w:ascii="Segoe UI Symbol" w:eastAsia="MS Gothic" w:hAnsi="Segoe UI Symbol" w:cs="Segoe UI Symbol"/>
                <w:b/>
                <w:sz w:val="20"/>
                <w:szCs w:val="20"/>
              </w:rPr>
              <w:t>☐</w:t>
            </w:r>
          </w:p>
        </w:tc>
        <w:tc>
          <w:tcPr>
            <w:tcW w:w="595" w:type="dxa"/>
            <w:vAlign w:val="center"/>
          </w:tcPr>
          <w:p w:rsidR="00D04AAF" w:rsidRPr="008B47AC" w:rsidRDefault="00D04AAF" w:rsidP="00D04AAF">
            <w:pPr>
              <w:spacing w:after="0" w:line="240" w:lineRule="auto"/>
              <w:jc w:val="both"/>
              <w:rPr>
                <w:rFonts w:ascii="Times New Roman" w:hAnsi="Times New Roman"/>
                <w:sz w:val="20"/>
                <w:szCs w:val="20"/>
              </w:rPr>
            </w:pPr>
          </w:p>
        </w:tc>
        <w:tc>
          <w:tcPr>
            <w:tcW w:w="3402" w:type="dxa"/>
            <w:vAlign w:val="center"/>
          </w:tcPr>
          <w:p w:rsidR="00D04AAF" w:rsidRPr="008B47AC" w:rsidRDefault="00D04AAF" w:rsidP="00D04AAF">
            <w:pPr>
              <w:spacing w:after="0" w:line="240" w:lineRule="auto"/>
              <w:jc w:val="both"/>
              <w:rPr>
                <w:rStyle w:val="YerTutucuMetni"/>
                <w:rFonts w:ascii="Times New Roman" w:hAnsi="Times New Roman"/>
                <w:sz w:val="20"/>
                <w:szCs w:val="20"/>
              </w:rPr>
            </w:pPr>
          </w:p>
        </w:tc>
      </w:tr>
      <w:tr w:rsidR="00C2179B" w:rsidRPr="00364C08" w:rsidTr="00DB30A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tblCellMar>
            <w:top w:w="0" w:type="dxa"/>
            <w:left w:w="0" w:type="dxa"/>
            <w:bottom w:w="0" w:type="dxa"/>
            <w:right w:w="0" w:type="dxa"/>
          </w:tblCellMar>
          <w:tblLook w:val="0000" w:firstRow="0" w:lastRow="0" w:firstColumn="0" w:lastColumn="0" w:noHBand="0" w:noVBand="0"/>
        </w:tblPrEx>
        <w:trPr>
          <w:trHeight w:hRule="exact" w:val="340"/>
        </w:trPr>
        <w:tc>
          <w:tcPr>
            <w:tcW w:w="9782" w:type="dxa"/>
            <w:gridSpan w:val="8"/>
            <w:tcBorders>
              <w:bottom w:val="single" w:sz="4" w:space="0" w:color="A6A6A6"/>
            </w:tcBorders>
            <w:shd w:val="clear" w:color="auto" w:fill="005CAB"/>
            <w:vAlign w:val="center"/>
          </w:tcPr>
          <w:p w:rsidR="00C2179B" w:rsidRPr="000E4267" w:rsidRDefault="00C2179B" w:rsidP="00C2179B">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Tespit Edilen Bulgular ve düşünceler</w:t>
            </w:r>
          </w:p>
        </w:tc>
      </w:tr>
      <w:tr w:rsidR="00C2179B" w:rsidRPr="00364C08" w:rsidTr="00DB30A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tblCellMar>
            <w:top w:w="0" w:type="dxa"/>
            <w:left w:w="0" w:type="dxa"/>
            <w:bottom w:w="0" w:type="dxa"/>
            <w:right w:w="0" w:type="dxa"/>
          </w:tblCellMar>
          <w:tblLook w:val="0000" w:firstRow="0" w:lastRow="0" w:firstColumn="0" w:lastColumn="0" w:noHBand="0" w:noVBand="0"/>
        </w:tblPrEx>
        <w:trPr>
          <w:trHeight w:val="860"/>
        </w:trPr>
        <w:tc>
          <w:tcPr>
            <w:tcW w:w="9782" w:type="dxa"/>
            <w:gridSpan w:val="8"/>
            <w:shd w:val="clear" w:color="auto" w:fill="FFFFFF"/>
            <w:tcMar>
              <w:top w:w="28" w:type="dxa"/>
              <w:left w:w="28" w:type="dxa"/>
              <w:bottom w:w="28" w:type="dxa"/>
              <w:right w:w="28" w:type="dxa"/>
            </w:tcMar>
            <w:vAlign w:val="center"/>
          </w:tcPr>
          <w:p w:rsidR="00C2179B" w:rsidRPr="00AE29BE" w:rsidRDefault="00C2179B" w:rsidP="00C2179B">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C476A4" w:rsidRDefault="00C476A4" w:rsidP="00E509B9">
      <w:pPr>
        <w:spacing w:after="0"/>
      </w:pPr>
    </w:p>
    <w:tbl>
      <w:tblPr>
        <w:tblW w:w="9782" w:type="dxa"/>
        <w:tblInd w:w="-421"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782"/>
      </w:tblGrid>
      <w:tr w:rsidR="00E509B9" w:rsidRPr="000E4267" w:rsidTr="00EC2A37">
        <w:trPr>
          <w:trHeight w:hRule="exact" w:val="340"/>
        </w:trPr>
        <w:tc>
          <w:tcPr>
            <w:tcW w:w="9782" w:type="dxa"/>
            <w:tcBorders>
              <w:top w:val="nil"/>
              <w:bottom w:val="single" w:sz="4" w:space="0" w:color="005CAB"/>
            </w:tcBorders>
            <w:shd w:val="clear" w:color="auto" w:fill="005CAB"/>
            <w:vAlign w:val="center"/>
          </w:tcPr>
          <w:p w:rsidR="00E509B9" w:rsidRPr="000E4267" w:rsidRDefault="00E509B9" w:rsidP="00D05786">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lastRenderedPageBreak/>
              <w:t>İşletme temsilcilerinin tespit edilen bulguları kabul edip etmediği</w:t>
            </w:r>
          </w:p>
        </w:tc>
      </w:tr>
      <w:tr w:rsidR="00E509B9" w:rsidRPr="00364C08" w:rsidTr="00EC2A37">
        <w:trPr>
          <w:trHeight w:hRule="exact" w:val="850"/>
        </w:trPr>
        <w:tc>
          <w:tcPr>
            <w:tcW w:w="9782" w:type="dxa"/>
            <w:tcBorders>
              <w:top w:val="single" w:sz="4" w:space="0" w:color="BFBFBF"/>
              <w:bottom w:val="single" w:sz="4" w:space="0" w:color="BFBFBF"/>
            </w:tcBorders>
            <w:shd w:val="clear" w:color="auto" w:fill="FFFFFF"/>
            <w:tcMar>
              <w:left w:w="28" w:type="dxa"/>
              <w:right w:w="28" w:type="dxa"/>
            </w:tcMar>
            <w:vAlign w:val="center"/>
          </w:tcPr>
          <w:p w:rsidR="00E509B9" w:rsidRPr="00364C08"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E509B9" w:rsidRDefault="00E509B9"/>
    <w:p w:rsidR="00852735" w:rsidRPr="00852735" w:rsidRDefault="00852735" w:rsidP="00852735">
      <w:pPr>
        <w:pBdr>
          <w:bottom w:val="single" w:sz="2" w:space="1" w:color="A6A6A6"/>
        </w:pBdr>
        <w:spacing w:after="0" w:line="240" w:lineRule="auto"/>
        <w:rPr>
          <w:rFonts w:ascii="Arial" w:hAnsi="Arial" w:cs="Arial"/>
          <w:b/>
          <w:sz w:val="24"/>
        </w:rPr>
      </w:pPr>
      <w:r w:rsidRPr="00852735">
        <w:rPr>
          <w:rFonts w:ascii="Arial" w:hAnsi="Arial" w:cs="Arial"/>
          <w:b/>
          <w:sz w:val="24"/>
        </w:rPr>
        <w:t>Kontrol listesinde kullanılan kısaltmalar:</w:t>
      </w:r>
    </w:p>
    <w:p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 Uygun</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rsidR="003243C0"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rsidR="006F6962" w:rsidRDefault="006F6962"/>
    <w:sectPr w:rsidR="006F6962" w:rsidSect="00C476A4">
      <w:headerReference w:type="default" r:id="rId10"/>
      <w:footerReference w:type="default" r:id="rId11"/>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7E7" w:rsidRDefault="00E457E7" w:rsidP="00C74DF3">
      <w:pPr>
        <w:spacing w:after="0" w:line="240" w:lineRule="auto"/>
      </w:pPr>
      <w:r>
        <w:separator/>
      </w:r>
    </w:p>
  </w:endnote>
  <w:endnote w:type="continuationSeparator" w:id="0">
    <w:p w:rsidR="00E457E7" w:rsidRDefault="00E457E7"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98" w:type="dxa"/>
      <w:tblBorders>
        <w:top w:val="single" w:sz="4" w:space="0" w:color="A6A6A6"/>
        <w:left w:val="single" w:sz="4" w:space="0" w:color="A6A6A6"/>
        <w:bottom w:val="single" w:sz="4" w:space="0" w:color="A6A6A6"/>
        <w:right w:val="single" w:sz="4" w:space="0" w:color="A6A6A6"/>
      </w:tblBorders>
      <w:shd w:val="clear" w:color="auto" w:fill="DBE5F1"/>
      <w:tblLayout w:type="fixed"/>
      <w:tblCellMar>
        <w:top w:w="28" w:type="dxa"/>
        <w:left w:w="28" w:type="dxa"/>
        <w:bottom w:w="28" w:type="dxa"/>
        <w:right w:w="28" w:type="dxa"/>
      </w:tblCellMar>
      <w:tblLook w:val="0000" w:firstRow="0" w:lastRow="0" w:firstColumn="0" w:lastColumn="0" w:noHBand="0" w:noVBand="0"/>
    </w:tblPr>
    <w:tblGrid>
      <w:gridCol w:w="9782"/>
    </w:tblGrid>
    <w:tr w:rsidR="008B47AC" w:rsidRPr="00852735" w:rsidTr="0007307A">
      <w:trPr>
        <w:trHeight w:hRule="exact" w:val="283"/>
      </w:trPr>
      <w:tc>
        <w:tcPr>
          <w:tcW w:w="9782" w:type="dxa"/>
          <w:shd w:val="clear" w:color="auto" w:fill="DBE5F1"/>
          <w:vAlign w:val="center"/>
        </w:tcPr>
        <w:p w:rsidR="008B47AC" w:rsidRPr="00852735" w:rsidRDefault="008B47AC" w:rsidP="00D05786">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8B47AC" w:rsidRPr="00AE29BE" w:rsidTr="0007307A">
      <w:trPr>
        <w:trHeight w:val="340"/>
      </w:trPr>
      <w:tc>
        <w:tcPr>
          <w:tcW w:w="9782" w:type="dxa"/>
          <w:shd w:val="clear" w:color="auto" w:fill="FFFFFF"/>
          <w:vAlign w:val="center"/>
        </w:tcPr>
        <w:p w:rsidR="008B47AC" w:rsidRPr="00AE29BE" w:rsidRDefault="008B47AC" w:rsidP="00D05786">
          <w:pPr>
            <w:spacing w:after="0" w:line="240" w:lineRule="auto"/>
            <w:rPr>
              <w:rFonts w:ascii="Arial" w:hAnsi="Arial" w:cs="Arial"/>
              <w:b/>
              <w:bCs/>
              <w:spacing w:val="1"/>
              <w:position w:val="1"/>
              <w:sz w:val="20"/>
              <w:szCs w:val="20"/>
            </w:rPr>
          </w:pPr>
        </w:p>
      </w:tc>
    </w:tr>
  </w:tbl>
  <w:p w:rsidR="008B47AC" w:rsidRPr="00CE7EE0" w:rsidRDefault="008B47AC" w:rsidP="003132B0">
    <w:pPr>
      <w:pStyle w:val="Altbilgi"/>
      <w:rPr>
        <w:rFonts w:ascii="Arial" w:hAnsi="Arial" w:cs="Arial"/>
        <w:b/>
        <w:sz w:val="16"/>
      </w:rPr>
    </w:pPr>
  </w:p>
  <w:p w:rsidR="008B47AC" w:rsidRDefault="008B47AC" w:rsidP="00C476A4">
    <w:pPr>
      <w:pStyle w:val="Altbilgi"/>
      <w:spacing w:after="60"/>
      <w:rPr>
        <w:rFonts w:ascii="Arial" w:hAnsi="Arial" w:cs="Arial"/>
        <w:b/>
      </w:rPr>
    </w:pPr>
    <w:r>
      <w:rPr>
        <w:rFonts w:ascii="Arial" w:hAnsi="Arial" w:cs="Arial"/>
        <w:b/>
      </w:rPr>
      <w:t>SHGM Sertifikasyon Denetimi Kontrol Formu</w:t>
    </w:r>
  </w:p>
  <w:tbl>
    <w:tblPr>
      <w:tblW w:w="12617" w:type="dxa"/>
      <w:tblInd w:w="-318" w:type="dxa"/>
      <w:tblLook w:val="04A0" w:firstRow="1" w:lastRow="0" w:firstColumn="1" w:lastColumn="0" w:noHBand="0" w:noVBand="1"/>
    </w:tblPr>
    <w:tblGrid>
      <w:gridCol w:w="1419"/>
      <w:gridCol w:w="2551"/>
      <w:gridCol w:w="1559"/>
      <w:gridCol w:w="1418"/>
      <w:gridCol w:w="2835"/>
      <w:gridCol w:w="2835"/>
    </w:tblGrid>
    <w:tr w:rsidR="00836568" w:rsidTr="00836568">
      <w:trPr>
        <w:trHeight w:val="227"/>
      </w:trPr>
      <w:tc>
        <w:tcPr>
          <w:tcW w:w="1419" w:type="dxa"/>
          <w:tcBorders>
            <w:top w:val="single" w:sz="4" w:space="0" w:color="A6A6A6"/>
          </w:tcBorders>
          <w:vAlign w:val="bottom"/>
        </w:tcPr>
        <w:p w:rsidR="00836568" w:rsidRPr="007E7212" w:rsidRDefault="00836568" w:rsidP="00E12188">
          <w:pPr>
            <w:pStyle w:val="Altbilgi"/>
            <w:jc w:val="right"/>
            <w:rPr>
              <w:rFonts w:ascii="Arial" w:hAnsi="Arial" w:cs="Arial"/>
              <w:sz w:val="14"/>
              <w:szCs w:val="16"/>
            </w:rPr>
          </w:pPr>
          <w:r w:rsidRPr="007E7212">
            <w:rPr>
              <w:rFonts w:ascii="Arial" w:hAnsi="Arial" w:cs="Arial"/>
              <w:sz w:val="14"/>
              <w:szCs w:val="16"/>
            </w:rPr>
            <w:t>Doküman No:</w:t>
          </w:r>
        </w:p>
      </w:tc>
      <w:tc>
        <w:tcPr>
          <w:tcW w:w="2551" w:type="dxa"/>
          <w:tcBorders>
            <w:top w:val="single" w:sz="4" w:space="0" w:color="A6A6A6"/>
          </w:tcBorders>
          <w:vAlign w:val="bottom"/>
        </w:tcPr>
        <w:p w:rsidR="00836568" w:rsidRPr="007E7212" w:rsidRDefault="00400F21" w:rsidP="000E4760">
          <w:pPr>
            <w:pStyle w:val="Altbilgi"/>
            <w:rPr>
              <w:rFonts w:ascii="Arial" w:hAnsi="Arial" w:cs="Arial"/>
              <w:sz w:val="14"/>
              <w:szCs w:val="16"/>
            </w:rPr>
          </w:pPr>
          <w:proofErr w:type="gramStart"/>
          <w:r>
            <w:rPr>
              <w:rFonts w:ascii="Arial" w:hAnsi="Arial" w:cs="Arial"/>
              <w:sz w:val="14"/>
              <w:szCs w:val="16"/>
            </w:rPr>
            <w:t>SHGM.HSD</w:t>
          </w:r>
          <w:proofErr w:type="gramEnd"/>
          <w:r>
            <w:rPr>
              <w:rFonts w:ascii="Arial" w:hAnsi="Arial" w:cs="Arial"/>
              <w:sz w:val="14"/>
              <w:szCs w:val="16"/>
            </w:rPr>
            <w:t>.33242786.FR.13</w:t>
          </w:r>
        </w:p>
      </w:tc>
      <w:tc>
        <w:tcPr>
          <w:tcW w:w="1559" w:type="dxa"/>
          <w:tcBorders>
            <w:top w:val="single" w:sz="4" w:space="0" w:color="A6A6A6"/>
          </w:tcBorders>
          <w:vAlign w:val="bottom"/>
        </w:tcPr>
        <w:p w:rsidR="00836568" w:rsidRPr="007E7212" w:rsidRDefault="00836568" w:rsidP="00D05786">
          <w:pPr>
            <w:pStyle w:val="Altbilgi"/>
            <w:rPr>
              <w:rFonts w:ascii="Arial" w:hAnsi="Arial" w:cs="Arial"/>
              <w:sz w:val="22"/>
            </w:rPr>
          </w:pPr>
          <w:r w:rsidRPr="007E7212">
            <w:rPr>
              <w:rFonts w:ascii="Arial" w:hAnsi="Arial" w:cs="Arial"/>
              <w:sz w:val="14"/>
              <w:szCs w:val="16"/>
            </w:rPr>
            <w:t>Revizyon No - Tarihi</w:t>
          </w:r>
        </w:p>
      </w:tc>
      <w:tc>
        <w:tcPr>
          <w:tcW w:w="1418" w:type="dxa"/>
          <w:tcBorders>
            <w:top w:val="single" w:sz="4" w:space="0" w:color="A6A6A6"/>
          </w:tcBorders>
          <w:vAlign w:val="bottom"/>
        </w:tcPr>
        <w:p w:rsidR="00836568" w:rsidRPr="007E7212" w:rsidRDefault="00836568" w:rsidP="00D05786">
          <w:pPr>
            <w:pStyle w:val="Altbilgi"/>
            <w:rPr>
              <w:rFonts w:ascii="Arial" w:hAnsi="Arial" w:cs="Arial"/>
              <w:sz w:val="22"/>
            </w:rPr>
          </w:pPr>
          <w:r w:rsidRPr="007E7212">
            <w:rPr>
              <w:rFonts w:ascii="Arial" w:hAnsi="Arial" w:cs="Arial"/>
              <w:sz w:val="14"/>
              <w:szCs w:val="16"/>
            </w:rPr>
            <w:t xml:space="preserve">00 – </w:t>
          </w:r>
          <w:proofErr w:type="gramStart"/>
          <w:r w:rsidRPr="007E7212">
            <w:rPr>
              <w:rFonts w:ascii="Arial" w:hAnsi="Arial" w:cs="Arial"/>
              <w:sz w:val="14"/>
              <w:szCs w:val="16"/>
            </w:rPr>
            <w:t>00/00/0000</w:t>
          </w:r>
          <w:proofErr w:type="gramEnd"/>
          <w:r w:rsidRPr="007E7212">
            <w:rPr>
              <w:rFonts w:ascii="Arial" w:hAnsi="Arial" w:cs="Arial"/>
              <w:b/>
              <w:sz w:val="14"/>
              <w:szCs w:val="16"/>
            </w:rPr>
            <w:t xml:space="preserve">    </w:t>
          </w:r>
        </w:p>
      </w:tc>
      <w:tc>
        <w:tcPr>
          <w:tcW w:w="2835" w:type="dxa"/>
          <w:tcBorders>
            <w:top w:val="single" w:sz="4" w:space="0" w:color="A6A6A6"/>
            <w:left w:val="nil"/>
          </w:tcBorders>
          <w:vAlign w:val="center"/>
        </w:tcPr>
        <w:p w:rsidR="00836568" w:rsidRPr="007E7212" w:rsidRDefault="00836568" w:rsidP="00E12188">
          <w:pPr>
            <w:pStyle w:val="Altbilgi"/>
            <w:jc w:val="right"/>
            <w:rPr>
              <w:rFonts w:ascii="Arial" w:hAnsi="Arial" w:cs="Arial"/>
              <w:sz w:val="22"/>
            </w:rPr>
          </w:pPr>
          <w:r w:rsidRPr="007E7212">
            <w:rPr>
              <w:rFonts w:ascii="Arial" w:hAnsi="Arial" w:cs="Arial"/>
              <w:sz w:val="18"/>
              <w:szCs w:val="16"/>
            </w:rPr>
            <w:fldChar w:fldCharType="begin"/>
          </w:r>
          <w:r w:rsidRPr="007E7212">
            <w:rPr>
              <w:rFonts w:ascii="Arial" w:hAnsi="Arial" w:cs="Arial"/>
              <w:sz w:val="18"/>
              <w:szCs w:val="16"/>
            </w:rPr>
            <w:instrText xml:space="preserve"> PAGE </w:instrText>
          </w:r>
          <w:r w:rsidRPr="007E7212">
            <w:rPr>
              <w:rFonts w:ascii="Arial" w:hAnsi="Arial" w:cs="Arial"/>
              <w:sz w:val="18"/>
              <w:szCs w:val="16"/>
            </w:rPr>
            <w:fldChar w:fldCharType="separate"/>
          </w:r>
          <w:r w:rsidR="00C42B76">
            <w:rPr>
              <w:rFonts w:ascii="Arial" w:hAnsi="Arial" w:cs="Arial"/>
              <w:noProof/>
              <w:sz w:val="18"/>
              <w:szCs w:val="16"/>
            </w:rPr>
            <w:t>13</w:t>
          </w:r>
          <w:r w:rsidRPr="007E7212">
            <w:rPr>
              <w:rFonts w:ascii="Arial" w:hAnsi="Arial" w:cs="Arial"/>
              <w:sz w:val="18"/>
              <w:szCs w:val="16"/>
            </w:rPr>
            <w:fldChar w:fldCharType="end"/>
          </w:r>
          <w:r w:rsidRPr="007E7212">
            <w:rPr>
              <w:rFonts w:ascii="Arial" w:hAnsi="Arial" w:cs="Arial"/>
              <w:sz w:val="18"/>
              <w:szCs w:val="16"/>
            </w:rPr>
            <w:t xml:space="preserve"> / </w:t>
          </w:r>
          <w:r w:rsidRPr="007E7212">
            <w:rPr>
              <w:rFonts w:ascii="Arial" w:hAnsi="Arial" w:cs="Arial"/>
              <w:sz w:val="18"/>
              <w:szCs w:val="16"/>
            </w:rPr>
            <w:fldChar w:fldCharType="begin"/>
          </w:r>
          <w:r w:rsidRPr="007E7212">
            <w:rPr>
              <w:rFonts w:ascii="Arial" w:hAnsi="Arial" w:cs="Arial"/>
              <w:sz w:val="18"/>
              <w:szCs w:val="16"/>
            </w:rPr>
            <w:instrText xml:space="preserve"> NUMPAGES  </w:instrText>
          </w:r>
          <w:r w:rsidRPr="007E7212">
            <w:rPr>
              <w:rFonts w:ascii="Arial" w:hAnsi="Arial" w:cs="Arial"/>
              <w:sz w:val="18"/>
              <w:szCs w:val="16"/>
            </w:rPr>
            <w:fldChar w:fldCharType="separate"/>
          </w:r>
          <w:r w:rsidR="00C42B76">
            <w:rPr>
              <w:rFonts w:ascii="Arial" w:hAnsi="Arial" w:cs="Arial"/>
              <w:noProof/>
              <w:sz w:val="18"/>
              <w:szCs w:val="16"/>
            </w:rPr>
            <w:t>18</w:t>
          </w:r>
          <w:r w:rsidRPr="007E7212">
            <w:rPr>
              <w:rFonts w:ascii="Arial" w:hAnsi="Arial" w:cs="Arial"/>
              <w:sz w:val="18"/>
              <w:szCs w:val="16"/>
            </w:rPr>
            <w:fldChar w:fldCharType="end"/>
          </w:r>
        </w:p>
      </w:tc>
      <w:tc>
        <w:tcPr>
          <w:tcW w:w="2835" w:type="dxa"/>
          <w:tcBorders>
            <w:top w:val="single" w:sz="4" w:space="0" w:color="A6A6A6"/>
            <w:left w:val="nil"/>
          </w:tcBorders>
        </w:tcPr>
        <w:p w:rsidR="00836568" w:rsidRPr="007E7212" w:rsidRDefault="00836568" w:rsidP="00E12188">
          <w:pPr>
            <w:pStyle w:val="Altbilgi"/>
            <w:jc w:val="right"/>
            <w:rPr>
              <w:rFonts w:ascii="Arial" w:hAnsi="Arial" w:cs="Arial"/>
              <w:sz w:val="18"/>
              <w:szCs w:val="16"/>
            </w:rPr>
          </w:pPr>
        </w:p>
      </w:tc>
    </w:tr>
  </w:tbl>
  <w:p w:rsidR="008B47AC" w:rsidRPr="00C476A4" w:rsidRDefault="008B47AC" w:rsidP="00C476A4">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7E7" w:rsidRDefault="00E457E7" w:rsidP="00C74DF3">
      <w:pPr>
        <w:spacing w:after="0" w:line="240" w:lineRule="auto"/>
      </w:pPr>
      <w:r>
        <w:separator/>
      </w:r>
    </w:p>
  </w:footnote>
  <w:footnote w:type="continuationSeparator" w:id="0">
    <w:p w:rsidR="00E457E7" w:rsidRDefault="00E457E7"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18" w:type="dxa"/>
      <w:tblLook w:val="04A0" w:firstRow="1" w:lastRow="0" w:firstColumn="1" w:lastColumn="0" w:noHBand="0" w:noVBand="1"/>
    </w:tblPr>
    <w:tblGrid>
      <w:gridCol w:w="9782"/>
    </w:tblGrid>
    <w:tr w:rsidR="008B47AC" w:rsidTr="00EC41D7">
      <w:tc>
        <w:tcPr>
          <w:tcW w:w="9782" w:type="dxa"/>
          <w:shd w:val="clear" w:color="auto" w:fill="auto"/>
          <w:vAlign w:val="center"/>
        </w:tcPr>
        <w:p w:rsidR="008B47AC" w:rsidRPr="007E7212" w:rsidRDefault="008B47AC" w:rsidP="00D76BD7">
          <w:pPr>
            <w:pStyle w:val="stbilgi"/>
            <w:jc w:val="center"/>
            <w:rPr>
              <w:sz w:val="22"/>
              <w:szCs w:val="22"/>
            </w:rPr>
          </w:pPr>
          <w:r>
            <w:rPr>
              <w:noProof/>
              <w:sz w:val="22"/>
              <w:szCs w:val="22"/>
            </w:rPr>
            <w:drawing>
              <wp:inline distT="0" distB="0" distL="0" distR="0">
                <wp:extent cx="1231900" cy="679450"/>
                <wp:effectExtent l="19050" t="0" r="635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srcRect/>
                        <a:stretch>
                          <a:fillRect/>
                        </a:stretch>
                      </pic:blipFill>
                      <pic:spPr bwMode="auto">
                        <a:xfrm>
                          <a:off x="0" y="0"/>
                          <a:ext cx="1231900" cy="679450"/>
                        </a:xfrm>
                        <a:prstGeom prst="rect">
                          <a:avLst/>
                        </a:prstGeom>
                        <a:noFill/>
                        <a:ln w="9525">
                          <a:noFill/>
                          <a:miter lim="800000"/>
                          <a:headEnd/>
                          <a:tailEnd/>
                        </a:ln>
                      </pic:spPr>
                    </pic:pic>
                  </a:graphicData>
                </a:graphic>
              </wp:inline>
            </w:drawing>
          </w:r>
        </w:p>
      </w:tc>
    </w:tr>
    <w:tr w:rsidR="008B47AC" w:rsidTr="00EC41D7">
      <w:trPr>
        <w:trHeight w:val="680"/>
      </w:trPr>
      <w:tc>
        <w:tcPr>
          <w:tcW w:w="9782" w:type="dxa"/>
          <w:tcBorders>
            <w:bottom w:val="single" w:sz="8" w:space="0" w:color="005CAB"/>
          </w:tcBorders>
          <w:shd w:val="clear" w:color="auto" w:fill="auto"/>
          <w:vAlign w:val="center"/>
        </w:tcPr>
        <w:p w:rsidR="008B47AC" w:rsidRPr="007E7212" w:rsidRDefault="008B47AC" w:rsidP="0086303B">
          <w:pPr>
            <w:pStyle w:val="stbilgi"/>
            <w:jc w:val="center"/>
            <w:rPr>
              <w:rFonts w:ascii="Arial" w:hAnsi="Arial" w:cs="Arial"/>
              <w:b/>
              <w:bCs/>
              <w:position w:val="1"/>
              <w:sz w:val="24"/>
              <w:szCs w:val="24"/>
            </w:rPr>
          </w:pPr>
          <w:r>
            <w:rPr>
              <w:rFonts w:ascii="Arial" w:hAnsi="Arial" w:cs="Arial"/>
              <w:b/>
              <w:bCs/>
              <w:position w:val="1"/>
              <w:sz w:val="24"/>
              <w:szCs w:val="24"/>
            </w:rPr>
            <w:t>SERTİFİKASYON</w:t>
          </w:r>
          <w:r w:rsidRPr="007E7212">
            <w:rPr>
              <w:rFonts w:ascii="Arial" w:hAnsi="Arial" w:cs="Arial"/>
              <w:b/>
              <w:bCs/>
              <w:position w:val="1"/>
              <w:sz w:val="24"/>
              <w:szCs w:val="24"/>
            </w:rPr>
            <w:t xml:space="preserve"> DENETİMİ KONTROL FORMU</w:t>
          </w:r>
        </w:p>
      </w:tc>
    </w:tr>
  </w:tbl>
  <w:p w:rsidR="008B47AC" w:rsidRDefault="008B47A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15:restartNumberingAfterBreak="0">
    <w:nsid w:val="10926E2D"/>
    <w:multiLevelType w:val="hybridMultilevel"/>
    <w:tmpl w:val="A70E2E98"/>
    <w:lvl w:ilvl="0" w:tplc="E25A1EEC">
      <w:start w:val="1"/>
      <w:numFmt w:val="decimal"/>
      <w:lvlText w:val="%1)"/>
      <w:lvlJc w:val="left"/>
      <w:pPr>
        <w:ind w:left="1669" w:hanging="9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1FB34AD3"/>
    <w:multiLevelType w:val="hybridMultilevel"/>
    <w:tmpl w:val="F2AEC602"/>
    <w:lvl w:ilvl="0" w:tplc="9190CBBE">
      <w:start w:val="1"/>
      <w:numFmt w:val="lowerLetter"/>
      <w:lvlText w:val="%1)"/>
      <w:lvlJc w:val="left"/>
      <w:pPr>
        <w:tabs>
          <w:tab w:val="num" w:pos="705"/>
        </w:tabs>
        <w:ind w:left="705" w:hanging="705"/>
      </w:pPr>
      <w:rPr>
        <w:rFonts w:hint="default"/>
      </w:rPr>
    </w:lvl>
    <w:lvl w:ilvl="1" w:tplc="03AC3E9C">
      <w:start w:val="1"/>
      <w:numFmt w:val="decimal"/>
      <w:lvlText w:val="%2)"/>
      <w:lvlJc w:val="left"/>
      <w:pPr>
        <w:tabs>
          <w:tab w:val="num" w:pos="1425"/>
        </w:tabs>
        <w:ind w:left="1425" w:hanging="705"/>
      </w:pPr>
      <w:rPr>
        <w:rFonts w:hint="default"/>
      </w:rPr>
    </w:lvl>
    <w:lvl w:ilvl="2" w:tplc="C0CA85E6">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652607D"/>
    <w:multiLevelType w:val="hybridMultilevel"/>
    <w:tmpl w:val="96CA6EF0"/>
    <w:lvl w:ilvl="0" w:tplc="B9521CFE">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6C50013"/>
    <w:multiLevelType w:val="hybridMultilevel"/>
    <w:tmpl w:val="339401F6"/>
    <w:lvl w:ilvl="0" w:tplc="DC7C16C6">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A955A38"/>
    <w:multiLevelType w:val="multilevel"/>
    <w:tmpl w:val="B5F2A920"/>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7" w15:restartNumberingAfterBreak="0">
    <w:nsid w:val="37532326"/>
    <w:multiLevelType w:val="hybridMultilevel"/>
    <w:tmpl w:val="46C2100C"/>
    <w:lvl w:ilvl="0" w:tplc="BF40A8D0">
      <w:start w:val="1"/>
      <w:numFmt w:val="lowerLetter"/>
      <w:lvlText w:val="%1)"/>
      <w:lvlJc w:val="left"/>
      <w:pPr>
        <w:tabs>
          <w:tab w:val="num" w:pos="1410"/>
        </w:tabs>
        <w:ind w:left="1410" w:hanging="705"/>
      </w:pPr>
      <w:rPr>
        <w:rFonts w:hint="default"/>
      </w:rPr>
    </w:lvl>
    <w:lvl w:ilvl="1" w:tplc="0AFE0E2E">
      <w:start w:val="1"/>
      <w:numFmt w:val="decimal"/>
      <w:lvlText w:val="%2)"/>
      <w:lvlJc w:val="left"/>
      <w:pPr>
        <w:tabs>
          <w:tab w:val="num" w:pos="2145"/>
        </w:tabs>
        <w:ind w:left="2145" w:hanging="72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3BC23EA0"/>
    <w:multiLevelType w:val="hybridMultilevel"/>
    <w:tmpl w:val="1C2AF1A2"/>
    <w:lvl w:ilvl="0" w:tplc="D1D68C7C">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BCF3F20"/>
    <w:multiLevelType w:val="multilevel"/>
    <w:tmpl w:val="C0DC3DD8"/>
    <w:lvl w:ilvl="0">
      <w:start w:val="6"/>
      <w:numFmt w:val="decimal"/>
      <w:lvlText w:val="%1"/>
      <w:lvlJc w:val="left"/>
      <w:pPr>
        <w:tabs>
          <w:tab w:val="num" w:pos="705"/>
        </w:tabs>
        <w:ind w:left="705" w:hanging="705"/>
      </w:pPr>
      <w:rPr>
        <w:rFonts w:hint="default"/>
        <w:i w:val="0"/>
      </w:rPr>
    </w:lvl>
    <w:lvl w:ilvl="1">
      <w:start w:val="4"/>
      <w:numFmt w:val="decimal"/>
      <w:lvlText w:val="%1.%2"/>
      <w:lvlJc w:val="left"/>
      <w:pPr>
        <w:tabs>
          <w:tab w:val="num" w:pos="1057"/>
        </w:tabs>
        <w:ind w:left="1057" w:hanging="705"/>
      </w:pPr>
      <w:rPr>
        <w:rFonts w:hint="default"/>
        <w:i w:val="0"/>
      </w:rPr>
    </w:lvl>
    <w:lvl w:ilvl="2">
      <w:start w:val="2"/>
      <w:numFmt w:val="decimal"/>
      <w:lvlText w:val="%1.%2.%3"/>
      <w:lvlJc w:val="left"/>
      <w:pPr>
        <w:tabs>
          <w:tab w:val="num" w:pos="1424"/>
        </w:tabs>
        <w:ind w:left="1424" w:hanging="720"/>
      </w:pPr>
      <w:rPr>
        <w:rFonts w:hint="default"/>
        <w:i w:val="0"/>
      </w:rPr>
    </w:lvl>
    <w:lvl w:ilvl="3">
      <w:start w:val="1"/>
      <w:numFmt w:val="decimal"/>
      <w:lvlText w:val="%1.%2.%3.%4"/>
      <w:lvlJc w:val="left"/>
      <w:pPr>
        <w:tabs>
          <w:tab w:val="num" w:pos="1776"/>
        </w:tabs>
        <w:ind w:left="1776" w:hanging="720"/>
      </w:pPr>
      <w:rPr>
        <w:rFonts w:hint="default"/>
        <w:i w:val="0"/>
      </w:rPr>
    </w:lvl>
    <w:lvl w:ilvl="4">
      <w:start w:val="1"/>
      <w:numFmt w:val="decimal"/>
      <w:lvlText w:val="%1.%2.%3.%4.%5"/>
      <w:lvlJc w:val="left"/>
      <w:pPr>
        <w:tabs>
          <w:tab w:val="num" w:pos="2488"/>
        </w:tabs>
        <w:ind w:left="2488" w:hanging="1080"/>
      </w:pPr>
      <w:rPr>
        <w:rFonts w:hint="default"/>
        <w:i w:val="0"/>
      </w:rPr>
    </w:lvl>
    <w:lvl w:ilvl="5">
      <w:start w:val="1"/>
      <w:numFmt w:val="decimal"/>
      <w:lvlText w:val="%1.%2.%3.%4.%5.%6"/>
      <w:lvlJc w:val="left"/>
      <w:pPr>
        <w:tabs>
          <w:tab w:val="num" w:pos="2840"/>
        </w:tabs>
        <w:ind w:left="2840" w:hanging="1080"/>
      </w:pPr>
      <w:rPr>
        <w:rFonts w:hint="default"/>
        <w:i w:val="0"/>
      </w:rPr>
    </w:lvl>
    <w:lvl w:ilvl="6">
      <w:start w:val="1"/>
      <w:numFmt w:val="decimal"/>
      <w:lvlText w:val="%1.%2.%3.%4.%5.%6.%7"/>
      <w:lvlJc w:val="left"/>
      <w:pPr>
        <w:tabs>
          <w:tab w:val="num" w:pos="3552"/>
        </w:tabs>
        <w:ind w:left="3552" w:hanging="1440"/>
      </w:pPr>
      <w:rPr>
        <w:rFonts w:hint="default"/>
        <w:i w:val="0"/>
      </w:rPr>
    </w:lvl>
    <w:lvl w:ilvl="7">
      <w:start w:val="1"/>
      <w:numFmt w:val="decimal"/>
      <w:lvlText w:val="%1.%2.%3.%4.%5.%6.%7.%8"/>
      <w:lvlJc w:val="left"/>
      <w:pPr>
        <w:tabs>
          <w:tab w:val="num" w:pos="3904"/>
        </w:tabs>
        <w:ind w:left="3904" w:hanging="1440"/>
      </w:pPr>
      <w:rPr>
        <w:rFonts w:hint="default"/>
        <w:i w:val="0"/>
      </w:rPr>
    </w:lvl>
    <w:lvl w:ilvl="8">
      <w:start w:val="1"/>
      <w:numFmt w:val="decimal"/>
      <w:lvlText w:val="%1.%2.%3.%4.%5.%6.%7.%8.%9"/>
      <w:lvlJc w:val="left"/>
      <w:pPr>
        <w:tabs>
          <w:tab w:val="num" w:pos="4616"/>
        </w:tabs>
        <w:ind w:left="4616" w:hanging="1800"/>
      </w:pPr>
      <w:rPr>
        <w:rFonts w:hint="default"/>
        <w:i w:val="0"/>
      </w:rPr>
    </w:lvl>
  </w:abstractNum>
  <w:abstractNum w:abstractNumId="10" w15:restartNumberingAfterBreak="0">
    <w:nsid w:val="42E624BD"/>
    <w:multiLevelType w:val="hybridMultilevel"/>
    <w:tmpl w:val="0EB44DD6"/>
    <w:lvl w:ilvl="0" w:tplc="E9DA09D8">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5E22238"/>
    <w:multiLevelType w:val="hybridMultilevel"/>
    <w:tmpl w:val="AA2ABEEA"/>
    <w:lvl w:ilvl="0" w:tplc="B5A8929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4A741197"/>
    <w:multiLevelType w:val="hybridMultilevel"/>
    <w:tmpl w:val="05BC7550"/>
    <w:lvl w:ilvl="0" w:tplc="09CE78BA">
      <w:start w:val="1"/>
      <w:numFmt w:val="lowerLetter"/>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4FEA7AEE"/>
    <w:multiLevelType w:val="hybridMultilevel"/>
    <w:tmpl w:val="8A205726"/>
    <w:lvl w:ilvl="0" w:tplc="AFDACC76">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1DA4CCA"/>
    <w:multiLevelType w:val="hybridMultilevel"/>
    <w:tmpl w:val="E7D699AA"/>
    <w:lvl w:ilvl="0" w:tplc="031CC27E">
      <w:start w:val="1"/>
      <w:numFmt w:val="lowerLetter"/>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6" w15:restartNumberingAfterBreak="0">
    <w:nsid w:val="569677F9"/>
    <w:multiLevelType w:val="hybridMultilevel"/>
    <w:tmpl w:val="FCFAC672"/>
    <w:lvl w:ilvl="0" w:tplc="BB5C2A16">
      <w:start w:val="1"/>
      <w:numFmt w:val="lowerLetter"/>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15:restartNumberingAfterBreak="0">
    <w:nsid w:val="5B214720"/>
    <w:multiLevelType w:val="hybridMultilevel"/>
    <w:tmpl w:val="0B30850C"/>
    <w:lvl w:ilvl="0" w:tplc="94BEC06A">
      <w:start w:val="1"/>
      <w:numFmt w:val="decimal"/>
      <w:lvlText w:val="%1)"/>
      <w:lvlJc w:val="left"/>
      <w:pPr>
        <w:ind w:left="840" w:hanging="360"/>
      </w:pPr>
      <w:rPr>
        <w:rFonts w:ascii="Times New Roman" w:eastAsia="Calibri" w:hAnsi="Times New Roman" w:cs="Times New Roman"/>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8"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9" w15:restartNumberingAfterBreak="0">
    <w:nsid w:val="61484242"/>
    <w:multiLevelType w:val="hybridMultilevel"/>
    <w:tmpl w:val="781438A6"/>
    <w:lvl w:ilvl="0" w:tplc="ACBE99E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6E8A0190"/>
    <w:multiLevelType w:val="multilevel"/>
    <w:tmpl w:val="1EF26A5C"/>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5"/>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1" w15:restartNumberingAfterBreak="0">
    <w:nsid w:val="720E544E"/>
    <w:multiLevelType w:val="hybridMultilevel"/>
    <w:tmpl w:val="20FEFB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74327C4"/>
    <w:multiLevelType w:val="hybridMultilevel"/>
    <w:tmpl w:val="51C20A82"/>
    <w:lvl w:ilvl="0" w:tplc="5C24234A">
      <w:start w:val="1"/>
      <w:numFmt w:val="decimal"/>
      <w:lvlText w:val="%1)"/>
      <w:lvlJc w:val="left"/>
      <w:pPr>
        <w:ind w:left="1026" w:hanging="360"/>
      </w:pPr>
      <w:rPr>
        <w:rFonts w:hint="default"/>
      </w:r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23" w15:restartNumberingAfterBreak="0">
    <w:nsid w:val="7E153DF0"/>
    <w:multiLevelType w:val="hybridMultilevel"/>
    <w:tmpl w:val="05609C78"/>
    <w:lvl w:ilvl="0" w:tplc="29E820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5"/>
  </w:num>
  <w:num w:numId="2">
    <w:abstractNumId w:val="0"/>
  </w:num>
  <w:num w:numId="3">
    <w:abstractNumId w:val="18"/>
  </w:num>
  <w:num w:numId="4">
    <w:abstractNumId w:val="1"/>
  </w:num>
  <w:num w:numId="5">
    <w:abstractNumId w:val="21"/>
  </w:num>
  <w:num w:numId="6">
    <w:abstractNumId w:val="12"/>
  </w:num>
  <w:num w:numId="7">
    <w:abstractNumId w:val="7"/>
  </w:num>
  <w:num w:numId="8">
    <w:abstractNumId w:val="14"/>
  </w:num>
  <w:num w:numId="9">
    <w:abstractNumId w:val="10"/>
  </w:num>
  <w:num w:numId="10">
    <w:abstractNumId w:val="4"/>
  </w:num>
  <w:num w:numId="11">
    <w:abstractNumId w:val="13"/>
  </w:num>
  <w:num w:numId="12">
    <w:abstractNumId w:val="5"/>
  </w:num>
  <w:num w:numId="13">
    <w:abstractNumId w:val="16"/>
  </w:num>
  <w:num w:numId="14">
    <w:abstractNumId w:val="20"/>
  </w:num>
  <w:num w:numId="15">
    <w:abstractNumId w:val="6"/>
  </w:num>
  <w:num w:numId="16">
    <w:abstractNumId w:val="9"/>
  </w:num>
  <w:num w:numId="17">
    <w:abstractNumId w:val="8"/>
  </w:num>
  <w:num w:numId="18">
    <w:abstractNumId w:val="3"/>
  </w:num>
  <w:num w:numId="19">
    <w:abstractNumId w:val="2"/>
  </w:num>
  <w:num w:numId="20">
    <w:abstractNumId w:val="19"/>
  </w:num>
  <w:num w:numId="21">
    <w:abstractNumId w:val="22"/>
  </w:num>
  <w:num w:numId="22">
    <w:abstractNumId w:val="17"/>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08F1"/>
    <w:rsid w:val="00001448"/>
    <w:rsid w:val="00003864"/>
    <w:rsid w:val="0001010B"/>
    <w:rsid w:val="00012FBA"/>
    <w:rsid w:val="00014E78"/>
    <w:rsid w:val="000222D2"/>
    <w:rsid w:val="000225C9"/>
    <w:rsid w:val="00026388"/>
    <w:rsid w:val="000271A5"/>
    <w:rsid w:val="00037CD1"/>
    <w:rsid w:val="00040AE9"/>
    <w:rsid w:val="00044D22"/>
    <w:rsid w:val="00045F2C"/>
    <w:rsid w:val="00050AAE"/>
    <w:rsid w:val="000548FF"/>
    <w:rsid w:val="000625D3"/>
    <w:rsid w:val="00065D7D"/>
    <w:rsid w:val="000715BD"/>
    <w:rsid w:val="0007307A"/>
    <w:rsid w:val="00075679"/>
    <w:rsid w:val="00083B55"/>
    <w:rsid w:val="00083EB0"/>
    <w:rsid w:val="00085ABA"/>
    <w:rsid w:val="00087276"/>
    <w:rsid w:val="0009120A"/>
    <w:rsid w:val="00091FDC"/>
    <w:rsid w:val="00093268"/>
    <w:rsid w:val="00094130"/>
    <w:rsid w:val="0009446F"/>
    <w:rsid w:val="000A4A40"/>
    <w:rsid w:val="000B0D33"/>
    <w:rsid w:val="000B4F38"/>
    <w:rsid w:val="000B75DE"/>
    <w:rsid w:val="000C1D2D"/>
    <w:rsid w:val="000C3C83"/>
    <w:rsid w:val="000C4F58"/>
    <w:rsid w:val="000C5AA5"/>
    <w:rsid w:val="000D0040"/>
    <w:rsid w:val="000D15C4"/>
    <w:rsid w:val="000D58D1"/>
    <w:rsid w:val="000E2088"/>
    <w:rsid w:val="000E2773"/>
    <w:rsid w:val="000E368D"/>
    <w:rsid w:val="000E36BC"/>
    <w:rsid w:val="000E3997"/>
    <w:rsid w:val="000E4267"/>
    <w:rsid w:val="000E4760"/>
    <w:rsid w:val="000E59C4"/>
    <w:rsid w:val="000F0379"/>
    <w:rsid w:val="000F25F8"/>
    <w:rsid w:val="000F30FE"/>
    <w:rsid w:val="000F36A1"/>
    <w:rsid w:val="000F3DDD"/>
    <w:rsid w:val="000F5716"/>
    <w:rsid w:val="00100E87"/>
    <w:rsid w:val="00101244"/>
    <w:rsid w:val="00104D4B"/>
    <w:rsid w:val="001162B5"/>
    <w:rsid w:val="00123114"/>
    <w:rsid w:val="00131E47"/>
    <w:rsid w:val="0013319A"/>
    <w:rsid w:val="00135250"/>
    <w:rsid w:val="00137CE3"/>
    <w:rsid w:val="00140C0F"/>
    <w:rsid w:val="00144997"/>
    <w:rsid w:val="00145EDF"/>
    <w:rsid w:val="001474C1"/>
    <w:rsid w:val="00155589"/>
    <w:rsid w:val="0016234A"/>
    <w:rsid w:val="0016268F"/>
    <w:rsid w:val="0016300D"/>
    <w:rsid w:val="0016378B"/>
    <w:rsid w:val="00163E61"/>
    <w:rsid w:val="00165F48"/>
    <w:rsid w:val="001702C2"/>
    <w:rsid w:val="00170402"/>
    <w:rsid w:val="001729ED"/>
    <w:rsid w:val="00173D9B"/>
    <w:rsid w:val="0017720A"/>
    <w:rsid w:val="001829FD"/>
    <w:rsid w:val="001876F7"/>
    <w:rsid w:val="00187CD9"/>
    <w:rsid w:val="00194E75"/>
    <w:rsid w:val="001A34DF"/>
    <w:rsid w:val="001A39B5"/>
    <w:rsid w:val="001A6944"/>
    <w:rsid w:val="001B015B"/>
    <w:rsid w:val="001B13F8"/>
    <w:rsid w:val="001B21F0"/>
    <w:rsid w:val="001B2AB9"/>
    <w:rsid w:val="001B37B6"/>
    <w:rsid w:val="001B39F3"/>
    <w:rsid w:val="001B4D87"/>
    <w:rsid w:val="001B50C2"/>
    <w:rsid w:val="001C05D6"/>
    <w:rsid w:val="001D186B"/>
    <w:rsid w:val="001D35C9"/>
    <w:rsid w:val="001D542C"/>
    <w:rsid w:val="001D5675"/>
    <w:rsid w:val="001E06DF"/>
    <w:rsid w:val="001E0C8A"/>
    <w:rsid w:val="001E1A36"/>
    <w:rsid w:val="001E6F6F"/>
    <w:rsid w:val="001F1B7D"/>
    <w:rsid w:val="001F790E"/>
    <w:rsid w:val="00201DEE"/>
    <w:rsid w:val="0020517C"/>
    <w:rsid w:val="00207018"/>
    <w:rsid w:val="00207E54"/>
    <w:rsid w:val="00210463"/>
    <w:rsid w:val="00210559"/>
    <w:rsid w:val="00212870"/>
    <w:rsid w:val="00224341"/>
    <w:rsid w:val="00226B47"/>
    <w:rsid w:val="00231A8B"/>
    <w:rsid w:val="00232500"/>
    <w:rsid w:val="0024103B"/>
    <w:rsid w:val="002419CE"/>
    <w:rsid w:val="0024358F"/>
    <w:rsid w:val="00245297"/>
    <w:rsid w:val="002452E9"/>
    <w:rsid w:val="0024764B"/>
    <w:rsid w:val="00251042"/>
    <w:rsid w:val="00251941"/>
    <w:rsid w:val="00251FF2"/>
    <w:rsid w:val="002527D8"/>
    <w:rsid w:val="00260322"/>
    <w:rsid w:val="00260CB7"/>
    <w:rsid w:val="00261011"/>
    <w:rsid w:val="00262AFE"/>
    <w:rsid w:val="00267B98"/>
    <w:rsid w:val="00270786"/>
    <w:rsid w:val="00270D5E"/>
    <w:rsid w:val="00272172"/>
    <w:rsid w:val="002734E5"/>
    <w:rsid w:val="002771A4"/>
    <w:rsid w:val="00277F47"/>
    <w:rsid w:val="002820C6"/>
    <w:rsid w:val="0028457C"/>
    <w:rsid w:val="002847B9"/>
    <w:rsid w:val="0028667F"/>
    <w:rsid w:val="00287EDB"/>
    <w:rsid w:val="0029035C"/>
    <w:rsid w:val="00297EA1"/>
    <w:rsid w:val="002A1AA4"/>
    <w:rsid w:val="002A562E"/>
    <w:rsid w:val="002B0401"/>
    <w:rsid w:val="002B10E5"/>
    <w:rsid w:val="002B1DCD"/>
    <w:rsid w:val="002B2E7E"/>
    <w:rsid w:val="002B6C8F"/>
    <w:rsid w:val="002C110B"/>
    <w:rsid w:val="002C3DB5"/>
    <w:rsid w:val="002C5B2B"/>
    <w:rsid w:val="002D1591"/>
    <w:rsid w:val="002D45ED"/>
    <w:rsid w:val="002D6731"/>
    <w:rsid w:val="002D687A"/>
    <w:rsid w:val="002D6B9D"/>
    <w:rsid w:val="002D7E06"/>
    <w:rsid w:val="002E05E2"/>
    <w:rsid w:val="002E1272"/>
    <w:rsid w:val="002E4B94"/>
    <w:rsid w:val="002F5143"/>
    <w:rsid w:val="002F726F"/>
    <w:rsid w:val="002F7328"/>
    <w:rsid w:val="00301196"/>
    <w:rsid w:val="00301C6A"/>
    <w:rsid w:val="00303646"/>
    <w:rsid w:val="00306185"/>
    <w:rsid w:val="003132B0"/>
    <w:rsid w:val="00314F8C"/>
    <w:rsid w:val="003179DE"/>
    <w:rsid w:val="0032372F"/>
    <w:rsid w:val="003243C0"/>
    <w:rsid w:val="00324CF3"/>
    <w:rsid w:val="00324E30"/>
    <w:rsid w:val="003255B3"/>
    <w:rsid w:val="00327057"/>
    <w:rsid w:val="003368E9"/>
    <w:rsid w:val="00344E6C"/>
    <w:rsid w:val="0035316F"/>
    <w:rsid w:val="00354B5F"/>
    <w:rsid w:val="003550A6"/>
    <w:rsid w:val="00356C28"/>
    <w:rsid w:val="00361F40"/>
    <w:rsid w:val="0036277D"/>
    <w:rsid w:val="00364C08"/>
    <w:rsid w:val="0036686B"/>
    <w:rsid w:val="00371C6B"/>
    <w:rsid w:val="003754EC"/>
    <w:rsid w:val="00376821"/>
    <w:rsid w:val="00381FDE"/>
    <w:rsid w:val="00382AA3"/>
    <w:rsid w:val="00383213"/>
    <w:rsid w:val="00383647"/>
    <w:rsid w:val="00384C8A"/>
    <w:rsid w:val="003921A1"/>
    <w:rsid w:val="0039799F"/>
    <w:rsid w:val="003A55D6"/>
    <w:rsid w:val="003A5D28"/>
    <w:rsid w:val="003A6388"/>
    <w:rsid w:val="003B28DA"/>
    <w:rsid w:val="003B6BEF"/>
    <w:rsid w:val="003C2E07"/>
    <w:rsid w:val="003C44CF"/>
    <w:rsid w:val="003C5738"/>
    <w:rsid w:val="003C6C67"/>
    <w:rsid w:val="003C6E22"/>
    <w:rsid w:val="003C777C"/>
    <w:rsid w:val="003D05A4"/>
    <w:rsid w:val="003D4406"/>
    <w:rsid w:val="003D7C0C"/>
    <w:rsid w:val="003E11CE"/>
    <w:rsid w:val="003E3BCE"/>
    <w:rsid w:val="003F4181"/>
    <w:rsid w:val="00400E55"/>
    <w:rsid w:val="00400F21"/>
    <w:rsid w:val="00405055"/>
    <w:rsid w:val="004056BF"/>
    <w:rsid w:val="00406395"/>
    <w:rsid w:val="00413AAB"/>
    <w:rsid w:val="00413D28"/>
    <w:rsid w:val="00416425"/>
    <w:rsid w:val="00416559"/>
    <w:rsid w:val="00417188"/>
    <w:rsid w:val="0042124F"/>
    <w:rsid w:val="00423642"/>
    <w:rsid w:val="004244F8"/>
    <w:rsid w:val="00426EAE"/>
    <w:rsid w:val="0043681B"/>
    <w:rsid w:val="00440223"/>
    <w:rsid w:val="00440511"/>
    <w:rsid w:val="00444764"/>
    <w:rsid w:val="00447CCC"/>
    <w:rsid w:val="00455CFF"/>
    <w:rsid w:val="00460C94"/>
    <w:rsid w:val="00462E26"/>
    <w:rsid w:val="004635EB"/>
    <w:rsid w:val="00470BBB"/>
    <w:rsid w:val="00473AC2"/>
    <w:rsid w:val="004825AE"/>
    <w:rsid w:val="00487BF1"/>
    <w:rsid w:val="0049045B"/>
    <w:rsid w:val="00492C1D"/>
    <w:rsid w:val="004930E9"/>
    <w:rsid w:val="00494CC2"/>
    <w:rsid w:val="00496AF1"/>
    <w:rsid w:val="004A2641"/>
    <w:rsid w:val="004A2C88"/>
    <w:rsid w:val="004B6F02"/>
    <w:rsid w:val="004B78A3"/>
    <w:rsid w:val="004B78F0"/>
    <w:rsid w:val="004C4FE6"/>
    <w:rsid w:val="004C73D6"/>
    <w:rsid w:val="004D216D"/>
    <w:rsid w:val="004D3F23"/>
    <w:rsid w:val="004D4002"/>
    <w:rsid w:val="004D4FA2"/>
    <w:rsid w:val="004E0BFC"/>
    <w:rsid w:val="004E2B3A"/>
    <w:rsid w:val="004E64E6"/>
    <w:rsid w:val="004F1384"/>
    <w:rsid w:val="004F25F9"/>
    <w:rsid w:val="00500B18"/>
    <w:rsid w:val="005027FD"/>
    <w:rsid w:val="00503295"/>
    <w:rsid w:val="00504922"/>
    <w:rsid w:val="00504C1F"/>
    <w:rsid w:val="00505182"/>
    <w:rsid w:val="0050762C"/>
    <w:rsid w:val="00511466"/>
    <w:rsid w:val="00512382"/>
    <w:rsid w:val="00516F92"/>
    <w:rsid w:val="00517080"/>
    <w:rsid w:val="00525E5A"/>
    <w:rsid w:val="005268C4"/>
    <w:rsid w:val="0052755E"/>
    <w:rsid w:val="005305A1"/>
    <w:rsid w:val="00531B8F"/>
    <w:rsid w:val="00534341"/>
    <w:rsid w:val="00535FBB"/>
    <w:rsid w:val="00542496"/>
    <w:rsid w:val="00544DFA"/>
    <w:rsid w:val="00544E8A"/>
    <w:rsid w:val="005529CF"/>
    <w:rsid w:val="00552BE4"/>
    <w:rsid w:val="0055371D"/>
    <w:rsid w:val="00553E39"/>
    <w:rsid w:val="00562441"/>
    <w:rsid w:val="00566FD3"/>
    <w:rsid w:val="005722DB"/>
    <w:rsid w:val="00572956"/>
    <w:rsid w:val="00574F08"/>
    <w:rsid w:val="00576F8D"/>
    <w:rsid w:val="005833BF"/>
    <w:rsid w:val="00584EE6"/>
    <w:rsid w:val="00586F51"/>
    <w:rsid w:val="0058728A"/>
    <w:rsid w:val="0059227A"/>
    <w:rsid w:val="0059245B"/>
    <w:rsid w:val="0059281F"/>
    <w:rsid w:val="005965DA"/>
    <w:rsid w:val="005A0DD8"/>
    <w:rsid w:val="005A0DF7"/>
    <w:rsid w:val="005A1D49"/>
    <w:rsid w:val="005A2397"/>
    <w:rsid w:val="005A6829"/>
    <w:rsid w:val="005A69B2"/>
    <w:rsid w:val="005A790A"/>
    <w:rsid w:val="005A7A3A"/>
    <w:rsid w:val="005B09C0"/>
    <w:rsid w:val="005B09DB"/>
    <w:rsid w:val="005B0A84"/>
    <w:rsid w:val="005B6005"/>
    <w:rsid w:val="005B63D8"/>
    <w:rsid w:val="005B66C4"/>
    <w:rsid w:val="005C3314"/>
    <w:rsid w:val="005C4538"/>
    <w:rsid w:val="005C47D3"/>
    <w:rsid w:val="005C58C1"/>
    <w:rsid w:val="005D2E24"/>
    <w:rsid w:val="005D49DE"/>
    <w:rsid w:val="005D7D25"/>
    <w:rsid w:val="005E0A4A"/>
    <w:rsid w:val="005E153A"/>
    <w:rsid w:val="005E2989"/>
    <w:rsid w:val="005E2A79"/>
    <w:rsid w:val="005E7145"/>
    <w:rsid w:val="005F2C82"/>
    <w:rsid w:val="005F4D1E"/>
    <w:rsid w:val="005F4D8D"/>
    <w:rsid w:val="005F5C78"/>
    <w:rsid w:val="006028E8"/>
    <w:rsid w:val="00605EA8"/>
    <w:rsid w:val="006107E9"/>
    <w:rsid w:val="00610B26"/>
    <w:rsid w:val="006129AE"/>
    <w:rsid w:val="00612F06"/>
    <w:rsid w:val="00614687"/>
    <w:rsid w:val="00617D1B"/>
    <w:rsid w:val="00624CFD"/>
    <w:rsid w:val="00626C3F"/>
    <w:rsid w:val="00626E5C"/>
    <w:rsid w:val="00631872"/>
    <w:rsid w:val="00635182"/>
    <w:rsid w:val="006368F8"/>
    <w:rsid w:val="006371F5"/>
    <w:rsid w:val="0064164B"/>
    <w:rsid w:val="00646415"/>
    <w:rsid w:val="006511E5"/>
    <w:rsid w:val="00651BC9"/>
    <w:rsid w:val="00654998"/>
    <w:rsid w:val="006604AA"/>
    <w:rsid w:val="0066098B"/>
    <w:rsid w:val="00661CBF"/>
    <w:rsid w:val="00664505"/>
    <w:rsid w:val="00664F4D"/>
    <w:rsid w:val="00672448"/>
    <w:rsid w:val="00672D22"/>
    <w:rsid w:val="00673DE5"/>
    <w:rsid w:val="00681463"/>
    <w:rsid w:val="00684041"/>
    <w:rsid w:val="00684786"/>
    <w:rsid w:val="00692748"/>
    <w:rsid w:val="00693AEF"/>
    <w:rsid w:val="00695844"/>
    <w:rsid w:val="006A2DFE"/>
    <w:rsid w:val="006B07E6"/>
    <w:rsid w:val="006B0CD3"/>
    <w:rsid w:val="006B1DC3"/>
    <w:rsid w:val="006B2624"/>
    <w:rsid w:val="006C4979"/>
    <w:rsid w:val="006C4D9F"/>
    <w:rsid w:val="006C5B4B"/>
    <w:rsid w:val="006D043E"/>
    <w:rsid w:val="006E14CC"/>
    <w:rsid w:val="006E31C6"/>
    <w:rsid w:val="006E7E2D"/>
    <w:rsid w:val="006F0102"/>
    <w:rsid w:val="006F5825"/>
    <w:rsid w:val="006F6962"/>
    <w:rsid w:val="006F6A82"/>
    <w:rsid w:val="00700CC8"/>
    <w:rsid w:val="00705F1F"/>
    <w:rsid w:val="007071DC"/>
    <w:rsid w:val="00713C8D"/>
    <w:rsid w:val="0071558E"/>
    <w:rsid w:val="00722C92"/>
    <w:rsid w:val="00722FE1"/>
    <w:rsid w:val="0072548D"/>
    <w:rsid w:val="0073120C"/>
    <w:rsid w:val="00736A29"/>
    <w:rsid w:val="00744701"/>
    <w:rsid w:val="00745412"/>
    <w:rsid w:val="00745E39"/>
    <w:rsid w:val="00750AA0"/>
    <w:rsid w:val="00754132"/>
    <w:rsid w:val="007570A3"/>
    <w:rsid w:val="00760524"/>
    <w:rsid w:val="00760AE4"/>
    <w:rsid w:val="00763438"/>
    <w:rsid w:val="00763854"/>
    <w:rsid w:val="00766EF0"/>
    <w:rsid w:val="00770460"/>
    <w:rsid w:val="00771CDE"/>
    <w:rsid w:val="00772DEC"/>
    <w:rsid w:val="007803E5"/>
    <w:rsid w:val="007813D9"/>
    <w:rsid w:val="00783743"/>
    <w:rsid w:val="00783DE9"/>
    <w:rsid w:val="007866F5"/>
    <w:rsid w:val="00787CC4"/>
    <w:rsid w:val="00790F18"/>
    <w:rsid w:val="0079197B"/>
    <w:rsid w:val="0079661E"/>
    <w:rsid w:val="00796BC6"/>
    <w:rsid w:val="007A1745"/>
    <w:rsid w:val="007A2391"/>
    <w:rsid w:val="007A3FD8"/>
    <w:rsid w:val="007A62DE"/>
    <w:rsid w:val="007A7DB6"/>
    <w:rsid w:val="007B08CA"/>
    <w:rsid w:val="007B1A34"/>
    <w:rsid w:val="007B2607"/>
    <w:rsid w:val="007B2B0A"/>
    <w:rsid w:val="007B455D"/>
    <w:rsid w:val="007B67AC"/>
    <w:rsid w:val="007C159A"/>
    <w:rsid w:val="007C3928"/>
    <w:rsid w:val="007C5B78"/>
    <w:rsid w:val="007C5DF0"/>
    <w:rsid w:val="007C6065"/>
    <w:rsid w:val="007D24FB"/>
    <w:rsid w:val="007D47F0"/>
    <w:rsid w:val="007D52A2"/>
    <w:rsid w:val="007D62DF"/>
    <w:rsid w:val="007D71A3"/>
    <w:rsid w:val="007E0725"/>
    <w:rsid w:val="007E3108"/>
    <w:rsid w:val="007E655A"/>
    <w:rsid w:val="007E7212"/>
    <w:rsid w:val="007F1787"/>
    <w:rsid w:val="007F17E4"/>
    <w:rsid w:val="007F368E"/>
    <w:rsid w:val="007F52F2"/>
    <w:rsid w:val="007F7FB1"/>
    <w:rsid w:val="008004D0"/>
    <w:rsid w:val="00804D95"/>
    <w:rsid w:val="00813BD1"/>
    <w:rsid w:val="008155E7"/>
    <w:rsid w:val="008169AA"/>
    <w:rsid w:val="00817BAE"/>
    <w:rsid w:val="0082696D"/>
    <w:rsid w:val="008341B9"/>
    <w:rsid w:val="00836568"/>
    <w:rsid w:val="00836A2B"/>
    <w:rsid w:val="00841420"/>
    <w:rsid w:val="008431C5"/>
    <w:rsid w:val="00844320"/>
    <w:rsid w:val="00845466"/>
    <w:rsid w:val="00846390"/>
    <w:rsid w:val="00852735"/>
    <w:rsid w:val="008551D3"/>
    <w:rsid w:val="00862467"/>
    <w:rsid w:val="00862AD1"/>
    <w:rsid w:val="0086303B"/>
    <w:rsid w:val="00867F3D"/>
    <w:rsid w:val="008713A7"/>
    <w:rsid w:val="00876A03"/>
    <w:rsid w:val="00883085"/>
    <w:rsid w:val="00884384"/>
    <w:rsid w:val="008851B3"/>
    <w:rsid w:val="00887989"/>
    <w:rsid w:val="00887D61"/>
    <w:rsid w:val="00895F61"/>
    <w:rsid w:val="0089717A"/>
    <w:rsid w:val="00897C02"/>
    <w:rsid w:val="008A2393"/>
    <w:rsid w:val="008A31C0"/>
    <w:rsid w:val="008A53AA"/>
    <w:rsid w:val="008B0742"/>
    <w:rsid w:val="008B47AC"/>
    <w:rsid w:val="008B6097"/>
    <w:rsid w:val="008B60E5"/>
    <w:rsid w:val="008B7B7F"/>
    <w:rsid w:val="008C013F"/>
    <w:rsid w:val="008C030B"/>
    <w:rsid w:val="008C1755"/>
    <w:rsid w:val="008C75DA"/>
    <w:rsid w:val="008D1C80"/>
    <w:rsid w:val="008D59AA"/>
    <w:rsid w:val="008D6D23"/>
    <w:rsid w:val="008E0207"/>
    <w:rsid w:val="008E2587"/>
    <w:rsid w:val="008E5DE7"/>
    <w:rsid w:val="008F0480"/>
    <w:rsid w:val="008F5AA6"/>
    <w:rsid w:val="008F7B4A"/>
    <w:rsid w:val="00900582"/>
    <w:rsid w:val="00902E6E"/>
    <w:rsid w:val="0090375E"/>
    <w:rsid w:val="00910A4B"/>
    <w:rsid w:val="009130FE"/>
    <w:rsid w:val="00913880"/>
    <w:rsid w:val="009147A0"/>
    <w:rsid w:val="00920784"/>
    <w:rsid w:val="009228DE"/>
    <w:rsid w:val="00923FCA"/>
    <w:rsid w:val="00924DFD"/>
    <w:rsid w:val="00931077"/>
    <w:rsid w:val="00933532"/>
    <w:rsid w:val="00936165"/>
    <w:rsid w:val="00940492"/>
    <w:rsid w:val="0094318D"/>
    <w:rsid w:val="0094344D"/>
    <w:rsid w:val="00945814"/>
    <w:rsid w:val="0094591B"/>
    <w:rsid w:val="00946A76"/>
    <w:rsid w:val="009512AF"/>
    <w:rsid w:val="00964505"/>
    <w:rsid w:val="00965E2E"/>
    <w:rsid w:val="00970CB0"/>
    <w:rsid w:val="009714EC"/>
    <w:rsid w:val="009751A1"/>
    <w:rsid w:val="009764C2"/>
    <w:rsid w:val="0098544B"/>
    <w:rsid w:val="009910E3"/>
    <w:rsid w:val="00991778"/>
    <w:rsid w:val="00992EAB"/>
    <w:rsid w:val="00993611"/>
    <w:rsid w:val="0099567D"/>
    <w:rsid w:val="00995AD5"/>
    <w:rsid w:val="0099662D"/>
    <w:rsid w:val="00996863"/>
    <w:rsid w:val="009A212A"/>
    <w:rsid w:val="009A2231"/>
    <w:rsid w:val="009A3FF6"/>
    <w:rsid w:val="009A4F03"/>
    <w:rsid w:val="009A6131"/>
    <w:rsid w:val="009B0D6E"/>
    <w:rsid w:val="009B6B48"/>
    <w:rsid w:val="009C653D"/>
    <w:rsid w:val="009D65B4"/>
    <w:rsid w:val="009D68ED"/>
    <w:rsid w:val="009E0609"/>
    <w:rsid w:val="009E34F1"/>
    <w:rsid w:val="009F146B"/>
    <w:rsid w:val="009F3204"/>
    <w:rsid w:val="009F3EBE"/>
    <w:rsid w:val="009F4B03"/>
    <w:rsid w:val="009F595D"/>
    <w:rsid w:val="009F5D0B"/>
    <w:rsid w:val="009F6D47"/>
    <w:rsid w:val="00A0009B"/>
    <w:rsid w:val="00A05F14"/>
    <w:rsid w:val="00A067D4"/>
    <w:rsid w:val="00A130DF"/>
    <w:rsid w:val="00A13B6F"/>
    <w:rsid w:val="00A21B3C"/>
    <w:rsid w:val="00A300BA"/>
    <w:rsid w:val="00A3056C"/>
    <w:rsid w:val="00A310E2"/>
    <w:rsid w:val="00A3265B"/>
    <w:rsid w:val="00A355D8"/>
    <w:rsid w:val="00A36A6E"/>
    <w:rsid w:val="00A37958"/>
    <w:rsid w:val="00A37E4D"/>
    <w:rsid w:val="00A4360E"/>
    <w:rsid w:val="00A4454B"/>
    <w:rsid w:val="00A503E4"/>
    <w:rsid w:val="00A507B1"/>
    <w:rsid w:val="00A53A1E"/>
    <w:rsid w:val="00A564ED"/>
    <w:rsid w:val="00A574CF"/>
    <w:rsid w:val="00A61745"/>
    <w:rsid w:val="00A648FB"/>
    <w:rsid w:val="00A676C4"/>
    <w:rsid w:val="00A70FC8"/>
    <w:rsid w:val="00A712C4"/>
    <w:rsid w:val="00A72816"/>
    <w:rsid w:val="00A77450"/>
    <w:rsid w:val="00A80D01"/>
    <w:rsid w:val="00A828C2"/>
    <w:rsid w:val="00A83B66"/>
    <w:rsid w:val="00A83BD7"/>
    <w:rsid w:val="00A869B7"/>
    <w:rsid w:val="00AA0D19"/>
    <w:rsid w:val="00AA7A0A"/>
    <w:rsid w:val="00AB1A9A"/>
    <w:rsid w:val="00AB1C1B"/>
    <w:rsid w:val="00AB3AC1"/>
    <w:rsid w:val="00AB5AFB"/>
    <w:rsid w:val="00AB750A"/>
    <w:rsid w:val="00AC0377"/>
    <w:rsid w:val="00AC16B9"/>
    <w:rsid w:val="00AD62D7"/>
    <w:rsid w:val="00AD74FA"/>
    <w:rsid w:val="00AD7C4B"/>
    <w:rsid w:val="00AE29BE"/>
    <w:rsid w:val="00AE4103"/>
    <w:rsid w:val="00AE5384"/>
    <w:rsid w:val="00AE6369"/>
    <w:rsid w:val="00AE69E8"/>
    <w:rsid w:val="00AF4FDC"/>
    <w:rsid w:val="00AF58DE"/>
    <w:rsid w:val="00B03C36"/>
    <w:rsid w:val="00B04B2A"/>
    <w:rsid w:val="00B0621A"/>
    <w:rsid w:val="00B076B6"/>
    <w:rsid w:val="00B07ABB"/>
    <w:rsid w:val="00B12B99"/>
    <w:rsid w:val="00B15512"/>
    <w:rsid w:val="00B1686A"/>
    <w:rsid w:val="00B20620"/>
    <w:rsid w:val="00B2399C"/>
    <w:rsid w:val="00B262FC"/>
    <w:rsid w:val="00B2635C"/>
    <w:rsid w:val="00B274C3"/>
    <w:rsid w:val="00B33E4C"/>
    <w:rsid w:val="00B34B45"/>
    <w:rsid w:val="00B35543"/>
    <w:rsid w:val="00B35E1E"/>
    <w:rsid w:val="00B40EB4"/>
    <w:rsid w:val="00B42B65"/>
    <w:rsid w:val="00B44566"/>
    <w:rsid w:val="00B5757D"/>
    <w:rsid w:val="00B62087"/>
    <w:rsid w:val="00B724DD"/>
    <w:rsid w:val="00B73C80"/>
    <w:rsid w:val="00B75E59"/>
    <w:rsid w:val="00B76036"/>
    <w:rsid w:val="00B7648A"/>
    <w:rsid w:val="00B82820"/>
    <w:rsid w:val="00B84881"/>
    <w:rsid w:val="00B84E79"/>
    <w:rsid w:val="00B916CD"/>
    <w:rsid w:val="00B9252E"/>
    <w:rsid w:val="00B93487"/>
    <w:rsid w:val="00B96F9F"/>
    <w:rsid w:val="00B97573"/>
    <w:rsid w:val="00B97AC7"/>
    <w:rsid w:val="00BA5B15"/>
    <w:rsid w:val="00BA7DFA"/>
    <w:rsid w:val="00BB2B93"/>
    <w:rsid w:val="00BB78A8"/>
    <w:rsid w:val="00BC7D46"/>
    <w:rsid w:val="00BD1982"/>
    <w:rsid w:val="00BD2DF4"/>
    <w:rsid w:val="00BD46E7"/>
    <w:rsid w:val="00BD4E31"/>
    <w:rsid w:val="00BE227D"/>
    <w:rsid w:val="00BE2469"/>
    <w:rsid w:val="00BE3D6E"/>
    <w:rsid w:val="00BE4C1A"/>
    <w:rsid w:val="00BE5AE3"/>
    <w:rsid w:val="00BE626E"/>
    <w:rsid w:val="00BE7913"/>
    <w:rsid w:val="00BE7930"/>
    <w:rsid w:val="00BF01A5"/>
    <w:rsid w:val="00BF4EBD"/>
    <w:rsid w:val="00BF598D"/>
    <w:rsid w:val="00C01D24"/>
    <w:rsid w:val="00C05D8D"/>
    <w:rsid w:val="00C1063E"/>
    <w:rsid w:val="00C142A2"/>
    <w:rsid w:val="00C15D4F"/>
    <w:rsid w:val="00C16BE4"/>
    <w:rsid w:val="00C2179B"/>
    <w:rsid w:val="00C228EB"/>
    <w:rsid w:val="00C23241"/>
    <w:rsid w:val="00C2598C"/>
    <w:rsid w:val="00C25B28"/>
    <w:rsid w:val="00C300A4"/>
    <w:rsid w:val="00C3221C"/>
    <w:rsid w:val="00C34F1F"/>
    <w:rsid w:val="00C35C36"/>
    <w:rsid w:val="00C40649"/>
    <w:rsid w:val="00C40F34"/>
    <w:rsid w:val="00C42B76"/>
    <w:rsid w:val="00C44526"/>
    <w:rsid w:val="00C476A4"/>
    <w:rsid w:val="00C47F98"/>
    <w:rsid w:val="00C52B60"/>
    <w:rsid w:val="00C53C33"/>
    <w:rsid w:val="00C54145"/>
    <w:rsid w:val="00C5451F"/>
    <w:rsid w:val="00C54888"/>
    <w:rsid w:val="00C649B0"/>
    <w:rsid w:val="00C74DF3"/>
    <w:rsid w:val="00C76A0A"/>
    <w:rsid w:val="00C8068F"/>
    <w:rsid w:val="00C82E7C"/>
    <w:rsid w:val="00C83994"/>
    <w:rsid w:val="00C83B46"/>
    <w:rsid w:val="00C95850"/>
    <w:rsid w:val="00C97A6A"/>
    <w:rsid w:val="00CA60C2"/>
    <w:rsid w:val="00CA663D"/>
    <w:rsid w:val="00CB0F03"/>
    <w:rsid w:val="00CB50DB"/>
    <w:rsid w:val="00CC2089"/>
    <w:rsid w:val="00CC2577"/>
    <w:rsid w:val="00CC5AFE"/>
    <w:rsid w:val="00CC78FB"/>
    <w:rsid w:val="00CD0D62"/>
    <w:rsid w:val="00CD1E7B"/>
    <w:rsid w:val="00CD7E1B"/>
    <w:rsid w:val="00CE4DBD"/>
    <w:rsid w:val="00CE4E94"/>
    <w:rsid w:val="00CE7DAE"/>
    <w:rsid w:val="00CE7EE0"/>
    <w:rsid w:val="00CF2EA4"/>
    <w:rsid w:val="00D00120"/>
    <w:rsid w:val="00D01F48"/>
    <w:rsid w:val="00D0316C"/>
    <w:rsid w:val="00D03B26"/>
    <w:rsid w:val="00D048DD"/>
    <w:rsid w:val="00D04AAF"/>
    <w:rsid w:val="00D04EE6"/>
    <w:rsid w:val="00D05786"/>
    <w:rsid w:val="00D05882"/>
    <w:rsid w:val="00D063D6"/>
    <w:rsid w:val="00D07417"/>
    <w:rsid w:val="00D12E26"/>
    <w:rsid w:val="00D130DA"/>
    <w:rsid w:val="00D132D3"/>
    <w:rsid w:val="00D22D9E"/>
    <w:rsid w:val="00D23B8C"/>
    <w:rsid w:val="00D23C5E"/>
    <w:rsid w:val="00D25237"/>
    <w:rsid w:val="00D2749B"/>
    <w:rsid w:val="00D276E4"/>
    <w:rsid w:val="00D35E17"/>
    <w:rsid w:val="00D41A33"/>
    <w:rsid w:val="00D44302"/>
    <w:rsid w:val="00D611E1"/>
    <w:rsid w:val="00D61882"/>
    <w:rsid w:val="00D6438A"/>
    <w:rsid w:val="00D64E8D"/>
    <w:rsid w:val="00D66539"/>
    <w:rsid w:val="00D66D8B"/>
    <w:rsid w:val="00D756A8"/>
    <w:rsid w:val="00D76BD7"/>
    <w:rsid w:val="00D77971"/>
    <w:rsid w:val="00D955FA"/>
    <w:rsid w:val="00D9638E"/>
    <w:rsid w:val="00DA0401"/>
    <w:rsid w:val="00DA38D0"/>
    <w:rsid w:val="00DA402D"/>
    <w:rsid w:val="00DB0745"/>
    <w:rsid w:val="00DB30AC"/>
    <w:rsid w:val="00DB39BC"/>
    <w:rsid w:val="00DB3E97"/>
    <w:rsid w:val="00DB44A8"/>
    <w:rsid w:val="00DC0566"/>
    <w:rsid w:val="00DC1AFB"/>
    <w:rsid w:val="00DC384E"/>
    <w:rsid w:val="00DD2B07"/>
    <w:rsid w:val="00DD36CE"/>
    <w:rsid w:val="00DD762A"/>
    <w:rsid w:val="00DE6B62"/>
    <w:rsid w:val="00DF199E"/>
    <w:rsid w:val="00DF3C26"/>
    <w:rsid w:val="00E01430"/>
    <w:rsid w:val="00E02CA0"/>
    <w:rsid w:val="00E03B69"/>
    <w:rsid w:val="00E04913"/>
    <w:rsid w:val="00E108C9"/>
    <w:rsid w:val="00E12188"/>
    <w:rsid w:val="00E14FA1"/>
    <w:rsid w:val="00E1664B"/>
    <w:rsid w:val="00E1733E"/>
    <w:rsid w:val="00E20744"/>
    <w:rsid w:val="00E208CD"/>
    <w:rsid w:val="00E21970"/>
    <w:rsid w:val="00E23AF5"/>
    <w:rsid w:val="00E27DBC"/>
    <w:rsid w:val="00E35503"/>
    <w:rsid w:val="00E40835"/>
    <w:rsid w:val="00E41F6B"/>
    <w:rsid w:val="00E421A6"/>
    <w:rsid w:val="00E430F0"/>
    <w:rsid w:val="00E457E7"/>
    <w:rsid w:val="00E45DD2"/>
    <w:rsid w:val="00E503E6"/>
    <w:rsid w:val="00E509B9"/>
    <w:rsid w:val="00E563D8"/>
    <w:rsid w:val="00E56576"/>
    <w:rsid w:val="00E649DA"/>
    <w:rsid w:val="00E7124B"/>
    <w:rsid w:val="00E730A6"/>
    <w:rsid w:val="00E7687E"/>
    <w:rsid w:val="00E77B6E"/>
    <w:rsid w:val="00E82EFA"/>
    <w:rsid w:val="00E8356C"/>
    <w:rsid w:val="00E8536D"/>
    <w:rsid w:val="00E86D98"/>
    <w:rsid w:val="00E91781"/>
    <w:rsid w:val="00E91F33"/>
    <w:rsid w:val="00EA5E7D"/>
    <w:rsid w:val="00EB2538"/>
    <w:rsid w:val="00EB44C9"/>
    <w:rsid w:val="00EB6FED"/>
    <w:rsid w:val="00EB79FD"/>
    <w:rsid w:val="00EC117D"/>
    <w:rsid w:val="00EC2A37"/>
    <w:rsid w:val="00EC41D7"/>
    <w:rsid w:val="00EC654B"/>
    <w:rsid w:val="00EC78EA"/>
    <w:rsid w:val="00ED14A4"/>
    <w:rsid w:val="00ED5E6D"/>
    <w:rsid w:val="00EE28A4"/>
    <w:rsid w:val="00EE3051"/>
    <w:rsid w:val="00EE3DEF"/>
    <w:rsid w:val="00EE567D"/>
    <w:rsid w:val="00EE7B44"/>
    <w:rsid w:val="00EF3AD9"/>
    <w:rsid w:val="00EF5531"/>
    <w:rsid w:val="00F0112D"/>
    <w:rsid w:val="00F01D1A"/>
    <w:rsid w:val="00F042AF"/>
    <w:rsid w:val="00F04501"/>
    <w:rsid w:val="00F04564"/>
    <w:rsid w:val="00F0633A"/>
    <w:rsid w:val="00F10049"/>
    <w:rsid w:val="00F200FF"/>
    <w:rsid w:val="00F21245"/>
    <w:rsid w:val="00F22EAF"/>
    <w:rsid w:val="00F30583"/>
    <w:rsid w:val="00F3245C"/>
    <w:rsid w:val="00F33487"/>
    <w:rsid w:val="00F356B5"/>
    <w:rsid w:val="00F41517"/>
    <w:rsid w:val="00F45D10"/>
    <w:rsid w:val="00F45F00"/>
    <w:rsid w:val="00F4615A"/>
    <w:rsid w:val="00F462B1"/>
    <w:rsid w:val="00F512D9"/>
    <w:rsid w:val="00F524B9"/>
    <w:rsid w:val="00F539B7"/>
    <w:rsid w:val="00F561E9"/>
    <w:rsid w:val="00F62FF3"/>
    <w:rsid w:val="00F63AEB"/>
    <w:rsid w:val="00F63CF0"/>
    <w:rsid w:val="00F66ECF"/>
    <w:rsid w:val="00F738F4"/>
    <w:rsid w:val="00F74645"/>
    <w:rsid w:val="00F74A33"/>
    <w:rsid w:val="00F7684C"/>
    <w:rsid w:val="00F84E76"/>
    <w:rsid w:val="00F86EF1"/>
    <w:rsid w:val="00F923C6"/>
    <w:rsid w:val="00F94670"/>
    <w:rsid w:val="00FA01F9"/>
    <w:rsid w:val="00FA05CB"/>
    <w:rsid w:val="00FA30E0"/>
    <w:rsid w:val="00FA55B9"/>
    <w:rsid w:val="00FB09F0"/>
    <w:rsid w:val="00FB0BC0"/>
    <w:rsid w:val="00FB7AE9"/>
    <w:rsid w:val="00FC09A2"/>
    <w:rsid w:val="00FC7800"/>
    <w:rsid w:val="00FD1135"/>
    <w:rsid w:val="00FD1A40"/>
    <w:rsid w:val="00FD538B"/>
    <w:rsid w:val="00FD6BDE"/>
    <w:rsid w:val="00FD7869"/>
    <w:rsid w:val="00FD7BF9"/>
    <w:rsid w:val="00FE6ED7"/>
    <w:rsid w:val="00FF01CC"/>
    <w:rsid w:val="00FF5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FA998-C649-4837-B5EC-257D5F0A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paragraph" w:customStyle="1" w:styleId="DecimalAligned">
    <w:name w:val="Decimal Aligned"/>
    <w:basedOn w:val="Normal"/>
    <w:uiPriority w:val="40"/>
    <w:qFormat/>
    <w:rsid w:val="00AE6369"/>
    <w:pPr>
      <w:tabs>
        <w:tab w:val="decimal" w:pos="360"/>
      </w:tabs>
    </w:pPr>
    <w:rPr>
      <w:lang w:eastAsia="en-US"/>
    </w:rPr>
  </w:style>
  <w:style w:type="paragraph" w:styleId="DipnotMetni">
    <w:name w:val="footnote text"/>
    <w:basedOn w:val="Normal"/>
    <w:link w:val="DipnotMetniChar"/>
    <w:uiPriority w:val="99"/>
    <w:unhideWhenUsed/>
    <w:rsid w:val="00AE6369"/>
    <w:pPr>
      <w:spacing w:after="0" w:line="240" w:lineRule="auto"/>
    </w:pPr>
    <w:rPr>
      <w:sz w:val="20"/>
      <w:szCs w:val="20"/>
      <w:lang w:eastAsia="en-US"/>
    </w:rPr>
  </w:style>
  <w:style w:type="character" w:customStyle="1" w:styleId="DipnotMetniChar">
    <w:name w:val="Dipnot Metni Char"/>
    <w:link w:val="DipnotMetni"/>
    <w:uiPriority w:val="99"/>
    <w:rsid w:val="00AE6369"/>
    <w:rPr>
      <w:rFonts w:ascii="Calibri" w:eastAsia="Times New Roman" w:hAnsi="Calibri" w:cs="Times New Roman"/>
      <w:lang w:eastAsia="en-US"/>
    </w:rPr>
  </w:style>
  <w:style w:type="character" w:styleId="HafifVurgulama">
    <w:name w:val="Subtle Emphasis"/>
    <w:uiPriority w:val="19"/>
    <w:qFormat/>
    <w:rsid w:val="00AE6369"/>
    <w:rPr>
      <w:rFonts w:eastAsia="Times New Roman" w:cs="Times New Roman"/>
      <w:bCs w:val="0"/>
      <w:i/>
      <w:iCs/>
      <w:color w:val="808080"/>
      <w:szCs w:val="22"/>
      <w:lang w:val="tr-TR"/>
    </w:rPr>
  </w:style>
  <w:style w:type="table" w:styleId="OrtaGlgeleme2-Vurgu5">
    <w:name w:val="Medium Shading 2 Accent 5"/>
    <w:basedOn w:val="NormalTablo"/>
    <w:uiPriority w:val="64"/>
    <w:rsid w:val="00AE6369"/>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ListeParagraf1">
    <w:name w:val="Liste Paragraf1"/>
    <w:basedOn w:val="Normal"/>
    <w:uiPriority w:val="34"/>
    <w:qFormat/>
    <w:rsid w:val="00C40F34"/>
    <w:pPr>
      <w:spacing w:after="0" w:line="240" w:lineRule="auto"/>
      <w:ind w:left="720"/>
      <w:contextualSpacing/>
    </w:pPr>
    <w:rPr>
      <w:rFonts w:ascii="Times New Roman" w:eastAsia="Calibri"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eb.shgm.gov.tr/documents/sivilhavacilik/files/mevzuat/sektorel/yonetmelikler/shy_65_0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shgm.gov.tr/documents/sivilhavacilik/files/mevzuat/sektorel/yonetmelikler/shy_atse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0FF7-B09B-4999-943A-B507F343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3338</Words>
  <Characters>19029</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hakanakkuş</cp:lastModifiedBy>
  <cp:revision>3</cp:revision>
  <cp:lastPrinted>2015-08-20T07:13:00Z</cp:lastPrinted>
  <dcterms:created xsi:type="dcterms:W3CDTF">2016-05-31T07:07:00Z</dcterms:created>
  <dcterms:modified xsi:type="dcterms:W3CDTF">2016-05-31T07:12:00Z</dcterms:modified>
</cp:coreProperties>
</file>