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813"/>
        <w:gridCol w:w="3207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6C2E94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Default="006C2E9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Denetim Konusu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2E94" w:rsidRPr="00B0252C" w:rsidRDefault="006C2E94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B0252C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gridSpan w:val="2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0252C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</w:tr>
      <w:tr w:rsidR="00B0252C" w:rsidRPr="00364C08" w:rsidTr="00B0252C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B0252C" w:rsidRPr="006107E9" w:rsidRDefault="00B0252C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281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Planlı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  <w:tc>
          <w:tcPr>
            <w:tcW w:w="3207" w:type="dxa"/>
            <w:tcBorders>
              <w:left w:val="single" w:sz="4" w:space="0" w:color="A6A6A6" w:themeColor="background1" w:themeShade="A6"/>
            </w:tcBorders>
            <w:vAlign w:val="center"/>
          </w:tcPr>
          <w:p w:rsidR="00B0252C" w:rsidRPr="00B0252C" w:rsidRDefault="00B0252C" w:rsidP="00B0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0252C">
              <w:rPr>
                <w:rFonts w:ascii="Arial" w:hAnsi="Arial" w:cs="Arial"/>
                <w:bCs/>
                <w:spacing w:val="1"/>
                <w:position w:val="1"/>
                <w:sz w:val="24"/>
                <w:szCs w:val="20"/>
              </w:rPr>
              <w:t>Plansız</w:t>
            </w:r>
            <w:r w:rsidRPr="00B0252C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0"/>
              </w:rPr>
              <w:t xml:space="preserve"> </w:t>
            </w:r>
            <w:r w:rsidRPr="00B0252C">
              <w:rPr>
                <w:rFonts w:ascii="Arial" w:hAnsi="Arial" w:cs="Arial"/>
                <w:bCs/>
                <w:spacing w:val="1"/>
                <w:position w:val="1"/>
                <w:sz w:val="32"/>
                <w:szCs w:val="20"/>
              </w:rPr>
              <w:sym w:font="Wingdings 2" w:char="F0A3"/>
            </w: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C2E94" w:rsidP="006C2E94">
      <w:pPr>
        <w:tabs>
          <w:tab w:val="left" w:pos="1276"/>
        </w:tabs>
        <w:spacing w:after="0"/>
      </w:pPr>
      <w:r>
        <w:tab/>
      </w:r>
    </w:p>
    <w:p w:rsidR="006C2E94" w:rsidRPr="006C2E94" w:rsidRDefault="006C2E94" w:rsidP="00762A51">
      <w:pPr>
        <w:tabs>
          <w:tab w:val="left" w:pos="1276"/>
        </w:tabs>
        <w:spacing w:after="0"/>
        <w:jc w:val="center"/>
        <w:rPr>
          <w:rFonts w:ascii="Arial" w:hAnsi="Arial" w:cs="Arial"/>
          <w:sz w:val="24"/>
        </w:rPr>
      </w:pPr>
      <w:r w:rsidRPr="006C2E94">
        <w:rPr>
          <w:rFonts w:ascii="Arial" w:hAnsi="Arial" w:cs="Arial"/>
          <w:sz w:val="24"/>
        </w:rPr>
        <w:t xml:space="preserve">Denetimde tespit edilen bulgulara ilişkin işletmemiz tarafından gerçekleştirilen </w:t>
      </w:r>
      <w:proofErr w:type="gramStart"/>
      <w:r w:rsidRPr="006C2E94">
        <w:rPr>
          <w:rFonts w:ascii="Arial" w:hAnsi="Arial" w:cs="Arial"/>
          <w:sz w:val="24"/>
        </w:rPr>
        <w:t>düzeltmeler</w:t>
      </w:r>
      <w:proofErr w:type="gramEnd"/>
      <w:r w:rsidRPr="006C2E94">
        <w:rPr>
          <w:rFonts w:ascii="Arial" w:hAnsi="Arial" w:cs="Arial"/>
          <w:sz w:val="24"/>
        </w:rPr>
        <w:t>, bulguların oluşmasına sebep olan kök nedenler ve bulguların tamamen giderilmesini sağlayacak düzeltici faaliyetler aşağıda yer almaktadır:</w:t>
      </w:r>
    </w:p>
    <w:p w:rsidR="006C2E94" w:rsidRPr="00762A51" w:rsidRDefault="006C2E94" w:rsidP="006C2E94">
      <w:pPr>
        <w:tabs>
          <w:tab w:val="left" w:pos="1276"/>
        </w:tabs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5"/>
        <w:gridCol w:w="4536"/>
        <w:gridCol w:w="709"/>
        <w:gridCol w:w="1484"/>
      </w:tblGrid>
      <w:tr w:rsidR="006C2E94" w:rsidRPr="00364C08" w:rsidTr="00C37121">
        <w:trPr>
          <w:trHeight w:hRule="exact" w:val="340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6C2E94" w:rsidRPr="000E4267" w:rsidRDefault="006C2E94" w:rsidP="00C37121">
            <w:pPr>
              <w:spacing w:after="0" w:line="240" w:lineRule="auto"/>
              <w:ind w:left="109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BULGU 1</w:t>
            </w:r>
          </w:p>
        </w:tc>
      </w:tr>
      <w:tr w:rsidR="006C2E94" w:rsidRPr="00E509B9" w:rsidTr="00C37121">
        <w:trPr>
          <w:trHeight w:hRule="exact" w:val="454"/>
        </w:trPr>
        <w:tc>
          <w:tcPr>
            <w:tcW w:w="851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SBN</w:t>
            </w: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Referans</w:t>
            </w: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</w:t>
            </w:r>
          </w:p>
        </w:tc>
        <w:tc>
          <w:tcPr>
            <w:tcW w:w="70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6C2E94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BS</w:t>
            </w:r>
          </w:p>
        </w:tc>
        <w:tc>
          <w:tcPr>
            <w:tcW w:w="1484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6C2E94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</w:t>
            </w:r>
            <w:r w:rsidR="006C2E94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apatılması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Gerekli Tarih</w:t>
            </w:r>
          </w:p>
        </w:tc>
      </w:tr>
      <w:tr w:rsidR="006C2E94" w:rsidRPr="00364C08" w:rsidTr="0050674F">
        <w:trPr>
          <w:trHeight w:val="397"/>
        </w:trPr>
        <w:tc>
          <w:tcPr>
            <w:tcW w:w="85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2E94" w:rsidRPr="00AE29BE" w:rsidRDefault="006C2E94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762A51" w:rsidRPr="00364C08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2A51" w:rsidRPr="00762A51" w:rsidRDefault="00762A51" w:rsidP="0076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C37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Bulguya Yönelik Yapılan Düzeltme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Bulgunun Oluş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masına Sebep Olan Kök Nedenler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C37121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Kök nedenleri ortadan kaldıracak ve bulgunun tamamen giderilmesini sa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ğlayacak düzeltici faaliyetler</w:t>
            </w:r>
          </w:p>
        </w:tc>
      </w:tr>
      <w:tr w:rsidR="00C37121" w:rsidRPr="00AE29BE" w:rsidTr="0050674F">
        <w:trPr>
          <w:trHeight w:val="397"/>
        </w:trPr>
        <w:tc>
          <w:tcPr>
            <w:tcW w:w="9565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50674F" w:rsidTr="0050674F">
        <w:trPr>
          <w:trHeight w:val="20"/>
        </w:trPr>
        <w:tc>
          <w:tcPr>
            <w:tcW w:w="956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"/>
                <w:szCs w:val="20"/>
                <w:lang w:val="en-GB"/>
              </w:rPr>
            </w:pPr>
          </w:p>
        </w:tc>
      </w:tr>
      <w:tr w:rsidR="00C37121" w:rsidRPr="00E509B9" w:rsidTr="00762A51">
        <w:trPr>
          <w:trHeight w:hRule="exact" w:val="283"/>
        </w:trPr>
        <w:tc>
          <w:tcPr>
            <w:tcW w:w="9565" w:type="dxa"/>
            <w:gridSpan w:val="5"/>
            <w:shd w:val="clear" w:color="auto" w:fill="DBE5F1" w:themeFill="accent1" w:themeFillTint="33"/>
            <w:vAlign w:val="center"/>
          </w:tcPr>
          <w:p w:rsidR="00C37121" w:rsidRPr="00E509B9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Sonuç</w:t>
            </w:r>
          </w:p>
        </w:tc>
      </w:tr>
      <w:tr w:rsidR="00C37121" w:rsidRPr="00AE29BE" w:rsidTr="009572DB">
        <w:trPr>
          <w:trHeight w:val="397"/>
        </w:trPr>
        <w:tc>
          <w:tcPr>
            <w:tcW w:w="9565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7121" w:rsidRPr="00AE29BE" w:rsidRDefault="00C37121" w:rsidP="00957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37121" w:rsidRDefault="00C37121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976"/>
        <w:gridCol w:w="1560"/>
        <w:gridCol w:w="2051"/>
      </w:tblGrid>
      <w:tr w:rsidR="00E509B9" w:rsidRPr="00364C08" w:rsidTr="00CE7EE0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CE7EE0" w:rsidP="009572DB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Denetimde Tespit Edilen Bulgular, Referanslar, Seviyeleri ve Değerlendirme K</w:t>
            </w:r>
            <w:r w:rsidR="00E509B9"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onuları</w:t>
            </w:r>
          </w:p>
        </w:tc>
      </w:tr>
      <w:tr w:rsidR="0050674F" w:rsidRPr="00E509B9" w:rsidTr="0050674F">
        <w:trPr>
          <w:trHeight w:hRule="exact" w:val="454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Adı Soyadı</w:t>
            </w: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Unvanı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Tarih</w:t>
            </w: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674F" w:rsidRPr="00E509B9" w:rsidRDefault="0050674F" w:rsidP="00E5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İmza</w:t>
            </w: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Kalite Sistem Yöneticisi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50674F" w:rsidRPr="00364C08" w:rsidTr="0050674F">
        <w:trPr>
          <w:trHeight w:val="397"/>
        </w:trPr>
        <w:tc>
          <w:tcPr>
            <w:tcW w:w="2978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50674F" w:rsidRDefault="0050674F" w:rsidP="009572D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0674F">
              <w:rPr>
                <w:rFonts w:ascii="Arial" w:hAnsi="Arial" w:cs="Arial"/>
                <w:sz w:val="20"/>
              </w:rPr>
              <w:t>Sorumlu Müdür</w:t>
            </w:r>
          </w:p>
        </w:tc>
        <w:tc>
          <w:tcPr>
            <w:tcW w:w="156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674F" w:rsidRPr="00AE29BE" w:rsidRDefault="0050674F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F6962" w:rsidRDefault="006F6962" w:rsidP="006F6962"/>
    <w:p w:rsidR="0050674F" w:rsidRDefault="0050674F" w:rsidP="006F6962"/>
    <w:p w:rsidR="002E3685" w:rsidRPr="002E3685" w:rsidRDefault="002E3685" w:rsidP="002E3685">
      <w:pPr>
        <w:pBdr>
          <w:bottom w:val="single" w:sz="4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2E3685">
        <w:rPr>
          <w:rFonts w:ascii="Arial" w:hAnsi="Arial" w:cs="Arial"/>
          <w:b/>
          <w:sz w:val="24"/>
        </w:rPr>
        <w:t>Ekler: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 w:rsidRPr="0050674F">
        <w:rPr>
          <w:rFonts w:ascii="Arial" w:hAnsi="Arial" w:cs="Arial"/>
          <w:sz w:val="24"/>
        </w:rPr>
        <w:t>…</w:t>
      </w:r>
    </w:p>
    <w:p w:rsidR="0050674F" w:rsidRPr="0050674F" w:rsidRDefault="0050674F" w:rsidP="0050674F">
      <w:pPr>
        <w:pStyle w:val="ListeParagraf"/>
        <w:numPr>
          <w:ilvl w:val="0"/>
          <w:numId w:val="5"/>
        </w:numPr>
        <w:spacing w:before="60" w:after="6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</w:p>
    <w:p w:rsidR="006F6962" w:rsidRPr="002E3685" w:rsidRDefault="006F6962" w:rsidP="002E3685">
      <w:pPr>
        <w:spacing w:after="60" w:line="240" w:lineRule="auto"/>
        <w:ind w:left="284" w:hanging="284"/>
        <w:rPr>
          <w:rFonts w:ascii="Arial" w:hAnsi="Arial" w:cs="Arial"/>
          <w:sz w:val="24"/>
        </w:rPr>
      </w:pPr>
    </w:p>
    <w:sectPr w:rsidR="006F6962" w:rsidRPr="002E3685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8F" w:rsidRDefault="005E5F8F" w:rsidP="00C74DF3">
      <w:pPr>
        <w:spacing w:after="0" w:line="240" w:lineRule="auto"/>
      </w:pPr>
      <w:r>
        <w:separator/>
      </w:r>
    </w:p>
  </w:endnote>
  <w:endnote w:type="continuationSeparator" w:id="0">
    <w:p w:rsidR="005E5F8F" w:rsidRDefault="005E5F8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12" w:rsidRDefault="00B024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Default="00AB1C1B" w:rsidP="003132B0">
    <w:pPr>
      <w:pStyle w:val="Altbilgi"/>
      <w:rPr>
        <w:rFonts w:ascii="Arial" w:hAnsi="Arial" w:cs="Arial"/>
        <w:b/>
        <w:sz w:val="16"/>
        <w:lang w:val="tr-TR"/>
      </w:rPr>
    </w:pPr>
  </w:p>
  <w:p w:rsidR="00F30583" w:rsidRPr="00CE7EE0" w:rsidRDefault="00F30583" w:rsidP="003132B0">
    <w:pPr>
      <w:pStyle w:val="Altbilgi"/>
      <w:rPr>
        <w:rFonts w:ascii="Arial" w:hAnsi="Arial" w:cs="Arial"/>
        <w:b/>
        <w:sz w:val="16"/>
        <w:lang w:val="tr-TR"/>
      </w:rPr>
    </w:pPr>
  </w:p>
  <w:p w:rsidR="005027FD" w:rsidRDefault="00B0252C" w:rsidP="005F4D1E">
    <w:pPr>
      <w:pStyle w:val="Altbilgi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ABC Hava</w:t>
    </w:r>
    <w:r w:rsidR="00E509B9">
      <w:rPr>
        <w:rFonts w:ascii="Arial" w:hAnsi="Arial" w:cs="Arial"/>
        <w:b/>
        <w:lang w:val="tr-TR"/>
      </w:rPr>
      <w:t xml:space="preserve"> Yolları A.</w:t>
    </w:r>
    <w:r>
      <w:rPr>
        <w:rFonts w:ascii="Arial" w:hAnsi="Arial" w:cs="Arial"/>
        <w:b/>
        <w:lang w:val="tr-TR"/>
      </w:rPr>
      <w:t>Ş.</w:t>
    </w:r>
    <w:r w:rsidR="00E509B9">
      <w:rPr>
        <w:rFonts w:ascii="Arial" w:hAnsi="Arial" w:cs="Arial"/>
        <w:b/>
        <w:lang w:val="tr-TR"/>
      </w:rPr>
      <w:t xml:space="preserve"> </w:t>
    </w:r>
  </w:p>
  <w:p w:rsidR="00B0252C" w:rsidRPr="002E3685" w:rsidRDefault="00E509B9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01.01.2013 tarihli Operasyon Denetlemesi</w:t>
    </w:r>
    <w:r w:rsidR="00B0252C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Denetim Raporu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C476A4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B02412" w:rsidP="008F3AFB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B02412">
            <w:rPr>
              <w:rFonts w:ascii="Arial" w:hAnsi="Arial" w:cs="Arial"/>
              <w:sz w:val="14"/>
              <w:szCs w:val="16"/>
              <w:lang w:val="tr-TR"/>
            </w:rPr>
            <w:t>SHGM.UOD.65355440.FR.05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C476A4" w:rsidRPr="005A32BC" w:rsidRDefault="00C476A4" w:rsidP="009572DB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476A4" w:rsidRPr="005A32BC" w:rsidRDefault="008971D3" w:rsidP="009572DB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02412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476A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476A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02412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476A4" w:rsidRPr="00C476A4" w:rsidRDefault="00C476A4" w:rsidP="00C476A4">
    <w:pPr>
      <w:pStyle w:val="Altbilgi"/>
      <w:rPr>
        <w:sz w:val="2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12" w:rsidRDefault="00B024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8F" w:rsidRDefault="005E5F8F" w:rsidP="00C74DF3">
      <w:pPr>
        <w:spacing w:after="0" w:line="240" w:lineRule="auto"/>
      </w:pPr>
      <w:r>
        <w:separator/>
      </w:r>
    </w:p>
  </w:footnote>
  <w:footnote w:type="continuationSeparator" w:id="0">
    <w:p w:rsidR="005E5F8F" w:rsidRDefault="005E5F8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12" w:rsidRDefault="00B024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6C2E94" w:rsidP="006C2E94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Düzeltmeler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,</w:t>
          </w: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Kök Nedenler ve Düzeltici Faaliyetler</w:t>
          </w:r>
          <w:r w:rsidRPr="006C2E94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Raporu</w:t>
          </w:r>
        </w:p>
      </w:tc>
    </w:tr>
  </w:tbl>
  <w:p w:rsidR="005027FD" w:rsidRDefault="005027F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12" w:rsidRDefault="00B0241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4">
    <w:nsid w:val="6B7A685F"/>
    <w:multiLevelType w:val="hybridMultilevel"/>
    <w:tmpl w:val="45DA1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233C6"/>
    <w:rsid w:val="000B75DE"/>
    <w:rsid w:val="000E4267"/>
    <w:rsid w:val="00104D4B"/>
    <w:rsid w:val="001D186B"/>
    <w:rsid w:val="001E0C8A"/>
    <w:rsid w:val="002E3685"/>
    <w:rsid w:val="003132B0"/>
    <w:rsid w:val="003179DE"/>
    <w:rsid w:val="003243C0"/>
    <w:rsid w:val="00364C08"/>
    <w:rsid w:val="0036686B"/>
    <w:rsid w:val="00383213"/>
    <w:rsid w:val="003C2E07"/>
    <w:rsid w:val="00417188"/>
    <w:rsid w:val="004635EB"/>
    <w:rsid w:val="00473AC2"/>
    <w:rsid w:val="00496AF1"/>
    <w:rsid w:val="005027FD"/>
    <w:rsid w:val="0050674F"/>
    <w:rsid w:val="00525E5A"/>
    <w:rsid w:val="0052755E"/>
    <w:rsid w:val="00531B8F"/>
    <w:rsid w:val="005529CF"/>
    <w:rsid w:val="005E5F8F"/>
    <w:rsid w:val="005F4D1E"/>
    <w:rsid w:val="006107E9"/>
    <w:rsid w:val="00651BC9"/>
    <w:rsid w:val="006604AA"/>
    <w:rsid w:val="00672D22"/>
    <w:rsid w:val="00681463"/>
    <w:rsid w:val="006C2E94"/>
    <w:rsid w:val="006E31C6"/>
    <w:rsid w:val="006F6962"/>
    <w:rsid w:val="00700CC8"/>
    <w:rsid w:val="0072548D"/>
    <w:rsid w:val="00745412"/>
    <w:rsid w:val="00762A51"/>
    <w:rsid w:val="00783DE9"/>
    <w:rsid w:val="007B08CA"/>
    <w:rsid w:val="008971D3"/>
    <w:rsid w:val="00897C02"/>
    <w:rsid w:val="008F3AFB"/>
    <w:rsid w:val="009512AF"/>
    <w:rsid w:val="009D65B4"/>
    <w:rsid w:val="00A21B3C"/>
    <w:rsid w:val="00A53A1E"/>
    <w:rsid w:val="00A574CF"/>
    <w:rsid w:val="00A712C4"/>
    <w:rsid w:val="00A72816"/>
    <w:rsid w:val="00AB1C1B"/>
    <w:rsid w:val="00AE29BE"/>
    <w:rsid w:val="00B02412"/>
    <w:rsid w:val="00B0252C"/>
    <w:rsid w:val="00B84881"/>
    <w:rsid w:val="00B97AC7"/>
    <w:rsid w:val="00BE7913"/>
    <w:rsid w:val="00C14627"/>
    <w:rsid w:val="00C23241"/>
    <w:rsid w:val="00C37121"/>
    <w:rsid w:val="00C44526"/>
    <w:rsid w:val="00C476A4"/>
    <w:rsid w:val="00C74DF3"/>
    <w:rsid w:val="00C97A6A"/>
    <w:rsid w:val="00CE7EE0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F200FF"/>
    <w:rsid w:val="00F30583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FBA8-5B42-4E11-842B-A01FE97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Erdinç GUDA</cp:lastModifiedBy>
  <cp:revision>6</cp:revision>
  <cp:lastPrinted>2013-05-08T12:00:00Z</cp:lastPrinted>
  <dcterms:created xsi:type="dcterms:W3CDTF">2013-07-30T11:57:00Z</dcterms:created>
  <dcterms:modified xsi:type="dcterms:W3CDTF">2013-08-26T08:08:00Z</dcterms:modified>
</cp:coreProperties>
</file>