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rsidTr="00CE7EE0">
        <w:trPr>
          <w:trHeight w:hRule="exact" w:val="340"/>
        </w:trPr>
        <w:tc>
          <w:tcPr>
            <w:tcW w:w="956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rsidTr="009572DB">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9572DB">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9572DB">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9572DB">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9572DB">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9572DB">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9572DB">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9572DB">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9572DB">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9638E" w:rsidRPr="00D9638E" w:rsidTr="00852735">
        <w:tc>
          <w:tcPr>
            <w:tcW w:w="426" w:type="dxa"/>
            <w:tcBorders>
              <w:top w:val="nil"/>
              <w:left w:val="nil"/>
              <w:righ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402" w:type="dxa"/>
            <w:tcBorders>
              <w:top w:val="nil"/>
              <w:right w:val="nil"/>
            </w:tcBorders>
            <w:shd w:val="clear" w:color="auto" w:fill="auto"/>
            <w:vAlign w:val="center"/>
          </w:tcPr>
          <w:p w:rsidR="00D9638E" w:rsidRPr="00D9638E" w:rsidRDefault="00D9638E" w:rsidP="009572DB">
            <w:pPr>
              <w:spacing w:after="0" w:line="240" w:lineRule="auto"/>
              <w:jc w:val="center"/>
              <w:rPr>
                <w:rFonts w:ascii="Arial" w:hAnsi="Arial" w:cs="Arial"/>
                <w:sz w:val="20"/>
                <w:szCs w:val="20"/>
              </w:rPr>
            </w:pPr>
          </w:p>
        </w:tc>
      </w:tr>
      <w:tr w:rsidR="00D9638E" w:rsidRPr="00D9638E" w:rsidTr="00852735">
        <w:trPr>
          <w:trHeight w:val="283"/>
        </w:trPr>
        <w:tc>
          <w:tcPr>
            <w:tcW w:w="426"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402" w:type="dxa"/>
            <w:shd w:val="clear" w:color="auto" w:fill="005CAB"/>
            <w:tcMar>
              <w:left w:w="0" w:type="dxa"/>
              <w:right w:w="0" w:type="dxa"/>
            </w:tcMar>
            <w:vAlign w:val="center"/>
          </w:tcPr>
          <w:p w:rsidR="00D9638E" w:rsidRPr="00D9638E" w:rsidRDefault="00D9638E" w:rsidP="009572DB">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D9638E">
        <w:trPr>
          <w:cantSplit/>
          <w:trHeight w:val="246"/>
        </w:trPr>
        <w:tc>
          <w:tcPr>
            <w:tcW w:w="9640" w:type="dxa"/>
            <w:gridSpan w:val="8"/>
            <w:shd w:val="clear" w:color="auto" w:fill="DBE5F1" w:themeFill="accent1" w:themeFillTint="33"/>
            <w:vAlign w:val="center"/>
          </w:tcPr>
          <w:p w:rsidR="00D9638E" w:rsidRPr="00D9638E" w:rsidRDefault="00D9638E" w:rsidP="009572DB">
            <w:pPr>
              <w:spacing w:after="0" w:line="240" w:lineRule="auto"/>
              <w:jc w:val="center"/>
              <w:rPr>
                <w:rFonts w:ascii="Arial" w:hAnsi="Arial" w:cs="Arial"/>
                <w:sz w:val="20"/>
                <w:szCs w:val="20"/>
              </w:rPr>
            </w:pPr>
          </w:p>
        </w:tc>
      </w:tr>
      <w:tr w:rsidR="00D9638E" w:rsidRPr="00D9638E" w:rsidTr="00852735">
        <w:trPr>
          <w:cantSplit/>
          <w:trHeight w:val="1096"/>
        </w:trPr>
        <w:tc>
          <w:tcPr>
            <w:tcW w:w="426"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textDirection w:val="btLr"/>
            <w:vAlign w:val="center"/>
          </w:tcPr>
          <w:p w:rsidR="003F661A" w:rsidRPr="003557FD" w:rsidRDefault="003F661A" w:rsidP="003F661A">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D9638E" w:rsidRPr="003557FD" w:rsidRDefault="003F661A" w:rsidP="003F661A">
            <w:pPr>
              <w:spacing w:after="0" w:line="240" w:lineRule="auto"/>
              <w:ind w:left="113" w:right="113"/>
              <w:jc w:val="center"/>
              <w:rPr>
                <w:rFonts w:ascii="Arial" w:hAnsi="Arial" w:cs="Arial"/>
                <w:sz w:val="16"/>
                <w:szCs w:val="16"/>
              </w:rPr>
            </w:pPr>
            <w:r w:rsidRPr="003557FD">
              <w:rPr>
                <w:rFonts w:ascii="Arial" w:hAnsi="Arial" w:cs="Arial"/>
                <w:sz w:val="16"/>
                <w:szCs w:val="16"/>
              </w:rPr>
              <w:t>Madde 12 P1</w:t>
            </w:r>
          </w:p>
        </w:tc>
        <w:tc>
          <w:tcPr>
            <w:tcW w:w="3374" w:type="dxa"/>
            <w:vAlign w:val="center"/>
          </w:tcPr>
          <w:p w:rsidR="00D9638E" w:rsidRPr="003557FD" w:rsidRDefault="003F661A" w:rsidP="009572DB">
            <w:pPr>
              <w:spacing w:after="0" w:line="240" w:lineRule="auto"/>
              <w:jc w:val="both"/>
              <w:rPr>
                <w:rFonts w:ascii="Arial" w:hAnsi="Arial" w:cs="Arial"/>
                <w:sz w:val="16"/>
                <w:szCs w:val="16"/>
              </w:rPr>
            </w:pPr>
            <w:r w:rsidRPr="003557FD">
              <w:rPr>
                <w:rFonts w:ascii="Arial" w:eastAsia="Calibri" w:hAnsi="Arial" w:cs="Arial"/>
                <w:sz w:val="16"/>
                <w:szCs w:val="16"/>
              </w:rPr>
              <w:t>Kendi uçuş işletme faaliyetlerine uygun olarak “Uçucu Ekip Uçuş Görev ve İstirahat Süreleri” talimatını yazılı hale getirip, işletme el kitaplarında yayınmış ve SHGM tarafından onaylanmış mı?</w:t>
            </w:r>
          </w:p>
        </w:tc>
        <w:tc>
          <w:tcPr>
            <w:tcW w:w="425"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D9638E" w:rsidRPr="00D9638E" w:rsidRDefault="00D9638E"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D9638E" w:rsidRPr="00D9638E" w:rsidRDefault="00D9638E" w:rsidP="009572DB">
            <w:pPr>
              <w:spacing w:after="0" w:line="240" w:lineRule="auto"/>
              <w:jc w:val="center"/>
              <w:rPr>
                <w:rFonts w:ascii="Arial" w:hAnsi="Arial" w:cs="Arial"/>
                <w:sz w:val="20"/>
                <w:szCs w:val="20"/>
              </w:rPr>
            </w:pPr>
          </w:p>
        </w:tc>
        <w:tc>
          <w:tcPr>
            <w:tcW w:w="3402" w:type="dxa"/>
            <w:vAlign w:val="center"/>
          </w:tcPr>
          <w:p w:rsidR="00D9638E" w:rsidRPr="00D9638E" w:rsidRDefault="00D9638E" w:rsidP="009572DB">
            <w:pPr>
              <w:spacing w:after="0" w:line="240" w:lineRule="auto"/>
              <w:jc w:val="both"/>
              <w:rPr>
                <w:rFonts w:ascii="Arial" w:hAnsi="Arial" w:cs="Arial"/>
                <w:sz w:val="20"/>
                <w:szCs w:val="20"/>
              </w:rPr>
            </w:pPr>
          </w:p>
        </w:tc>
      </w:tr>
      <w:tr w:rsidR="00852735" w:rsidRPr="00D9638E" w:rsidTr="00852735">
        <w:trPr>
          <w:cantSplit/>
          <w:trHeight w:val="1096"/>
        </w:trPr>
        <w:tc>
          <w:tcPr>
            <w:tcW w:w="426" w:type="dxa"/>
            <w:vAlign w:val="center"/>
          </w:tcPr>
          <w:p w:rsidR="00852735" w:rsidRPr="00D9638E" w:rsidRDefault="00852735" w:rsidP="009572DB">
            <w:pPr>
              <w:spacing w:after="0" w:line="240" w:lineRule="auto"/>
              <w:jc w:val="center"/>
              <w:rPr>
                <w:rFonts w:ascii="Arial" w:hAnsi="Arial" w:cs="Arial"/>
                <w:sz w:val="20"/>
                <w:szCs w:val="20"/>
              </w:rPr>
            </w:pPr>
            <w:r>
              <w:rPr>
                <w:rFonts w:ascii="Arial" w:hAnsi="Arial" w:cs="Arial"/>
                <w:sz w:val="20"/>
                <w:szCs w:val="20"/>
              </w:rPr>
              <w:t>2</w:t>
            </w:r>
          </w:p>
        </w:tc>
        <w:tc>
          <w:tcPr>
            <w:tcW w:w="567" w:type="dxa"/>
            <w:textDirection w:val="btLr"/>
            <w:vAlign w:val="center"/>
          </w:tcPr>
          <w:p w:rsidR="00852735" w:rsidRPr="003557FD" w:rsidRDefault="003F661A" w:rsidP="009572DB">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tc>
        <w:tc>
          <w:tcPr>
            <w:tcW w:w="3374" w:type="dxa"/>
            <w:vAlign w:val="center"/>
          </w:tcPr>
          <w:p w:rsidR="00852735" w:rsidRPr="003557FD" w:rsidRDefault="003F661A" w:rsidP="009572DB">
            <w:pPr>
              <w:spacing w:after="0" w:line="240" w:lineRule="auto"/>
              <w:jc w:val="both"/>
              <w:rPr>
                <w:rFonts w:ascii="Arial" w:hAnsi="Arial" w:cs="Arial"/>
                <w:sz w:val="16"/>
                <w:szCs w:val="16"/>
              </w:rPr>
            </w:pPr>
            <w:r w:rsidRPr="003557FD">
              <w:rPr>
                <w:rFonts w:ascii="Arial" w:eastAsia="Calibri" w:hAnsi="Arial" w:cs="Arial"/>
                <w:sz w:val="16"/>
                <w:szCs w:val="16"/>
              </w:rPr>
              <w:t>Eğer kullanılan bir paket program mevcut ise, programda talimata aykırılık oluşturulacak şekilde sistemsel hatalar mevcut mu?</w:t>
            </w:r>
          </w:p>
        </w:tc>
        <w:tc>
          <w:tcPr>
            <w:tcW w:w="425" w:type="dxa"/>
            <w:vAlign w:val="center"/>
          </w:tcPr>
          <w:p w:rsidR="00852735" w:rsidRPr="00D9638E" w:rsidRDefault="00852735"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52735" w:rsidRPr="00D9638E" w:rsidRDefault="00852735"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52735" w:rsidRPr="00D9638E" w:rsidRDefault="00852735" w:rsidP="009572DB">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52735" w:rsidRPr="00D9638E" w:rsidRDefault="00852735" w:rsidP="009572DB">
            <w:pPr>
              <w:spacing w:after="0" w:line="240" w:lineRule="auto"/>
              <w:jc w:val="center"/>
              <w:rPr>
                <w:rFonts w:ascii="Arial" w:hAnsi="Arial" w:cs="Arial"/>
                <w:sz w:val="20"/>
                <w:szCs w:val="20"/>
              </w:rPr>
            </w:pPr>
          </w:p>
        </w:tc>
        <w:tc>
          <w:tcPr>
            <w:tcW w:w="3402" w:type="dxa"/>
            <w:vAlign w:val="center"/>
          </w:tcPr>
          <w:p w:rsidR="00852735" w:rsidRPr="00D9638E" w:rsidRDefault="00852735" w:rsidP="009572DB">
            <w:pPr>
              <w:spacing w:after="0" w:line="240" w:lineRule="auto"/>
              <w:jc w:val="both"/>
              <w:rPr>
                <w:rFonts w:ascii="Arial" w:hAnsi="Arial" w:cs="Arial"/>
                <w:sz w:val="20"/>
                <w:szCs w:val="20"/>
              </w:rPr>
            </w:pPr>
          </w:p>
        </w:tc>
      </w:tr>
      <w:tr w:rsidR="00967E1F" w:rsidRPr="00D9638E" w:rsidTr="00967E1F">
        <w:trPr>
          <w:cantSplit/>
          <w:trHeight w:val="1074"/>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lastRenderedPageBreak/>
              <w:t>3</w:t>
            </w:r>
          </w:p>
        </w:tc>
        <w:tc>
          <w:tcPr>
            <w:tcW w:w="567" w:type="dxa"/>
            <w:textDirection w:val="btLr"/>
            <w:vAlign w:val="center"/>
          </w:tcPr>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Madde 5</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Ekip planlamalar en az 15 günü kapsayacak şekilde ve 24 saat önceden yayınlanıyor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967E1F">
        <w:trPr>
          <w:cantSplit/>
          <w:trHeight w:val="1353"/>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4</w:t>
            </w:r>
          </w:p>
        </w:tc>
        <w:tc>
          <w:tcPr>
            <w:tcW w:w="567" w:type="dxa"/>
            <w:textDirection w:val="btLr"/>
            <w:vAlign w:val="center"/>
          </w:tcPr>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Madde 7 P1</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Her bir uçucu personel için ayrı dosyalama yapılarak, uçucu ekiplerin uçuş görev süresi, uçuş süresi (blok süresi), boş süresi ve dinlenme süresi ile bu sürelerin başlama ve bitiş saatleri, iniş sayıları ve uçuş programları, günlük, haftalık, aylık, 3 aylık ve yıllık olarak tutuluyor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Madde 7 P1</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Yukarıda belirtilen kayıtlarından gerçekleşenler 3(üç) iş günü içerisinde kayıt altına alınıyor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6</w:t>
            </w:r>
          </w:p>
        </w:tc>
        <w:tc>
          <w:tcPr>
            <w:tcW w:w="567" w:type="dxa"/>
            <w:textDirection w:val="btLr"/>
            <w:vAlign w:val="center"/>
          </w:tcPr>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967E1F" w:rsidP="00967E1F">
            <w:pPr>
              <w:spacing w:after="0" w:line="240" w:lineRule="auto"/>
              <w:ind w:left="113" w:right="113"/>
              <w:jc w:val="center"/>
              <w:rPr>
                <w:rFonts w:ascii="Arial" w:hAnsi="Arial" w:cs="Arial"/>
                <w:sz w:val="16"/>
                <w:szCs w:val="16"/>
              </w:rPr>
            </w:pPr>
            <w:r w:rsidRPr="003557FD">
              <w:rPr>
                <w:rFonts w:ascii="Arial" w:hAnsi="Arial" w:cs="Arial"/>
                <w:sz w:val="16"/>
                <w:szCs w:val="16"/>
              </w:rPr>
              <w:t>Madde 7 P1</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Yukarıda belirtilen kayıtlar en az 15 ay olmak üzere muhafaza ediliyor mu? (İşletmede göreve başlayan uçucu personelin, geçmiş uçuş süreleri</w:t>
            </w:r>
            <w:r w:rsidRPr="003557FD">
              <w:rPr>
                <w:rFonts w:ascii="Arial" w:hAnsi="Arial" w:cs="Arial"/>
                <w:sz w:val="16"/>
                <w:szCs w:val="16"/>
              </w:rPr>
              <w:t xml:space="preserve"> </w:t>
            </w:r>
            <w:r w:rsidRPr="003557FD">
              <w:rPr>
                <w:rFonts w:ascii="Arial" w:eastAsia="Calibri" w:hAnsi="Arial" w:cs="Arial"/>
                <w:sz w:val="16"/>
                <w:szCs w:val="16"/>
              </w:rPr>
              <w:t xml:space="preserve">de </w:t>
            </w:r>
            <w:proofErr w:type="gramStart"/>
            <w:r w:rsidRPr="003557FD">
              <w:rPr>
                <w:rFonts w:ascii="Arial" w:eastAsia="Calibri" w:hAnsi="Arial" w:cs="Arial"/>
                <w:sz w:val="16"/>
                <w:szCs w:val="16"/>
              </w:rPr>
              <w:t>dahil</w:t>
            </w:r>
            <w:proofErr w:type="gramEnd"/>
            <w:r w:rsidRPr="003557FD">
              <w:rPr>
                <w:rFonts w:ascii="Arial" w:eastAsia="Calibri" w:hAnsi="Arial" w:cs="Arial"/>
                <w:sz w:val="16"/>
                <w:szCs w:val="16"/>
              </w:rPr>
              <w:t>)</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7 P2</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Uçuş Görev Süreleri ve Uçuş Sürelerinin günlük, haftalık ve aylık olar</w:t>
            </w:r>
            <w:r w:rsidRPr="003557FD">
              <w:rPr>
                <w:rFonts w:ascii="Arial" w:hAnsi="Arial" w:cs="Arial"/>
                <w:sz w:val="16"/>
                <w:szCs w:val="16"/>
              </w:rPr>
              <w:t xml:space="preserve">ak başlangıç ve bitiş saatleri </w:t>
            </w:r>
            <w:r w:rsidRPr="003557FD">
              <w:rPr>
                <w:rFonts w:ascii="Arial" w:eastAsia="Calibri" w:hAnsi="Arial" w:cs="Arial"/>
                <w:sz w:val="16"/>
                <w:szCs w:val="16"/>
              </w:rPr>
              <w:t xml:space="preserve">havacılık işletmesi tarafından, takip eden ayın 10'una kadar, </w:t>
            </w:r>
            <w:proofErr w:type="spellStart"/>
            <w:r w:rsidRPr="003557FD">
              <w:rPr>
                <w:rFonts w:ascii="Arial" w:eastAsia="Calibri" w:hAnsi="Arial" w:cs="Arial"/>
                <w:sz w:val="16"/>
                <w:szCs w:val="16"/>
              </w:rPr>
              <w:t>SHGM’ye</w:t>
            </w:r>
            <w:proofErr w:type="spellEnd"/>
            <w:r w:rsidRPr="003557FD">
              <w:rPr>
                <w:rFonts w:ascii="Arial" w:eastAsia="Calibri" w:hAnsi="Arial" w:cs="Arial"/>
                <w:sz w:val="16"/>
                <w:szCs w:val="16"/>
              </w:rPr>
              <w:t xml:space="preserve"> bir “rapor” ile yazılı veya elektronik ortamda bildiriliyor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7 P3</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 xml:space="preserve">Talimatta yer alan kuralların ve sınırlamaların aşılması halinde en geç 3 gün içinde “Uyumsuzluk Formu” doldurularak </w:t>
            </w:r>
            <w:proofErr w:type="spellStart"/>
            <w:r w:rsidRPr="003557FD">
              <w:rPr>
                <w:rFonts w:ascii="Arial" w:eastAsia="Calibri" w:hAnsi="Arial" w:cs="Arial"/>
                <w:sz w:val="16"/>
                <w:szCs w:val="16"/>
              </w:rPr>
              <w:t>SHGM’ye</w:t>
            </w:r>
            <w:proofErr w:type="spellEnd"/>
            <w:r w:rsidRPr="003557FD">
              <w:rPr>
                <w:rFonts w:ascii="Arial" w:eastAsia="Calibri" w:hAnsi="Arial" w:cs="Arial"/>
                <w:sz w:val="16"/>
                <w:szCs w:val="16"/>
              </w:rPr>
              <w:t xml:space="preserve"> gönderiliyor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9</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 xml:space="preserve">Madde </w:t>
            </w:r>
            <w:proofErr w:type="gramStart"/>
            <w:r w:rsidRPr="003557FD">
              <w:rPr>
                <w:rFonts w:ascii="Arial" w:hAnsi="Arial" w:cs="Arial"/>
                <w:sz w:val="16"/>
                <w:szCs w:val="16"/>
              </w:rPr>
              <w:t>8,9,10,13</w:t>
            </w:r>
            <w:proofErr w:type="gramEnd"/>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İşletmeler tarafından, uçuş süre limitlerini aşan planlama yapılmış mı? Gerçekleşen uçuş sürelerinde aşımlar var mı?</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10</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13 P2</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Havayolu işletmelerinde yönetici olarak görev yapan ve Yönetici Personel Onay Formu (Form-4) SHGM tarafından onaylanan uçucu personelin planlanan ve gerçekleşen uçuş süreleri limitlere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11</w:t>
            </w:r>
          </w:p>
        </w:tc>
        <w:tc>
          <w:tcPr>
            <w:tcW w:w="567" w:type="dxa"/>
            <w:textDirection w:val="btLr"/>
            <w:vAlign w:val="center"/>
          </w:tcPr>
          <w:p w:rsidR="00967E1F" w:rsidRPr="003557FD" w:rsidRDefault="007F5335" w:rsidP="009572DB">
            <w:pPr>
              <w:spacing w:after="0" w:line="240" w:lineRule="auto"/>
              <w:ind w:left="113" w:right="113"/>
              <w:jc w:val="center"/>
              <w:rPr>
                <w:rFonts w:ascii="Arial" w:hAnsi="Arial" w:cs="Arial"/>
                <w:sz w:val="16"/>
                <w:szCs w:val="16"/>
              </w:rPr>
            </w:pPr>
            <w:r w:rsidRPr="003557FD">
              <w:rPr>
                <w:rFonts w:ascii="Arial" w:hAnsi="Arial" w:cs="Arial"/>
                <w:sz w:val="16"/>
                <w:szCs w:val="16"/>
              </w:rPr>
              <w:t>İşletme El Kitabı Bölüm A</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 xml:space="preserve">Ofis görevi bulunan uçuş personeli için herhangi bir </w:t>
            </w:r>
            <w:proofErr w:type="gramStart"/>
            <w:r w:rsidRPr="003557FD">
              <w:rPr>
                <w:rFonts w:ascii="Arial" w:eastAsia="Calibri" w:hAnsi="Arial" w:cs="Arial"/>
                <w:sz w:val="16"/>
                <w:szCs w:val="16"/>
              </w:rPr>
              <w:t>prosedür</w:t>
            </w:r>
            <w:proofErr w:type="gramEnd"/>
            <w:r w:rsidRPr="003557FD">
              <w:rPr>
                <w:rFonts w:ascii="Arial" w:eastAsia="Calibri" w:hAnsi="Arial" w:cs="Arial"/>
                <w:sz w:val="16"/>
                <w:szCs w:val="16"/>
              </w:rPr>
              <w:t xml:space="preserve"> mevcut mu? Uygulama </w:t>
            </w:r>
            <w:proofErr w:type="gramStart"/>
            <w:r w:rsidRPr="003557FD">
              <w:rPr>
                <w:rFonts w:ascii="Arial" w:eastAsia="Calibri" w:hAnsi="Arial" w:cs="Arial"/>
                <w:sz w:val="16"/>
                <w:szCs w:val="16"/>
              </w:rPr>
              <w:t>prosedüre</w:t>
            </w:r>
            <w:proofErr w:type="gramEnd"/>
            <w:r w:rsidRPr="003557FD">
              <w:rPr>
                <w:rFonts w:ascii="Arial" w:eastAsia="Calibri" w:hAnsi="Arial" w:cs="Arial"/>
                <w:sz w:val="16"/>
                <w:szCs w:val="16"/>
              </w:rPr>
              <w:t xml:space="preserve">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lastRenderedPageBreak/>
              <w:t>12</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14</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 tarafından uçuş görevleri öncesinde yapılan planlamalarda ve gerçekleşen uçuş görevleri sonrasında yapılan uçuş görev süresi hesaplamaları (</w:t>
            </w:r>
            <w:proofErr w:type="gramStart"/>
            <w:r w:rsidRPr="003557FD">
              <w:rPr>
                <w:rFonts w:ascii="Arial" w:eastAsia="Calibri" w:hAnsi="Arial" w:cs="Arial"/>
                <w:sz w:val="16"/>
                <w:szCs w:val="16"/>
              </w:rPr>
              <w:t>simülatör</w:t>
            </w:r>
            <w:proofErr w:type="gramEnd"/>
            <w:r w:rsidRPr="003557FD">
              <w:rPr>
                <w:rFonts w:ascii="Arial" w:eastAsia="Calibri" w:hAnsi="Arial" w:cs="Arial"/>
                <w:sz w:val="16"/>
                <w:szCs w:val="16"/>
              </w:rPr>
              <w:t>, pas görev, nöbetçi ekip vb.) SHT 6A.50 Talimatının ilgili maddesine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13</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15</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İşletmenin pas görev süresi ile ilgili uygulaması ile uygulama neticesinde uçuş görev süresi için yapılan hesaplamalar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4</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İşletmede ilave ekip ile operasyon yapılıyor ise, ilave ekip gereklilikleri/</w:t>
            </w:r>
            <w:proofErr w:type="spellStart"/>
            <w:r w:rsidRPr="003557FD">
              <w:rPr>
                <w:rFonts w:ascii="Arial" w:eastAsia="Calibri" w:hAnsi="Arial" w:cs="Arial"/>
                <w:sz w:val="16"/>
                <w:szCs w:val="16"/>
              </w:rPr>
              <w:t>saysı</w:t>
            </w:r>
            <w:proofErr w:type="spellEnd"/>
            <w:r w:rsidRPr="003557FD">
              <w:rPr>
                <w:rFonts w:ascii="Arial" w:eastAsia="Calibri" w:hAnsi="Arial" w:cs="Arial"/>
                <w:sz w:val="16"/>
                <w:szCs w:val="16"/>
              </w:rPr>
              <w:t xml:space="preserve"> talimat gerekliliklerine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967E1F">
        <w:trPr>
          <w:cantSplit/>
          <w:trHeight w:val="1021"/>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4</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İşletmede ilave tam ekip ile operasyon yapılıyor ise, ilave tam ekip gereklilikleri/</w:t>
            </w:r>
            <w:proofErr w:type="spellStart"/>
            <w:r w:rsidRPr="003557FD">
              <w:rPr>
                <w:rFonts w:ascii="Arial" w:eastAsia="Calibri" w:hAnsi="Arial" w:cs="Arial"/>
                <w:sz w:val="16"/>
                <w:szCs w:val="16"/>
              </w:rPr>
              <w:t>saysı</w:t>
            </w:r>
            <w:proofErr w:type="spellEnd"/>
            <w:r w:rsidRPr="003557FD">
              <w:rPr>
                <w:rFonts w:ascii="Arial" w:eastAsia="Calibri" w:hAnsi="Arial" w:cs="Arial"/>
                <w:sz w:val="16"/>
                <w:szCs w:val="16"/>
              </w:rPr>
              <w:t xml:space="preserve"> talimat gerekliliklerine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16</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4,16</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İşletmede nöbetçi ekip kullanılıyor ise, nöbetçi ekip görev ve dinlenme süreleri talimata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17</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4,17</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İşletmede yedek ekip kullanılıyor ise, yedek ekip görev ve dinlenme süreleri talimata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18</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17</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 tarafından dinlenme süresi ile ilgili yapılan uygulamalar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19</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18</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Uçucu ekiplere uçuş görev süresi, dinlenme süresi, nöbetçi ekip görev süresi, yedek ekip görev süresi,  konaklama süresi dışında,  hiçbir uçuş görevi veya ilave görev verilmediği serbest süre olarak tanımlanan boş süre uygulamaları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20</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19 P3</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 xml:space="preserve">İşletme, iç meydanlardaki geçici üslerde uçuş ekiplerinin isim listesi ve kalış sürelerini üçer aylık </w:t>
            </w:r>
            <w:proofErr w:type="gramStart"/>
            <w:r w:rsidRPr="003557FD">
              <w:rPr>
                <w:rFonts w:ascii="Arial" w:eastAsia="Calibri" w:hAnsi="Arial" w:cs="Arial"/>
                <w:sz w:val="16"/>
                <w:szCs w:val="16"/>
              </w:rPr>
              <w:t>periyotlar</w:t>
            </w:r>
            <w:proofErr w:type="gramEnd"/>
            <w:r w:rsidRPr="003557FD">
              <w:rPr>
                <w:rFonts w:ascii="Arial" w:eastAsia="Calibri" w:hAnsi="Arial" w:cs="Arial"/>
                <w:sz w:val="16"/>
                <w:szCs w:val="16"/>
              </w:rPr>
              <w:t xml:space="preserve"> ile </w:t>
            </w:r>
            <w:proofErr w:type="spellStart"/>
            <w:r w:rsidRPr="003557FD">
              <w:rPr>
                <w:rFonts w:ascii="Arial" w:eastAsia="Calibri" w:hAnsi="Arial" w:cs="Arial"/>
                <w:sz w:val="16"/>
                <w:szCs w:val="16"/>
              </w:rPr>
              <w:t>SHGM’ne</w:t>
            </w:r>
            <w:proofErr w:type="spellEnd"/>
            <w:r w:rsidRPr="003557FD">
              <w:rPr>
                <w:rFonts w:ascii="Arial" w:eastAsia="Calibri" w:hAnsi="Arial" w:cs="Arial"/>
                <w:sz w:val="16"/>
                <w:szCs w:val="16"/>
              </w:rPr>
              <w:t xml:space="preserve"> bildirmekte midir?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21</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20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P1 P3</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İşletme tarafından geçici üs ve konaklama süresi ile ilgili yapılan uygulamalar uygun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lastRenderedPageBreak/>
              <w:t>22</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20 P2</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 xml:space="preserve">Yurt dışındaki konaklamalarda konaklama süresi ile ilgili olarak, söz konusu sürenin uçuş harekâtının aksamaması veya uçuş emniyeti ile ilgili olarak zorunlu şartların ortaya çıkması gibi sebeplerle 48 saate, uçuşların yoğun olduğu Mayıs ve Ekim ayları arasında ise ihtiyaç duyulduğunda 10 güne kadar yapılan uzatma uygulamalarında </w:t>
            </w:r>
            <w:proofErr w:type="spellStart"/>
            <w:r w:rsidRPr="003557FD">
              <w:rPr>
                <w:rFonts w:ascii="Arial" w:eastAsia="Calibri" w:hAnsi="Arial" w:cs="Arial"/>
                <w:sz w:val="16"/>
                <w:szCs w:val="16"/>
              </w:rPr>
              <w:t>SHGM’den</w:t>
            </w:r>
            <w:proofErr w:type="spellEnd"/>
            <w:r w:rsidRPr="003557FD">
              <w:rPr>
                <w:rFonts w:ascii="Arial" w:eastAsia="Calibri" w:hAnsi="Arial" w:cs="Arial"/>
                <w:sz w:val="16"/>
                <w:szCs w:val="16"/>
              </w:rPr>
              <w:t xml:space="preserve"> izin alınmış mıdır?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23</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21</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P1 P3</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SKPK ile yapılan dinlenme süresinin kısaltılması ve uçuş görev süresinin uzatılması uygulamaları, ilgili madde kapsamında gerçekleştirilmiş midir?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24</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21</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P1 P4</w:t>
            </w:r>
          </w:p>
        </w:tc>
        <w:tc>
          <w:tcPr>
            <w:tcW w:w="3374" w:type="dxa"/>
            <w:vAlign w:val="center"/>
          </w:tcPr>
          <w:p w:rsidR="00967E1F" w:rsidRPr="003557FD" w:rsidRDefault="00967E1F" w:rsidP="00B22725">
            <w:pPr>
              <w:jc w:val="both"/>
              <w:rPr>
                <w:rFonts w:ascii="Arial" w:hAnsi="Arial" w:cs="Arial"/>
                <w:sz w:val="16"/>
                <w:szCs w:val="16"/>
              </w:rPr>
            </w:pPr>
            <w:proofErr w:type="spellStart"/>
            <w:r w:rsidRPr="003557FD">
              <w:rPr>
                <w:rFonts w:ascii="Arial" w:eastAsia="Calibri" w:hAnsi="Arial" w:cs="Arial"/>
                <w:sz w:val="16"/>
                <w:szCs w:val="16"/>
              </w:rPr>
              <w:t>SKPK’nın</w:t>
            </w:r>
            <w:proofErr w:type="spellEnd"/>
            <w:r w:rsidRPr="003557FD">
              <w:rPr>
                <w:rFonts w:ascii="Arial" w:eastAsia="Calibri" w:hAnsi="Arial" w:cs="Arial"/>
                <w:sz w:val="16"/>
                <w:szCs w:val="16"/>
              </w:rPr>
              <w:t xml:space="preserve"> uygulandığı uçuşun bitiminde işletmeye bildirilen kaptan raporu havacılık işletmesi tarafından süresi içerisinde </w:t>
            </w:r>
            <w:proofErr w:type="spellStart"/>
            <w:r w:rsidRPr="003557FD">
              <w:rPr>
                <w:rFonts w:ascii="Arial" w:eastAsia="Calibri" w:hAnsi="Arial" w:cs="Arial"/>
                <w:sz w:val="16"/>
                <w:szCs w:val="16"/>
              </w:rPr>
              <w:t>SHGM’ye</w:t>
            </w:r>
            <w:proofErr w:type="spellEnd"/>
            <w:r w:rsidRPr="003557FD">
              <w:rPr>
                <w:rFonts w:ascii="Arial" w:eastAsia="Calibri" w:hAnsi="Arial" w:cs="Arial"/>
                <w:sz w:val="16"/>
                <w:szCs w:val="16"/>
              </w:rPr>
              <w:t xml:space="preserve"> gönderilmiş midir?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25</w:t>
            </w:r>
          </w:p>
        </w:tc>
        <w:tc>
          <w:tcPr>
            <w:tcW w:w="567" w:type="dxa"/>
            <w:textDirection w:val="btLr"/>
            <w:vAlign w:val="center"/>
          </w:tcPr>
          <w:p w:rsidR="007F5335"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SHT 6A.50</w:t>
            </w:r>
          </w:p>
          <w:p w:rsidR="00967E1F" w:rsidRPr="003557FD" w:rsidRDefault="007F5335" w:rsidP="007F5335">
            <w:pPr>
              <w:spacing w:after="0" w:line="240" w:lineRule="auto"/>
              <w:ind w:left="113" w:right="113"/>
              <w:jc w:val="center"/>
              <w:rPr>
                <w:rFonts w:ascii="Arial" w:hAnsi="Arial" w:cs="Arial"/>
                <w:sz w:val="16"/>
                <w:szCs w:val="16"/>
              </w:rPr>
            </w:pPr>
            <w:r w:rsidRPr="003557FD">
              <w:rPr>
                <w:rFonts w:ascii="Arial" w:hAnsi="Arial" w:cs="Arial"/>
                <w:sz w:val="16"/>
                <w:szCs w:val="16"/>
              </w:rPr>
              <w:t>Madde 21 P2</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Uçuş görev süresinin SKPK ile uzatılması durumunda ilgili maddede belirtilen dinlenme süresi ile ilgili uygulamalar gerçekleştirilmiş midir?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26</w:t>
            </w:r>
          </w:p>
        </w:tc>
        <w:tc>
          <w:tcPr>
            <w:tcW w:w="567" w:type="dxa"/>
            <w:textDirection w:val="btLr"/>
            <w:vAlign w:val="center"/>
          </w:tcPr>
          <w:p w:rsidR="00967E1F" w:rsidRPr="003557FD" w:rsidRDefault="007F5335" w:rsidP="009572DB">
            <w:pPr>
              <w:spacing w:after="0" w:line="240" w:lineRule="auto"/>
              <w:ind w:left="113" w:right="113"/>
              <w:jc w:val="center"/>
              <w:rPr>
                <w:rFonts w:ascii="Arial" w:hAnsi="Arial" w:cs="Arial"/>
                <w:sz w:val="16"/>
                <w:szCs w:val="16"/>
              </w:rPr>
            </w:pPr>
            <w:r w:rsidRPr="003557FD">
              <w:rPr>
                <w:rFonts w:ascii="Arial" w:hAnsi="Arial" w:cs="Arial"/>
                <w:sz w:val="16"/>
                <w:szCs w:val="16"/>
              </w:rPr>
              <w:t>SHT 6A.50 Madde 23 P2 (a, b, c)</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SKPK ile uçuş görev süresinin arttırılması veya dinlenme süresinin kısaltılması uygulamaları, belirtilen özel sebepler kapsamında yapılmış mıdır?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27</w:t>
            </w:r>
          </w:p>
        </w:tc>
        <w:tc>
          <w:tcPr>
            <w:tcW w:w="567" w:type="dxa"/>
            <w:textDirection w:val="btLr"/>
            <w:vAlign w:val="center"/>
          </w:tcPr>
          <w:p w:rsidR="00967E1F" w:rsidRPr="003557FD" w:rsidRDefault="007F5335" w:rsidP="009572DB">
            <w:pPr>
              <w:spacing w:after="0" w:line="240" w:lineRule="auto"/>
              <w:ind w:left="113" w:right="113"/>
              <w:jc w:val="center"/>
              <w:rPr>
                <w:rFonts w:ascii="Arial" w:hAnsi="Arial" w:cs="Arial"/>
                <w:sz w:val="16"/>
                <w:szCs w:val="16"/>
              </w:rPr>
            </w:pPr>
            <w:r w:rsidRPr="003557FD">
              <w:rPr>
                <w:rFonts w:ascii="Arial" w:hAnsi="Arial" w:cs="Arial"/>
                <w:sz w:val="16"/>
                <w:szCs w:val="16"/>
              </w:rPr>
              <w:t>SHT 6A.50 Madde 7 P4</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SKPK ile uzatılmış uçuş görev süreleri veya azaltılmış dinlenme sürelerine ilişkin raporlar en az bir yıl süre ile muhafaza ediliyor mu?</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28</w:t>
            </w:r>
          </w:p>
        </w:tc>
        <w:tc>
          <w:tcPr>
            <w:tcW w:w="567" w:type="dxa"/>
            <w:textDirection w:val="btLr"/>
            <w:vAlign w:val="center"/>
          </w:tcPr>
          <w:p w:rsidR="00967E1F" w:rsidRPr="003557FD" w:rsidRDefault="007F5335" w:rsidP="009572DB">
            <w:pPr>
              <w:spacing w:after="0" w:line="240" w:lineRule="auto"/>
              <w:ind w:left="113" w:right="113"/>
              <w:jc w:val="center"/>
              <w:rPr>
                <w:rFonts w:ascii="Arial" w:hAnsi="Arial" w:cs="Arial"/>
                <w:sz w:val="16"/>
                <w:szCs w:val="16"/>
              </w:rPr>
            </w:pPr>
            <w:r w:rsidRPr="003557FD">
              <w:rPr>
                <w:rFonts w:ascii="Arial" w:hAnsi="Arial" w:cs="Arial"/>
                <w:sz w:val="16"/>
                <w:szCs w:val="16"/>
              </w:rPr>
              <w:t>SHT 6A.50 Madde 25 P3</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 xml:space="preserve">SHT 6A.50 Talimatında belirtilen hususlara çeşitli nedenlerle uyumsuzluk yaratan uçuş harekâtı aksaklıkları,  </w:t>
            </w:r>
            <w:proofErr w:type="spellStart"/>
            <w:r w:rsidRPr="003557FD">
              <w:rPr>
                <w:rFonts w:ascii="Arial" w:eastAsia="Calibri" w:hAnsi="Arial" w:cs="Arial"/>
                <w:sz w:val="16"/>
                <w:szCs w:val="16"/>
              </w:rPr>
              <w:t>SHGM’ye</w:t>
            </w:r>
            <w:proofErr w:type="spellEnd"/>
            <w:r w:rsidRPr="003557FD">
              <w:rPr>
                <w:rFonts w:ascii="Arial" w:eastAsia="Calibri" w:hAnsi="Arial" w:cs="Arial"/>
                <w:sz w:val="16"/>
                <w:szCs w:val="16"/>
              </w:rPr>
              <w:t xml:space="preserve"> üç gün içinde yazılı olarak bildirilmiş midir?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967E1F" w:rsidRPr="00D9638E" w:rsidTr="00852735">
        <w:trPr>
          <w:cantSplit/>
          <w:trHeight w:val="1096"/>
        </w:trPr>
        <w:tc>
          <w:tcPr>
            <w:tcW w:w="426" w:type="dxa"/>
            <w:vAlign w:val="center"/>
          </w:tcPr>
          <w:p w:rsidR="00967E1F" w:rsidRDefault="00967E1F" w:rsidP="009572DB">
            <w:pPr>
              <w:spacing w:after="0" w:line="240" w:lineRule="auto"/>
              <w:jc w:val="center"/>
              <w:rPr>
                <w:rFonts w:ascii="Arial" w:hAnsi="Arial" w:cs="Arial"/>
                <w:sz w:val="20"/>
                <w:szCs w:val="20"/>
              </w:rPr>
            </w:pPr>
            <w:r>
              <w:rPr>
                <w:rFonts w:ascii="Arial" w:hAnsi="Arial" w:cs="Arial"/>
                <w:sz w:val="20"/>
                <w:szCs w:val="20"/>
              </w:rPr>
              <w:t>29</w:t>
            </w:r>
          </w:p>
        </w:tc>
        <w:tc>
          <w:tcPr>
            <w:tcW w:w="567" w:type="dxa"/>
            <w:textDirection w:val="btLr"/>
            <w:vAlign w:val="center"/>
          </w:tcPr>
          <w:p w:rsidR="00967E1F" w:rsidRPr="003557FD" w:rsidRDefault="007F5335" w:rsidP="009572DB">
            <w:pPr>
              <w:spacing w:after="0" w:line="240" w:lineRule="auto"/>
              <w:ind w:left="113" w:right="113"/>
              <w:jc w:val="center"/>
              <w:rPr>
                <w:rFonts w:ascii="Arial" w:hAnsi="Arial" w:cs="Arial"/>
                <w:sz w:val="16"/>
                <w:szCs w:val="16"/>
              </w:rPr>
            </w:pPr>
            <w:r w:rsidRPr="003557FD">
              <w:rPr>
                <w:rFonts w:ascii="Arial" w:hAnsi="Arial" w:cs="Arial"/>
                <w:sz w:val="16"/>
                <w:szCs w:val="16"/>
              </w:rPr>
              <w:t>SHT 6A.</w:t>
            </w:r>
            <w:proofErr w:type="gramStart"/>
            <w:r w:rsidRPr="003557FD">
              <w:rPr>
                <w:rFonts w:ascii="Arial" w:hAnsi="Arial" w:cs="Arial"/>
                <w:sz w:val="16"/>
                <w:szCs w:val="16"/>
              </w:rPr>
              <w:t>50        Madde</w:t>
            </w:r>
            <w:proofErr w:type="gramEnd"/>
            <w:r w:rsidRPr="003557FD">
              <w:rPr>
                <w:rFonts w:ascii="Arial" w:hAnsi="Arial" w:cs="Arial"/>
                <w:sz w:val="16"/>
                <w:szCs w:val="16"/>
              </w:rPr>
              <w:t xml:space="preserve"> 26</w:t>
            </w:r>
          </w:p>
        </w:tc>
        <w:tc>
          <w:tcPr>
            <w:tcW w:w="3374" w:type="dxa"/>
            <w:vAlign w:val="center"/>
          </w:tcPr>
          <w:p w:rsidR="00967E1F" w:rsidRPr="003557FD" w:rsidRDefault="00967E1F" w:rsidP="00B22725">
            <w:pPr>
              <w:jc w:val="both"/>
              <w:rPr>
                <w:rFonts w:ascii="Arial" w:hAnsi="Arial" w:cs="Arial"/>
                <w:sz w:val="16"/>
                <w:szCs w:val="16"/>
              </w:rPr>
            </w:pPr>
            <w:r w:rsidRPr="003557FD">
              <w:rPr>
                <w:rFonts w:ascii="Arial" w:eastAsia="Calibri" w:hAnsi="Arial" w:cs="Arial"/>
                <w:sz w:val="16"/>
                <w:szCs w:val="16"/>
              </w:rPr>
              <w:t>SHT 6A.50 Talimatında belirtilen hususlar kapsamında ilgili personelin (uçuş ekip planlama ve koordinasyon sorumluları, uçucu ekipler, havacılık işletmeleri, genel müdür,  kalite müdürü,  uçuş işletme müdürü,  sorumlu kaptan pilotlar vb.) görev ve sorumlulukları işletme el kitabı içerisine eklenmiş midir?</w:t>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967E1F" w:rsidRPr="00D9638E" w:rsidRDefault="00967E1F"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967E1F" w:rsidRPr="00D9638E" w:rsidRDefault="00967E1F" w:rsidP="009572DB">
            <w:pPr>
              <w:spacing w:after="0" w:line="240" w:lineRule="auto"/>
              <w:jc w:val="center"/>
              <w:rPr>
                <w:rFonts w:ascii="Arial" w:hAnsi="Arial" w:cs="Arial"/>
                <w:sz w:val="20"/>
                <w:szCs w:val="20"/>
              </w:rPr>
            </w:pPr>
          </w:p>
        </w:tc>
        <w:tc>
          <w:tcPr>
            <w:tcW w:w="3402" w:type="dxa"/>
            <w:vAlign w:val="center"/>
          </w:tcPr>
          <w:p w:rsidR="00967E1F" w:rsidRPr="00D9638E" w:rsidRDefault="00967E1F" w:rsidP="009572DB">
            <w:pPr>
              <w:spacing w:after="0" w:line="240" w:lineRule="auto"/>
              <w:jc w:val="both"/>
              <w:rPr>
                <w:rFonts w:ascii="Arial" w:hAnsi="Arial" w:cs="Arial"/>
                <w:sz w:val="20"/>
                <w:szCs w:val="20"/>
              </w:rPr>
            </w:pPr>
          </w:p>
        </w:tc>
      </w:tr>
      <w:tr w:rsidR="002E6E46" w:rsidRPr="00D9638E" w:rsidTr="00852735">
        <w:trPr>
          <w:cantSplit/>
          <w:trHeight w:val="1096"/>
        </w:trPr>
        <w:tc>
          <w:tcPr>
            <w:tcW w:w="426" w:type="dxa"/>
            <w:vAlign w:val="center"/>
          </w:tcPr>
          <w:p w:rsidR="002E6E46" w:rsidRDefault="002E6E46" w:rsidP="009572DB">
            <w:pPr>
              <w:spacing w:after="0" w:line="240" w:lineRule="auto"/>
              <w:jc w:val="center"/>
              <w:rPr>
                <w:rFonts w:ascii="Arial" w:hAnsi="Arial" w:cs="Arial"/>
                <w:sz w:val="20"/>
                <w:szCs w:val="20"/>
              </w:rPr>
            </w:pPr>
            <w:r>
              <w:rPr>
                <w:rFonts w:ascii="Arial" w:hAnsi="Arial" w:cs="Arial"/>
                <w:sz w:val="20"/>
                <w:szCs w:val="20"/>
              </w:rPr>
              <w:t>30</w:t>
            </w:r>
          </w:p>
        </w:tc>
        <w:tc>
          <w:tcPr>
            <w:tcW w:w="567" w:type="dxa"/>
            <w:textDirection w:val="btLr"/>
            <w:vAlign w:val="center"/>
          </w:tcPr>
          <w:p w:rsidR="002E6E46" w:rsidRDefault="002E6E46" w:rsidP="00A3028C">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2E6E46" w:rsidRPr="00852735" w:rsidRDefault="002E6E46" w:rsidP="00A3028C">
            <w:pPr>
              <w:spacing w:after="0" w:line="240" w:lineRule="auto"/>
              <w:ind w:left="113" w:right="113"/>
              <w:jc w:val="center"/>
              <w:rPr>
                <w:rFonts w:ascii="Arial" w:hAnsi="Arial" w:cs="Arial"/>
                <w:sz w:val="14"/>
                <w:szCs w:val="20"/>
              </w:rPr>
            </w:pPr>
            <w:r w:rsidRPr="005C3235">
              <w:rPr>
                <w:rFonts w:ascii="Arial" w:hAnsi="Arial" w:cs="Arial"/>
                <w:bCs/>
                <w:color w:val="000000"/>
                <w:sz w:val="14"/>
                <w:szCs w:val="14"/>
              </w:rPr>
              <w:t>Böl.5 El. 2.1</w:t>
            </w:r>
          </w:p>
        </w:tc>
        <w:tc>
          <w:tcPr>
            <w:tcW w:w="3374" w:type="dxa"/>
            <w:vAlign w:val="center"/>
          </w:tcPr>
          <w:p w:rsidR="002E6E46" w:rsidRPr="00D9638E" w:rsidRDefault="002E6E46" w:rsidP="00A3028C">
            <w:pPr>
              <w:spacing w:after="0" w:line="240" w:lineRule="auto"/>
              <w:jc w:val="both"/>
              <w:rPr>
                <w:rFonts w:ascii="Arial" w:hAnsi="Arial" w:cs="Arial"/>
                <w:sz w:val="20"/>
                <w:szCs w:val="20"/>
              </w:rPr>
            </w:pPr>
            <w:r>
              <w:rPr>
                <w:rFonts w:ascii="Arial" w:hAnsi="Arial" w:cs="Arial"/>
                <w:sz w:val="20"/>
                <w:szCs w:val="20"/>
              </w:rPr>
              <w:t>Birim sorumluluğunda yürütülen faaliyetler üzerinde; tehlike belirleme, emniyet risklerinin analizi, değerlendirilmesi ve kontrolü süreçleri işletiliyor mu?</w:t>
            </w:r>
          </w:p>
        </w:tc>
        <w:tc>
          <w:tcPr>
            <w:tcW w:w="425" w:type="dxa"/>
            <w:vAlign w:val="center"/>
          </w:tcPr>
          <w:p w:rsidR="002E6E46" w:rsidRPr="00D9638E" w:rsidRDefault="002E6E46"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2E6E46" w:rsidRPr="00D9638E" w:rsidRDefault="002E6E46"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2E6E46" w:rsidRPr="00D9638E" w:rsidRDefault="002E6E46"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2E6E46" w:rsidRPr="00D9638E" w:rsidRDefault="002E6E46" w:rsidP="009572DB">
            <w:pPr>
              <w:spacing w:after="0" w:line="240" w:lineRule="auto"/>
              <w:jc w:val="center"/>
              <w:rPr>
                <w:rFonts w:ascii="Arial" w:hAnsi="Arial" w:cs="Arial"/>
                <w:sz w:val="20"/>
                <w:szCs w:val="20"/>
              </w:rPr>
            </w:pPr>
          </w:p>
        </w:tc>
        <w:tc>
          <w:tcPr>
            <w:tcW w:w="3402" w:type="dxa"/>
            <w:vAlign w:val="center"/>
          </w:tcPr>
          <w:p w:rsidR="002E6E46" w:rsidRPr="00D9638E" w:rsidRDefault="002E6E46" w:rsidP="009572DB">
            <w:pPr>
              <w:spacing w:after="0" w:line="240" w:lineRule="auto"/>
              <w:jc w:val="both"/>
              <w:rPr>
                <w:rFonts w:ascii="Arial" w:hAnsi="Arial" w:cs="Arial"/>
                <w:sz w:val="20"/>
                <w:szCs w:val="20"/>
              </w:rPr>
            </w:pPr>
          </w:p>
        </w:tc>
      </w:tr>
      <w:tr w:rsidR="002E6E46" w:rsidRPr="00D9638E" w:rsidTr="00852735">
        <w:trPr>
          <w:cantSplit/>
          <w:trHeight w:val="1096"/>
        </w:trPr>
        <w:tc>
          <w:tcPr>
            <w:tcW w:w="426" w:type="dxa"/>
            <w:vAlign w:val="center"/>
          </w:tcPr>
          <w:p w:rsidR="002E6E46" w:rsidRDefault="002E6E46" w:rsidP="009572DB">
            <w:pPr>
              <w:spacing w:after="0" w:line="240" w:lineRule="auto"/>
              <w:jc w:val="center"/>
              <w:rPr>
                <w:rFonts w:ascii="Arial" w:hAnsi="Arial" w:cs="Arial"/>
                <w:sz w:val="20"/>
                <w:szCs w:val="20"/>
              </w:rPr>
            </w:pPr>
            <w:r>
              <w:rPr>
                <w:rFonts w:ascii="Arial" w:hAnsi="Arial" w:cs="Arial"/>
                <w:sz w:val="20"/>
                <w:szCs w:val="20"/>
              </w:rPr>
              <w:lastRenderedPageBreak/>
              <w:t>31</w:t>
            </w:r>
          </w:p>
        </w:tc>
        <w:tc>
          <w:tcPr>
            <w:tcW w:w="567" w:type="dxa"/>
            <w:textDirection w:val="btLr"/>
            <w:vAlign w:val="center"/>
          </w:tcPr>
          <w:p w:rsidR="002E6E46" w:rsidRDefault="002E6E46" w:rsidP="00A3028C">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2E6E46" w:rsidRPr="00852735" w:rsidRDefault="002E6E46" w:rsidP="00A3028C">
            <w:pPr>
              <w:spacing w:after="0" w:line="240" w:lineRule="auto"/>
              <w:ind w:left="113" w:right="113"/>
              <w:jc w:val="center"/>
              <w:rPr>
                <w:rFonts w:ascii="Arial" w:hAnsi="Arial" w:cs="Arial"/>
                <w:sz w:val="14"/>
                <w:szCs w:val="20"/>
              </w:rPr>
            </w:pPr>
            <w:r w:rsidRPr="005C3235">
              <w:rPr>
                <w:rFonts w:ascii="Arial" w:hAnsi="Arial" w:cs="Arial"/>
                <w:bCs/>
                <w:color w:val="000000"/>
                <w:sz w:val="14"/>
                <w:szCs w:val="14"/>
              </w:rPr>
              <w:t>Böl.5 El. 3.1</w:t>
            </w:r>
          </w:p>
        </w:tc>
        <w:tc>
          <w:tcPr>
            <w:tcW w:w="3374" w:type="dxa"/>
            <w:vAlign w:val="center"/>
          </w:tcPr>
          <w:p w:rsidR="002E6E46" w:rsidRPr="00D9638E" w:rsidRDefault="002E6E46" w:rsidP="00A3028C">
            <w:pPr>
              <w:spacing w:after="0" w:line="240" w:lineRule="auto"/>
              <w:jc w:val="both"/>
              <w:rPr>
                <w:rFonts w:ascii="Arial" w:hAnsi="Arial" w:cs="Arial"/>
                <w:sz w:val="20"/>
                <w:szCs w:val="20"/>
              </w:rPr>
            </w:pPr>
            <w:r>
              <w:rPr>
                <w:rFonts w:ascii="Arial" w:hAnsi="Arial" w:cs="Arial"/>
                <w:sz w:val="20"/>
                <w:szCs w:val="20"/>
              </w:rPr>
              <w:t>Birim sorumluluğunda yürütülen faaliyetler göz önünde bulundurularak; emniyet hedefleri ve emniyet performans göstergeleri oluşturulmuş mudur?</w:t>
            </w:r>
          </w:p>
        </w:tc>
        <w:tc>
          <w:tcPr>
            <w:tcW w:w="425" w:type="dxa"/>
            <w:vAlign w:val="center"/>
          </w:tcPr>
          <w:p w:rsidR="002E6E46" w:rsidRPr="00D9638E" w:rsidRDefault="002E6E46"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2E6E46" w:rsidRPr="00D9638E" w:rsidRDefault="002E6E46"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2E6E46" w:rsidRPr="00D9638E" w:rsidRDefault="002E6E46" w:rsidP="00B2272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2E6E46" w:rsidRPr="00D9638E" w:rsidRDefault="002E6E46" w:rsidP="009572DB">
            <w:pPr>
              <w:spacing w:after="0" w:line="240" w:lineRule="auto"/>
              <w:jc w:val="center"/>
              <w:rPr>
                <w:rFonts w:ascii="Arial" w:hAnsi="Arial" w:cs="Arial"/>
                <w:sz w:val="20"/>
                <w:szCs w:val="20"/>
              </w:rPr>
            </w:pPr>
          </w:p>
        </w:tc>
        <w:tc>
          <w:tcPr>
            <w:tcW w:w="3402" w:type="dxa"/>
            <w:vAlign w:val="center"/>
          </w:tcPr>
          <w:p w:rsidR="002E6E46" w:rsidRPr="00D9638E" w:rsidRDefault="002E6E46" w:rsidP="009572DB">
            <w:pPr>
              <w:spacing w:after="0" w:line="240" w:lineRule="auto"/>
              <w:jc w:val="both"/>
              <w:rPr>
                <w:rFonts w:ascii="Arial" w:hAnsi="Arial" w:cs="Arial"/>
                <w:sz w:val="20"/>
                <w:szCs w:val="20"/>
              </w:rPr>
            </w:pPr>
          </w:p>
        </w:tc>
      </w:tr>
    </w:tbl>
    <w:p w:rsidR="00D9638E" w:rsidRDefault="00D9638E" w:rsidP="00E509B9">
      <w:pPr>
        <w:spacing w:after="0"/>
      </w:pPr>
    </w:p>
    <w:p w:rsidR="00D9638E" w:rsidRDefault="00D9638E" w:rsidP="00E509B9">
      <w:pPr>
        <w:spacing w:after="0"/>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rsidTr="00CE7EE0">
        <w:trPr>
          <w:trHeight w:hRule="exact" w:val="340"/>
        </w:trPr>
        <w:tc>
          <w:tcPr>
            <w:tcW w:w="956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rsidTr="004441B0">
        <w:trPr>
          <w:trHeight w:val="860"/>
        </w:trPr>
        <w:tc>
          <w:tcPr>
            <w:tcW w:w="9565" w:type="dxa"/>
            <w:shd w:val="clear" w:color="auto" w:fill="FFFFFF" w:themeFill="background1"/>
            <w:tcMar>
              <w:top w:w="28" w:type="dxa"/>
              <w:left w:w="28" w:type="dxa"/>
              <w:bottom w:w="28" w:type="dxa"/>
              <w:right w:w="28" w:type="dxa"/>
            </w:tcMar>
            <w:vAlign w:val="center"/>
          </w:tcPr>
          <w:p w:rsidR="00D9638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3F661A" w:rsidRPr="00AE29BE" w:rsidRDefault="003F661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rsidTr="009572DB">
        <w:trPr>
          <w:trHeight w:hRule="exact" w:val="340"/>
        </w:trPr>
        <w:tc>
          <w:tcPr>
            <w:tcW w:w="9565" w:type="dxa"/>
            <w:tcBorders>
              <w:top w:val="nil"/>
              <w:bottom w:val="single" w:sz="4" w:space="0" w:color="005CAB"/>
            </w:tcBorders>
            <w:shd w:val="clear" w:color="auto" w:fill="005CAB"/>
            <w:vAlign w:val="center"/>
          </w:tcPr>
          <w:p w:rsidR="00E509B9" w:rsidRPr="000E4267" w:rsidRDefault="00E509B9" w:rsidP="009572DB">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xml:space="preserve">: Bu kontrol </w:t>
      </w:r>
      <w:r w:rsidR="002E6E46">
        <w:rPr>
          <w:rFonts w:ascii="Arial" w:hAnsi="Arial" w:cs="Arial"/>
          <w:sz w:val="24"/>
        </w:rPr>
        <w:t>listesinde UO-OPS-EP</w:t>
      </w:r>
      <w:r w:rsidRPr="00852735">
        <w:rPr>
          <w:rFonts w:ascii="Arial" w:hAnsi="Arial" w:cs="Arial"/>
          <w:sz w:val="24"/>
        </w:rPr>
        <w:t>-# tipi standart bulgu numarası kullanılır.</w:t>
      </w:r>
    </w:p>
    <w:p w:rsidR="006F6962" w:rsidRDefault="006F6962"/>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34" w:rsidRDefault="003A0234" w:rsidP="00C74DF3">
      <w:pPr>
        <w:spacing w:after="0" w:line="240" w:lineRule="auto"/>
      </w:pPr>
      <w:r>
        <w:separator/>
      </w:r>
    </w:p>
  </w:endnote>
  <w:endnote w:type="continuationSeparator" w:id="0">
    <w:p w:rsidR="003A0234" w:rsidRDefault="003A0234"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46" w:rsidRDefault="002133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852735" w:rsidRPr="00852735" w:rsidTr="009572DB">
      <w:trPr>
        <w:trHeight w:hRule="exact" w:val="283"/>
      </w:trPr>
      <w:tc>
        <w:tcPr>
          <w:tcW w:w="9565" w:type="dxa"/>
          <w:shd w:val="clear" w:color="auto" w:fill="DBE5F1" w:themeFill="accent1" w:themeFillTint="33"/>
          <w:vAlign w:val="center"/>
        </w:tcPr>
        <w:p w:rsidR="00852735" w:rsidRPr="00852735" w:rsidRDefault="00852735" w:rsidP="009572DB">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852735" w:rsidRPr="00AE29BE" w:rsidTr="009572DB">
      <w:trPr>
        <w:trHeight w:val="340"/>
      </w:trPr>
      <w:tc>
        <w:tcPr>
          <w:tcW w:w="9565" w:type="dxa"/>
          <w:shd w:val="clear" w:color="auto" w:fill="FFFFFF" w:themeFill="background1"/>
          <w:vAlign w:val="center"/>
        </w:tcPr>
        <w:p w:rsidR="00852735" w:rsidRPr="00AE29BE" w:rsidRDefault="00852735" w:rsidP="009572DB">
          <w:pPr>
            <w:spacing w:after="0" w:line="240" w:lineRule="auto"/>
            <w:rPr>
              <w:rFonts w:ascii="Arial" w:hAnsi="Arial" w:cs="Arial"/>
              <w:b/>
              <w:bCs/>
              <w:spacing w:val="1"/>
              <w:position w:val="1"/>
              <w:sz w:val="20"/>
              <w:szCs w:val="20"/>
            </w:rPr>
          </w:pPr>
        </w:p>
      </w:tc>
    </w:tr>
  </w:tbl>
  <w:p w:rsidR="00F30583" w:rsidRPr="00CE7EE0" w:rsidRDefault="00F30583" w:rsidP="003132B0">
    <w:pPr>
      <w:pStyle w:val="Altbilgi"/>
      <w:rPr>
        <w:rFonts w:ascii="Arial" w:hAnsi="Arial" w:cs="Arial"/>
        <w:b/>
        <w:sz w:val="16"/>
        <w:lang w:val="tr-TR"/>
      </w:rPr>
    </w:pPr>
  </w:p>
  <w:p w:rsidR="00E509B9" w:rsidRDefault="00CD7614" w:rsidP="00C476A4">
    <w:pPr>
      <w:pStyle w:val="Altbilgi"/>
      <w:spacing w:after="60"/>
      <w:rPr>
        <w:rFonts w:ascii="Arial" w:hAnsi="Arial" w:cs="Arial"/>
        <w:b/>
        <w:lang w:val="tr-TR"/>
      </w:rPr>
    </w:pPr>
    <w:r>
      <w:rPr>
        <w:rFonts w:ascii="Arial" w:hAnsi="Arial" w:cs="Arial"/>
        <w:b/>
        <w:lang w:val="tr-TR"/>
      </w:rPr>
      <w:t>SHGM Ekip Planlama</w:t>
    </w:r>
    <w:r w:rsidR="00852735">
      <w:rPr>
        <w:rFonts w:ascii="Arial" w:hAnsi="Arial" w:cs="Arial"/>
        <w:b/>
        <w:lang w:val="tr-TR"/>
      </w:rPr>
      <w:t xml:space="preserve"> 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C476A4" w:rsidTr="00C476A4">
      <w:trPr>
        <w:trHeight w:val="227"/>
      </w:trPr>
      <w:tc>
        <w:tcPr>
          <w:tcW w:w="1277" w:type="dxa"/>
          <w:tcBorders>
            <w:top w:val="single" w:sz="4" w:space="0" w:color="A6A6A6" w:themeColor="background1" w:themeShade="A6"/>
          </w:tcBorders>
          <w:vAlign w:val="bottom"/>
        </w:tcPr>
        <w:p w:rsidR="00C476A4" w:rsidRPr="005A32BC" w:rsidRDefault="00C476A4" w:rsidP="009572DB">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C476A4" w:rsidRPr="00CD7614" w:rsidRDefault="00213346"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CD7614">
            <w:rPr>
              <w:rFonts w:ascii="Arial" w:hAnsi="Arial" w:cs="Arial"/>
              <w:sz w:val="14"/>
              <w:szCs w:val="16"/>
            </w:rPr>
            <w:t>51859319.FR.0</w:t>
          </w:r>
          <w:r w:rsidR="00CD7614">
            <w:rPr>
              <w:rFonts w:ascii="Arial" w:hAnsi="Arial" w:cs="Arial"/>
              <w:sz w:val="14"/>
              <w:szCs w:val="16"/>
              <w:lang w:val="tr-TR"/>
            </w:rPr>
            <w:t>4</w:t>
          </w:r>
        </w:p>
      </w:tc>
      <w:tc>
        <w:tcPr>
          <w:tcW w:w="1559" w:type="dxa"/>
          <w:tcBorders>
            <w:top w:val="single" w:sz="4" w:space="0" w:color="A6A6A6" w:themeColor="background1" w:themeShade="A6"/>
          </w:tcBorders>
          <w:vAlign w:val="bottom"/>
        </w:tcPr>
        <w:p w:rsidR="00C476A4" w:rsidRPr="005A32BC" w:rsidRDefault="00C476A4" w:rsidP="009572DB">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C476A4" w:rsidRPr="005A32BC" w:rsidRDefault="00C476A4" w:rsidP="003F661A">
          <w:pPr>
            <w:pStyle w:val="Altbilgi"/>
            <w:rPr>
              <w:rFonts w:ascii="Arial" w:hAnsi="Arial" w:cs="Arial"/>
              <w:sz w:val="22"/>
              <w:lang w:val="tr-TR"/>
            </w:rPr>
          </w:pPr>
          <w:r w:rsidRPr="005A32BC">
            <w:rPr>
              <w:rFonts w:ascii="Arial" w:hAnsi="Arial" w:cs="Arial"/>
              <w:sz w:val="14"/>
              <w:szCs w:val="16"/>
            </w:rPr>
            <w:t>0</w:t>
          </w:r>
          <w:r w:rsidR="003F661A">
            <w:rPr>
              <w:rFonts w:ascii="Arial" w:hAnsi="Arial" w:cs="Arial"/>
              <w:sz w:val="14"/>
              <w:szCs w:val="16"/>
              <w:lang w:val="tr-TR"/>
            </w:rPr>
            <w:t>1</w:t>
          </w:r>
          <w:r w:rsidRPr="005A32BC">
            <w:rPr>
              <w:rFonts w:ascii="Arial" w:hAnsi="Arial" w:cs="Arial"/>
              <w:sz w:val="14"/>
              <w:szCs w:val="16"/>
              <w:lang w:val="tr-TR"/>
            </w:rPr>
            <w:t xml:space="preserve"> –</w:t>
          </w:r>
          <w:r w:rsidR="00D92E39">
            <w:rPr>
              <w:rFonts w:ascii="Arial" w:hAnsi="Arial" w:cs="Arial"/>
              <w:sz w:val="14"/>
              <w:szCs w:val="16"/>
              <w:lang w:val="tr-TR"/>
            </w:rPr>
            <w:t>14</w:t>
          </w:r>
          <w:r w:rsidRPr="005A32BC">
            <w:rPr>
              <w:rFonts w:ascii="Arial" w:hAnsi="Arial" w:cs="Arial"/>
              <w:sz w:val="14"/>
              <w:szCs w:val="16"/>
            </w:rPr>
            <w:t>/0</w:t>
          </w:r>
          <w:r w:rsidR="003F661A">
            <w:rPr>
              <w:rFonts w:ascii="Arial" w:hAnsi="Arial" w:cs="Arial"/>
              <w:sz w:val="14"/>
              <w:szCs w:val="16"/>
              <w:lang w:val="tr-TR"/>
            </w:rPr>
            <w:t>8</w:t>
          </w:r>
          <w:r w:rsidRPr="005A32BC">
            <w:rPr>
              <w:rFonts w:ascii="Arial" w:hAnsi="Arial" w:cs="Arial"/>
              <w:sz w:val="14"/>
              <w:szCs w:val="16"/>
            </w:rPr>
            <w:t>/</w:t>
          </w:r>
          <w:r w:rsidR="003F661A">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C476A4" w:rsidRPr="005A32BC" w:rsidRDefault="00C476A4" w:rsidP="009572DB">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213346">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213346">
            <w:rPr>
              <w:rFonts w:ascii="Arial" w:hAnsi="Arial" w:cs="Arial"/>
              <w:noProof/>
              <w:sz w:val="18"/>
              <w:szCs w:val="16"/>
            </w:rPr>
            <w:t>5</w:t>
          </w:r>
          <w:r w:rsidRPr="005A32BC">
            <w:rPr>
              <w:rFonts w:ascii="Arial" w:hAnsi="Arial" w:cs="Arial"/>
              <w:sz w:val="18"/>
              <w:szCs w:val="16"/>
            </w:rPr>
            <w:fldChar w:fldCharType="end"/>
          </w:r>
        </w:p>
      </w:tc>
    </w:tr>
  </w:tbl>
  <w:p w:rsidR="00C476A4" w:rsidRPr="00C476A4" w:rsidRDefault="00C476A4"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46" w:rsidRDefault="002133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34" w:rsidRDefault="003A0234" w:rsidP="00C74DF3">
      <w:pPr>
        <w:spacing w:after="0" w:line="240" w:lineRule="auto"/>
      </w:pPr>
      <w:r>
        <w:separator/>
      </w:r>
    </w:p>
  </w:footnote>
  <w:footnote w:type="continuationSeparator" w:id="0">
    <w:p w:rsidR="003A0234" w:rsidRDefault="003A0234"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46" w:rsidRDefault="0021334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5027FD" w:rsidTr="00BE7913">
      <w:tc>
        <w:tcPr>
          <w:tcW w:w="9640" w:type="dxa"/>
          <w:shd w:val="clear" w:color="auto" w:fill="auto"/>
          <w:vAlign w:val="center"/>
        </w:tcPr>
        <w:p w:rsidR="005027FD" w:rsidRPr="00E20744" w:rsidRDefault="007B08CA" w:rsidP="00D76BD7">
          <w:pPr>
            <w:pStyle w:val="stbilgi"/>
            <w:jc w:val="center"/>
            <w:rPr>
              <w:sz w:val="22"/>
              <w:szCs w:val="22"/>
              <w:lang w:val="tr-TR"/>
            </w:rPr>
          </w:pPr>
          <w:r>
            <w:rPr>
              <w:noProof/>
              <w:sz w:val="22"/>
              <w:szCs w:val="22"/>
              <w:lang w:val="tr-TR"/>
            </w:rPr>
            <w:drawing>
              <wp:inline distT="0" distB="0" distL="0" distR="0" wp14:anchorId="2A8DB291" wp14:editId="190828DD">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5027FD" w:rsidTr="00AB1C1B">
      <w:trPr>
        <w:trHeight w:val="680"/>
      </w:trPr>
      <w:tc>
        <w:tcPr>
          <w:tcW w:w="9640" w:type="dxa"/>
          <w:tcBorders>
            <w:bottom w:val="single" w:sz="8" w:space="0" w:color="005CAB"/>
          </w:tcBorders>
          <w:shd w:val="clear" w:color="auto" w:fill="auto"/>
          <w:vAlign w:val="center"/>
        </w:tcPr>
        <w:p w:rsidR="005027FD" w:rsidRPr="00700CC8" w:rsidRDefault="003F661A"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EKİP PLANLAMA</w:t>
          </w:r>
          <w:r w:rsidR="00D9638E">
            <w:rPr>
              <w:rFonts w:ascii="Arial" w:hAnsi="Arial" w:cs="Arial"/>
              <w:b/>
              <w:bCs/>
              <w:position w:val="1"/>
              <w:sz w:val="24"/>
              <w:szCs w:val="24"/>
              <w:lang w:val="tr-TR"/>
            </w:rPr>
            <w:t xml:space="preserve"> DENETİMİ KONTROL FORMU</w:t>
          </w:r>
        </w:p>
      </w:tc>
    </w:tr>
  </w:tbl>
  <w:p w:rsidR="005027FD" w:rsidRDefault="005027F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46" w:rsidRDefault="002133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B75DE"/>
    <w:rsid w:val="000E4267"/>
    <w:rsid w:val="000E4760"/>
    <w:rsid w:val="00104D4B"/>
    <w:rsid w:val="00107675"/>
    <w:rsid w:val="001D186B"/>
    <w:rsid w:val="001E0C8A"/>
    <w:rsid w:val="00213346"/>
    <w:rsid w:val="00267BEE"/>
    <w:rsid w:val="002C0893"/>
    <w:rsid w:val="002E6E46"/>
    <w:rsid w:val="003132B0"/>
    <w:rsid w:val="003179DE"/>
    <w:rsid w:val="003243C0"/>
    <w:rsid w:val="003557FD"/>
    <w:rsid w:val="00364C08"/>
    <w:rsid w:val="0036686B"/>
    <w:rsid w:val="00383213"/>
    <w:rsid w:val="003A0234"/>
    <w:rsid w:val="003C2E07"/>
    <w:rsid w:val="003F661A"/>
    <w:rsid w:val="00417188"/>
    <w:rsid w:val="00426EAE"/>
    <w:rsid w:val="004635EB"/>
    <w:rsid w:val="00473AC2"/>
    <w:rsid w:val="00493C4B"/>
    <w:rsid w:val="00496AF1"/>
    <w:rsid w:val="005027FD"/>
    <w:rsid w:val="00525E5A"/>
    <w:rsid w:val="0052755E"/>
    <w:rsid w:val="00531B8F"/>
    <w:rsid w:val="005529CF"/>
    <w:rsid w:val="0055371D"/>
    <w:rsid w:val="005F4D1E"/>
    <w:rsid w:val="006107E9"/>
    <w:rsid w:val="00651BC9"/>
    <w:rsid w:val="006604AA"/>
    <w:rsid w:val="00672D22"/>
    <w:rsid w:val="00681463"/>
    <w:rsid w:val="006E31C6"/>
    <w:rsid w:val="006F6962"/>
    <w:rsid w:val="00700CC8"/>
    <w:rsid w:val="0070738D"/>
    <w:rsid w:val="0072548D"/>
    <w:rsid w:val="00745412"/>
    <w:rsid w:val="00783DE9"/>
    <w:rsid w:val="007B08CA"/>
    <w:rsid w:val="007B749D"/>
    <w:rsid w:val="007F5335"/>
    <w:rsid w:val="00852735"/>
    <w:rsid w:val="00897C02"/>
    <w:rsid w:val="009512AF"/>
    <w:rsid w:val="00967E1F"/>
    <w:rsid w:val="009D65B4"/>
    <w:rsid w:val="00A15667"/>
    <w:rsid w:val="00A21B3C"/>
    <w:rsid w:val="00A53A1E"/>
    <w:rsid w:val="00A574CF"/>
    <w:rsid w:val="00A67D46"/>
    <w:rsid w:val="00A712C4"/>
    <w:rsid w:val="00A72816"/>
    <w:rsid w:val="00AA68FE"/>
    <w:rsid w:val="00AB1C1B"/>
    <w:rsid w:val="00AE29BE"/>
    <w:rsid w:val="00B84881"/>
    <w:rsid w:val="00B97AC7"/>
    <w:rsid w:val="00BB78A8"/>
    <w:rsid w:val="00BE7913"/>
    <w:rsid w:val="00C23241"/>
    <w:rsid w:val="00C44526"/>
    <w:rsid w:val="00C476A4"/>
    <w:rsid w:val="00C74DF3"/>
    <w:rsid w:val="00C97A6A"/>
    <w:rsid w:val="00CB0A5B"/>
    <w:rsid w:val="00CD7614"/>
    <w:rsid w:val="00CE7EE0"/>
    <w:rsid w:val="00D063D6"/>
    <w:rsid w:val="00D76BD7"/>
    <w:rsid w:val="00D77CF1"/>
    <w:rsid w:val="00D92E39"/>
    <w:rsid w:val="00D9638E"/>
    <w:rsid w:val="00DC1AFB"/>
    <w:rsid w:val="00E20744"/>
    <w:rsid w:val="00E208CD"/>
    <w:rsid w:val="00E21133"/>
    <w:rsid w:val="00E503E6"/>
    <w:rsid w:val="00E509B9"/>
    <w:rsid w:val="00E730A6"/>
    <w:rsid w:val="00E8356C"/>
    <w:rsid w:val="00EB44C9"/>
    <w:rsid w:val="00F200FF"/>
    <w:rsid w:val="00F30583"/>
    <w:rsid w:val="00F356B5"/>
    <w:rsid w:val="00F74A33"/>
    <w:rsid w:val="00F86EF1"/>
    <w:rsid w:val="00FB09F0"/>
    <w:rsid w:val="00FD7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BF18-B99B-4749-9511-7F58ED3D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5672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7</cp:revision>
  <cp:lastPrinted>2013-08-19T11:58:00Z</cp:lastPrinted>
  <dcterms:created xsi:type="dcterms:W3CDTF">2013-08-19T11:28:00Z</dcterms:created>
  <dcterms:modified xsi:type="dcterms:W3CDTF">2013-08-23T07:57:00Z</dcterms:modified>
</cp:coreProperties>
</file>