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54"/>
        <w:gridCol w:w="1390"/>
        <w:gridCol w:w="1701"/>
        <w:gridCol w:w="2126"/>
      </w:tblGrid>
      <w:tr w:rsidR="00EE416E" w:rsidRPr="00EE416E" w:rsidTr="007E6A68">
        <w:trPr>
          <w:cantSplit/>
          <w:trHeight w:val="170"/>
          <w:jc w:val="center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:rsidR="00E568C5" w:rsidRPr="00EE416E" w:rsidRDefault="00E568C5" w:rsidP="007E6A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BAŞVURU DETAYLARI</w:t>
            </w:r>
          </w:p>
        </w:tc>
      </w:tr>
      <w:tr w:rsidR="00EE416E" w:rsidRPr="00EE416E" w:rsidTr="002407A8">
        <w:trPr>
          <w:cantSplit/>
          <w:trHeight w:val="17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407A8" w:rsidRPr="00EE416E" w:rsidRDefault="002407A8" w:rsidP="007E6A6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Başvurunun Amacı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2407A8" w:rsidRPr="00EE416E" w:rsidRDefault="00686C36" w:rsidP="00686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DRY</w:t>
            </w:r>
            <w:r w:rsidR="00143653"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-LEASE IN ONAYI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4422930"/>
                <w:showingPlcHdr/>
              </w:sdtPr>
              <w:sdtEndPr/>
              <w:sdtContent>
                <w:r w:rsidR="002407A8" w:rsidRPr="00EE416E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EE416E" w:rsidRPr="00EE416E" w:rsidTr="007E6A68">
        <w:trPr>
          <w:cantSplit/>
          <w:trHeight w:val="1309"/>
          <w:jc w:val="center"/>
        </w:trPr>
        <w:tc>
          <w:tcPr>
            <w:tcW w:w="2835" w:type="dxa"/>
          </w:tcPr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Başvuru Yapan/Uçağı Kiralayan İşletme: </w:t>
            </w:r>
          </w:p>
        </w:tc>
        <w:tc>
          <w:tcPr>
            <w:tcW w:w="3544" w:type="dxa"/>
            <w:gridSpan w:val="2"/>
          </w:tcPr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Uçağı Kiraya Veren İşletme: </w:t>
            </w:r>
          </w:p>
        </w:tc>
        <w:tc>
          <w:tcPr>
            <w:tcW w:w="3827" w:type="dxa"/>
            <w:gridSpan w:val="2"/>
          </w:tcPr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Hava Aracının Tipi, Tescil İşareti, İmal Yılı: </w:t>
            </w:r>
          </w:p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D9" w:rsidRPr="00EE416E" w:rsidRDefault="00603AD9" w:rsidP="0024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6E" w:rsidRPr="00EE416E" w:rsidTr="00490C39">
        <w:trPr>
          <w:cantSplit/>
          <w:trHeight w:val="667"/>
          <w:jc w:val="center"/>
        </w:trPr>
        <w:tc>
          <w:tcPr>
            <w:tcW w:w="2835" w:type="dxa"/>
            <w:vAlign w:val="center"/>
          </w:tcPr>
          <w:p w:rsidR="002407A8" w:rsidRPr="00EE416E" w:rsidRDefault="00BE5028" w:rsidP="0060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Kiralama Anlaşmasının Başlangıç</w:t>
            </w:r>
            <w:r w:rsidR="002407A8"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2154" w:type="dxa"/>
            <w:vAlign w:val="center"/>
          </w:tcPr>
          <w:p w:rsidR="002407A8" w:rsidRPr="00EE416E" w:rsidRDefault="002407A8" w:rsidP="00150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2407A8" w:rsidRPr="00EE416E" w:rsidRDefault="00BE5028" w:rsidP="00150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Kiralama Anlaşmasının Bitiş Tarihi</w:t>
            </w:r>
          </w:p>
        </w:tc>
        <w:tc>
          <w:tcPr>
            <w:tcW w:w="2126" w:type="dxa"/>
            <w:vAlign w:val="center"/>
          </w:tcPr>
          <w:p w:rsidR="002407A8" w:rsidRPr="00EE416E" w:rsidRDefault="002407A8" w:rsidP="00150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028" w:rsidRPr="00EE416E" w:rsidTr="00143653">
        <w:trPr>
          <w:cantSplit/>
          <w:trHeight w:val="170"/>
          <w:jc w:val="center"/>
        </w:trPr>
        <w:tc>
          <w:tcPr>
            <w:tcW w:w="2835" w:type="dxa"/>
            <w:vAlign w:val="center"/>
          </w:tcPr>
          <w:p w:rsidR="00BE5028" w:rsidRPr="00EE416E" w:rsidRDefault="00BE5028" w:rsidP="00BE5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SHGM’ye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Yapılan Kiralama Başvurusunun Başlangıç Tarihi</w:t>
            </w:r>
          </w:p>
        </w:tc>
        <w:tc>
          <w:tcPr>
            <w:tcW w:w="2154" w:type="dxa"/>
            <w:vAlign w:val="center"/>
          </w:tcPr>
          <w:p w:rsidR="00BE5028" w:rsidRPr="00EE416E" w:rsidRDefault="00BE5028" w:rsidP="00150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BE5028" w:rsidRPr="00EE416E" w:rsidRDefault="00BE5028" w:rsidP="00BE5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SHGM’ye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Yapılan Kiralama Başvurusunun Bitiş Tarihi</w:t>
            </w:r>
          </w:p>
          <w:p w:rsidR="00BE5028" w:rsidRPr="00EE416E" w:rsidRDefault="004E7519" w:rsidP="004E7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(Azami 1</w:t>
            </w:r>
            <w:r w:rsidR="00BE5028"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yıl </w:t>
            </w:r>
            <w:r w:rsidR="00BE5028" w:rsidRPr="00EE416E">
              <w:rPr>
                <w:rFonts w:ascii="Times New Roman" w:hAnsi="Times New Roman" w:cs="Times New Roman"/>
                <w:sz w:val="20"/>
                <w:szCs w:val="20"/>
              </w:rPr>
              <w:t>olabilir)</w:t>
            </w:r>
          </w:p>
        </w:tc>
        <w:tc>
          <w:tcPr>
            <w:tcW w:w="2126" w:type="dxa"/>
            <w:vAlign w:val="center"/>
          </w:tcPr>
          <w:p w:rsidR="00BE5028" w:rsidRPr="00EE416E" w:rsidRDefault="00BE5028" w:rsidP="00150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68C5" w:rsidRPr="00EE416E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22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4916"/>
        <w:gridCol w:w="425"/>
        <w:gridCol w:w="425"/>
        <w:gridCol w:w="567"/>
        <w:gridCol w:w="425"/>
        <w:gridCol w:w="426"/>
        <w:gridCol w:w="425"/>
        <w:gridCol w:w="2277"/>
      </w:tblGrid>
      <w:tr w:rsidR="00EE416E" w:rsidRPr="00EE416E" w:rsidTr="00007AA7">
        <w:trPr>
          <w:cantSplit/>
          <w:trHeight w:val="87"/>
          <w:jc w:val="center"/>
        </w:trPr>
        <w:tc>
          <w:tcPr>
            <w:tcW w:w="340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GEREKLİ BELGELER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İşletme tarafından doldurulacak</w:t>
            </w:r>
          </w:p>
        </w:tc>
        <w:tc>
          <w:tcPr>
            <w:tcW w:w="3553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603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SHGM</w:t>
            </w:r>
            <w:r w:rsidR="00EA5ED3"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tarafından</w:t>
            </w:r>
            <w:r w:rsidR="00603AD9"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5ED3"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oldur</w:t>
            </w:r>
            <w:r w:rsidR="00EA5ED3"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acak</w:t>
            </w:r>
          </w:p>
        </w:tc>
      </w:tr>
      <w:tr w:rsidR="00EE416E" w:rsidRPr="00EE416E" w:rsidTr="00007AA7">
        <w:trPr>
          <w:cantSplit/>
          <w:trHeight w:val="87"/>
          <w:jc w:val="center"/>
        </w:trPr>
        <w:tc>
          <w:tcPr>
            <w:tcW w:w="340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UD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B55489" w:rsidRPr="00EE416E" w:rsidRDefault="00B55489" w:rsidP="00B55489">
            <w:p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Açıklama</w:t>
            </w:r>
          </w:p>
        </w:tc>
      </w:tr>
      <w:tr w:rsidR="00EE416E" w:rsidRPr="00EE416E" w:rsidTr="00686C36">
        <w:trPr>
          <w:cantSplit/>
          <w:trHeight w:val="3057"/>
          <w:jc w:val="center"/>
        </w:trPr>
        <w:tc>
          <w:tcPr>
            <w:tcW w:w="340" w:type="dxa"/>
            <w:vAlign w:val="center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6" w:type="dxa"/>
            <w:vAlign w:val="center"/>
          </w:tcPr>
          <w:p w:rsidR="00B55489" w:rsidRPr="00EE416E" w:rsidRDefault="004E7519" w:rsidP="004E7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Dry-Lease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kiralama anlaşması, ICAO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Circular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295’e uygun olarak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Şikago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Konvansiyonu 12, 30, 31 ve 32 (a) maddelerinde belirtilen tescil ülkesi olma yetki ve sorumluluklarının tamamının veya bir kısmının yabancı sivil SHT – KİRALAMA Yayım Tarihi 05/06/2013 Değişiklik No 2 Değişiklik Tarihi 27/10/2015 Sayfa 20 / 22 havacılık teşkilatı tarafından Genel Müdürlüğe devredilebilmesine yönelik imzalanan ICAO 83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yetki devri anlaşması (Yabancı ülke sivil havacılık otoritesi tarafında</w:t>
            </w:r>
            <w:r w:rsidR="00536D99" w:rsidRPr="00EE416E">
              <w:rPr>
                <w:rFonts w:ascii="Times New Roman" w:hAnsi="Times New Roman" w:cs="Times New Roman"/>
                <w:sz w:val="20"/>
                <w:szCs w:val="20"/>
              </w:rPr>
              <w:t>n ıslak imzalı iki nüsha halinde</w:t>
            </w: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36D99" w:rsidRPr="00EE4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84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85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86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7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8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9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B55489" w:rsidRPr="00EE416E" w:rsidRDefault="00B55489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6E" w:rsidRPr="00EE416E" w:rsidTr="00686C36">
        <w:trPr>
          <w:cantSplit/>
          <w:trHeight w:val="1303"/>
          <w:jc w:val="center"/>
        </w:trPr>
        <w:tc>
          <w:tcPr>
            <w:tcW w:w="340" w:type="dxa"/>
            <w:vAlign w:val="center"/>
          </w:tcPr>
          <w:p w:rsidR="00B55489" w:rsidRPr="00EE416E" w:rsidRDefault="00B55489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6" w:type="dxa"/>
            <w:vAlign w:val="center"/>
          </w:tcPr>
          <w:p w:rsidR="00B55489" w:rsidRPr="00EE416E" w:rsidRDefault="004E7519" w:rsidP="009F1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ICAO üyesi bir devletin sivil havacılık teşkilatı tarafından verilmiş </w:t>
            </w:r>
            <w:r w:rsidR="009F1005"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yerli ve yabancı işletmeye ait geçerli </w:t>
            </w: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işletme ruhsatı</w:t>
            </w:r>
            <w:r w:rsidR="00536D99"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ile işletme şartları.</w:t>
            </w:r>
          </w:p>
        </w:tc>
        <w:tc>
          <w:tcPr>
            <w:tcW w:w="425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0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1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55489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2"/>
              </w:sdtPr>
              <w:sdtEndPr/>
              <w:sdtContent>
                <w:r w:rsidR="00B55489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71263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64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65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EE416E" w:rsidRDefault="00B55489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B55489" w:rsidRPr="00EE416E" w:rsidRDefault="00B55489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6E" w:rsidRPr="00EE416E" w:rsidTr="00007AA7">
        <w:trPr>
          <w:cantSplit/>
          <w:trHeight w:val="865"/>
          <w:jc w:val="center"/>
        </w:trPr>
        <w:tc>
          <w:tcPr>
            <w:tcW w:w="340" w:type="dxa"/>
            <w:vAlign w:val="center"/>
          </w:tcPr>
          <w:p w:rsidR="00007AA7" w:rsidRPr="00EE416E" w:rsidRDefault="00007AA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6" w:type="dxa"/>
            <w:vAlign w:val="center"/>
          </w:tcPr>
          <w:p w:rsidR="00007AA7" w:rsidRPr="00EE416E" w:rsidRDefault="009F1005" w:rsidP="009F1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Kiralanması planlanan hava aracına ait ICAO Ek 8’e uygun standart uçuşa </w:t>
            </w:r>
            <w:r w:rsidR="00835596" w:rsidRPr="00EE416E">
              <w:rPr>
                <w:rFonts w:ascii="Times New Roman" w:hAnsi="Times New Roman" w:cs="Times New Roman"/>
                <w:sz w:val="20"/>
                <w:szCs w:val="20"/>
              </w:rPr>
              <w:t>elverişlilik sertifikası ve uçuşa elverişlilik gözden geçirme sertifikası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6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7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68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71269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70"/>
          </w:sdtPr>
          <w:sdtEndPr/>
          <w:sdtContent>
            <w:tc>
              <w:tcPr>
                <w:tcW w:w="426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71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Sürekli Uçuşa Elverişlilik Koordinatörlüğü</w:t>
            </w:r>
          </w:p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AA7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Sürekli Uçuşa Elverişlilik Yönetimi Kuruluşları Denetçisi</w:t>
            </w:r>
          </w:p>
        </w:tc>
      </w:tr>
      <w:tr w:rsidR="00EE416E" w:rsidRPr="00EE416E" w:rsidTr="00686C36">
        <w:trPr>
          <w:cantSplit/>
          <w:trHeight w:val="975"/>
          <w:jc w:val="center"/>
        </w:trPr>
        <w:tc>
          <w:tcPr>
            <w:tcW w:w="340" w:type="dxa"/>
            <w:vAlign w:val="center"/>
          </w:tcPr>
          <w:p w:rsidR="009F1005" w:rsidRPr="00EE416E" w:rsidRDefault="009F1005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6" w:type="dxa"/>
            <w:vAlign w:val="center"/>
          </w:tcPr>
          <w:p w:rsidR="009F1005" w:rsidRPr="00EE416E" w:rsidRDefault="009F1005" w:rsidP="009F1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Kiralanması planlanan hava aracının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Subpart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K ve L’ye göre SHGM tarafından yapılan denetlemeye ilişkin nihai denetim raporu. </w:t>
            </w:r>
          </w:p>
        </w:tc>
        <w:tc>
          <w:tcPr>
            <w:tcW w:w="425" w:type="dxa"/>
            <w:vAlign w:val="center"/>
          </w:tcPr>
          <w:p w:rsidR="009F1005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049114"/>
              </w:sdtPr>
              <w:sdtEndPr/>
              <w:sdtContent>
                <w:r w:rsidR="009F1005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F1005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8609433"/>
              </w:sdtPr>
              <w:sdtEndPr/>
              <w:sdtContent>
                <w:r w:rsidR="009F1005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9F1005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6838254"/>
              </w:sdtPr>
              <w:sdtEndPr/>
              <w:sdtContent>
                <w:r w:rsidR="009F1005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3057065"/>
          </w:sdtPr>
          <w:sdtEndPr/>
          <w:sdtContent>
            <w:tc>
              <w:tcPr>
                <w:tcW w:w="425" w:type="dxa"/>
                <w:vAlign w:val="center"/>
              </w:tcPr>
              <w:p w:rsidR="009F1005" w:rsidRPr="00EE416E" w:rsidRDefault="009F1005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22603970"/>
          </w:sdtPr>
          <w:sdtEndPr/>
          <w:sdtContent>
            <w:tc>
              <w:tcPr>
                <w:tcW w:w="426" w:type="dxa"/>
                <w:vAlign w:val="center"/>
              </w:tcPr>
              <w:p w:rsidR="009F1005" w:rsidRPr="00EE416E" w:rsidRDefault="009F1005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76704687"/>
          </w:sdtPr>
          <w:sdtEndPr/>
          <w:sdtContent>
            <w:tc>
              <w:tcPr>
                <w:tcW w:w="425" w:type="dxa"/>
                <w:vAlign w:val="center"/>
              </w:tcPr>
              <w:p w:rsidR="009F1005" w:rsidRPr="00EE416E" w:rsidRDefault="009F1005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9F1005" w:rsidRPr="00EE416E" w:rsidRDefault="009F1005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6E" w:rsidRPr="00EE416E" w:rsidTr="00686C36">
        <w:trPr>
          <w:cantSplit/>
          <w:trHeight w:val="1572"/>
          <w:jc w:val="center"/>
        </w:trPr>
        <w:tc>
          <w:tcPr>
            <w:tcW w:w="340" w:type="dxa"/>
            <w:vAlign w:val="center"/>
          </w:tcPr>
          <w:p w:rsidR="00007AA7" w:rsidRPr="00EE416E" w:rsidRDefault="00007AA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6" w:type="dxa"/>
            <w:vAlign w:val="center"/>
          </w:tcPr>
          <w:p w:rsidR="00007AA7" w:rsidRPr="00EE416E" w:rsidRDefault="00D16D96" w:rsidP="003B22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ICAO 83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yetki devri anlaşmasının imzalanmasından önce Genel Müdürlük tarafından hava aracını kiralayacak olan yerli işletmeye kiralanacak uçak tipine yönelik operasyon ve bakım konularında gerçekleştirilen denetlemeye ilişkin denetim raporu.</w:t>
            </w:r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2387752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7265571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85273610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18776786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99185248"/>
          </w:sdtPr>
          <w:sdtEndPr/>
          <w:sdtContent>
            <w:tc>
              <w:tcPr>
                <w:tcW w:w="426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3238901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Bakım Kuruluşu ve Lisanslandırma Koordinatörlüğü</w:t>
            </w:r>
          </w:p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AA7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Hava Aracı Bakım Kuruluşları Denetçisi</w:t>
            </w:r>
          </w:p>
        </w:tc>
      </w:tr>
      <w:tr w:rsidR="00EE416E" w:rsidRPr="00EE416E" w:rsidTr="00686C36">
        <w:trPr>
          <w:cantSplit/>
          <w:trHeight w:val="1538"/>
          <w:jc w:val="center"/>
        </w:trPr>
        <w:tc>
          <w:tcPr>
            <w:tcW w:w="340" w:type="dxa"/>
            <w:vAlign w:val="center"/>
          </w:tcPr>
          <w:p w:rsidR="00007AA7" w:rsidRPr="00EE416E" w:rsidRDefault="00007AA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916" w:type="dxa"/>
            <w:vAlign w:val="center"/>
          </w:tcPr>
          <w:p w:rsidR="00007AA7" w:rsidRPr="00EE416E" w:rsidRDefault="00D16D96" w:rsidP="00A27E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ICAO 83 </w:t>
            </w:r>
            <w:proofErr w:type="spell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 yetki devri anlaşması imzalanmasından önce, Genel Müdürlük tarafından yabancı işletme ana üssünde kiralanacak hava aracına yönelik gerçekleştirilen denetlemeye ilişkin denetim raporu.</w:t>
            </w:r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72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73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74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71275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76"/>
          </w:sdtPr>
          <w:sdtEndPr/>
          <w:sdtContent>
            <w:tc>
              <w:tcPr>
                <w:tcW w:w="426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77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007AA7" w:rsidRPr="00EE416E" w:rsidRDefault="00007AA7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6E" w:rsidRPr="00EE416E" w:rsidTr="00686C36">
        <w:trPr>
          <w:cantSplit/>
          <w:trHeight w:val="1292"/>
          <w:jc w:val="center"/>
        </w:trPr>
        <w:tc>
          <w:tcPr>
            <w:tcW w:w="340" w:type="dxa"/>
            <w:vAlign w:val="center"/>
          </w:tcPr>
          <w:p w:rsidR="00007AA7" w:rsidRPr="00EE416E" w:rsidRDefault="00007AA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6" w:type="dxa"/>
            <w:vAlign w:val="center"/>
          </w:tcPr>
          <w:p w:rsidR="009123D9" w:rsidRPr="00EE416E" w:rsidRDefault="009123D9" w:rsidP="0091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Kiralanacak hava aracına ait; </w:t>
            </w:r>
          </w:p>
          <w:p w:rsidR="009123D9" w:rsidRPr="00EE416E" w:rsidRDefault="00835596" w:rsidP="0083559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Uçuşa Elverişlilik ve Uçuşa Elverişlilik Gözden Geçirme Sertifikası</w:t>
            </w:r>
          </w:p>
          <w:p w:rsidR="009123D9" w:rsidRPr="00EE416E" w:rsidRDefault="009123D9" w:rsidP="009123D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Gürültü,</w:t>
            </w:r>
          </w:p>
          <w:p w:rsidR="00007AA7" w:rsidRPr="00EE416E" w:rsidRDefault="009123D9" w:rsidP="009123D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Tescil Sertifikaları.</w:t>
            </w:r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78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79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1280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1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2"/>
          </w:sdtPr>
          <w:sdtEndPr/>
          <w:sdtContent>
            <w:tc>
              <w:tcPr>
                <w:tcW w:w="426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71283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Sürekli Uçuşa Elverişlilik Koordinatörlüğü</w:t>
            </w:r>
          </w:p>
          <w:p w:rsidR="00835596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AA7" w:rsidRPr="00EE416E" w:rsidRDefault="00835596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Sürekli Uçuşa Elverişlilik Yönetimi Kuruluşları Denetçisi</w:t>
            </w:r>
          </w:p>
        </w:tc>
      </w:tr>
      <w:tr w:rsidR="00007AA7" w:rsidRPr="00EE416E" w:rsidTr="00686C36">
        <w:trPr>
          <w:cantSplit/>
          <w:trHeight w:val="731"/>
          <w:jc w:val="center"/>
        </w:trPr>
        <w:tc>
          <w:tcPr>
            <w:tcW w:w="340" w:type="dxa"/>
            <w:vAlign w:val="center"/>
          </w:tcPr>
          <w:p w:rsidR="00007AA7" w:rsidRPr="00EE416E" w:rsidRDefault="00007AA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16" w:type="dxa"/>
            <w:vAlign w:val="center"/>
          </w:tcPr>
          <w:p w:rsidR="00007AA7" w:rsidRPr="00EE416E" w:rsidRDefault="00536D99" w:rsidP="007E6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E">
              <w:rPr>
                <w:rFonts w:ascii="Times New Roman" w:hAnsi="Times New Roman" w:cs="Times New Roman"/>
                <w:sz w:val="20"/>
                <w:szCs w:val="20"/>
              </w:rPr>
              <w:t xml:space="preserve">Hizmet bedeli </w:t>
            </w:r>
            <w:proofErr w:type="gramStart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dekontu</w:t>
            </w:r>
            <w:proofErr w:type="gramEnd"/>
            <w:r w:rsidRPr="00EE4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476227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1269228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007AA7" w:rsidRPr="00EE416E" w:rsidRDefault="00883FC7" w:rsidP="007E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5507655"/>
              </w:sdtPr>
              <w:sdtEndPr/>
              <w:sdtContent>
                <w:r w:rsidR="00007AA7"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798345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03497345"/>
          </w:sdtPr>
          <w:sdtEndPr/>
          <w:sdtContent>
            <w:tc>
              <w:tcPr>
                <w:tcW w:w="426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45021151"/>
          </w:sdtPr>
          <w:sdtEndPr/>
          <w:sdtContent>
            <w:tc>
              <w:tcPr>
                <w:tcW w:w="425" w:type="dxa"/>
                <w:vAlign w:val="center"/>
              </w:tcPr>
              <w:p w:rsidR="00007AA7" w:rsidRPr="00EE416E" w:rsidRDefault="00007AA7" w:rsidP="007E6A6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E416E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7" w:type="dxa"/>
          </w:tcPr>
          <w:p w:rsidR="00007AA7" w:rsidRPr="00EE416E" w:rsidRDefault="00007AA7" w:rsidP="0083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68C5" w:rsidRPr="00EE416E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tbl>
      <w:tblPr>
        <w:tblW w:w="10322" w:type="dxa"/>
        <w:jc w:val="center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4250"/>
        <w:gridCol w:w="4250"/>
      </w:tblGrid>
      <w:tr w:rsidR="00EE416E" w:rsidRPr="00EE416E" w:rsidTr="009A2823">
        <w:trPr>
          <w:trHeight w:val="535"/>
          <w:jc w:val="center"/>
        </w:trPr>
        <w:tc>
          <w:tcPr>
            <w:tcW w:w="10322" w:type="dxa"/>
            <w:gridSpan w:val="3"/>
            <w:shd w:val="clear" w:color="auto" w:fill="FFFFFF" w:themeFill="background1"/>
          </w:tcPr>
          <w:p w:rsidR="009A2823" w:rsidRPr="00EE416E" w:rsidRDefault="009A2823" w:rsidP="007E6A68">
            <w:pPr>
              <w:spacing w:after="0"/>
              <w:jc w:val="both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EE416E">
              <w:rPr>
                <w:rFonts w:ascii="Arial" w:hAnsi="Arial" w:cs="Arial"/>
                <w:sz w:val="18"/>
                <w:szCs w:val="18"/>
              </w:rPr>
              <w:t>Hava Aracı Kiralama Usul ve Esasları (SHT-KİRALAMA) Talimatına göre gerekli evraklar dosyada yer almakta olup, uygun görülmektedir.</w:t>
            </w: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İNCELEYEN</w:t>
            </w: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İMZA</w:t>
            </w: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TARİH</w:t>
            </w: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/>
            <w:shd w:val="clear" w:color="auto" w:fill="FFFFFF" w:themeFill="background1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KOORDİNE</w:t>
            </w:r>
          </w:p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İMZA</w:t>
            </w: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TARİH</w:t>
            </w: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/>
            <w:shd w:val="clear" w:color="auto" w:fill="FFFFFF" w:themeFill="background1"/>
          </w:tcPr>
          <w:p w:rsidR="009515D3" w:rsidRPr="00EE416E" w:rsidRDefault="009515D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UYGUN GÖREN</w:t>
            </w: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İMZA</w:t>
            </w:r>
          </w:p>
        </w:tc>
      </w:tr>
      <w:tr w:rsidR="00EE416E" w:rsidRPr="00EE416E" w:rsidTr="009A2823">
        <w:trPr>
          <w:trHeight w:hRule="exact" w:val="444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  <w:r w:rsidRPr="00EE416E"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  <w:t>TARİH</w:t>
            </w:r>
          </w:p>
        </w:tc>
        <w:tc>
          <w:tcPr>
            <w:tcW w:w="42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vMerge/>
            <w:shd w:val="clear" w:color="auto" w:fill="FFFFFF" w:themeFill="background1"/>
          </w:tcPr>
          <w:p w:rsidR="009A2823" w:rsidRPr="00EE416E" w:rsidRDefault="009A2823" w:rsidP="007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18"/>
                <w:szCs w:val="20"/>
                <w:lang w:val="en-GB"/>
              </w:rPr>
            </w:pPr>
          </w:p>
        </w:tc>
      </w:tr>
    </w:tbl>
    <w:p w:rsidR="00E568C5" w:rsidRPr="00EE416E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  <w:bookmarkStart w:id="1" w:name="OLE_LINK1"/>
    </w:p>
    <w:bookmarkEnd w:id="1"/>
    <w:p w:rsidR="00E568C5" w:rsidRPr="00EE416E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sectPr w:rsidR="00E568C5" w:rsidRPr="00EE416E" w:rsidSect="007E6A68">
      <w:headerReference w:type="default" r:id="rId8"/>
      <w:footerReference w:type="default" r:id="rId9"/>
      <w:pgSz w:w="11906" w:h="16838"/>
      <w:pgMar w:top="851" w:right="1417" w:bottom="426" w:left="1417" w:header="56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C7" w:rsidRDefault="00883FC7">
      <w:pPr>
        <w:spacing w:after="0" w:line="240" w:lineRule="auto"/>
      </w:pPr>
      <w:r>
        <w:separator/>
      </w:r>
    </w:p>
  </w:endnote>
  <w:endnote w:type="continuationSeparator" w:id="0">
    <w:p w:rsidR="00883FC7" w:rsidRDefault="0088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897" w:type="dxa"/>
      <w:tblInd w:w="-588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single" w:sz="4" w:space="0" w:color="A6A6A6" w:themeColor="background1" w:themeShade="A6"/>
        <w:insideV w:val="none" w:sz="0" w:space="0" w:color="auto"/>
      </w:tblBorders>
      <w:tblLook w:val="04A0" w:firstRow="1" w:lastRow="0" w:firstColumn="1" w:lastColumn="0" w:noHBand="0" w:noVBand="1"/>
    </w:tblPr>
    <w:tblGrid>
      <w:gridCol w:w="1185"/>
      <w:gridCol w:w="2380"/>
      <w:gridCol w:w="1185"/>
      <w:gridCol w:w="1125"/>
      <w:gridCol w:w="1559"/>
      <w:gridCol w:w="1276"/>
      <w:gridCol w:w="2187"/>
    </w:tblGrid>
    <w:tr w:rsidR="00EC23B0" w:rsidTr="00113E93">
      <w:trPr>
        <w:trHeight w:val="457"/>
      </w:trPr>
      <w:tc>
        <w:tcPr>
          <w:tcW w:w="1185" w:type="dxa"/>
          <w:vAlign w:val="bottom"/>
        </w:tcPr>
        <w:p w:rsidR="00EC23B0" w:rsidRPr="009D3C23" w:rsidRDefault="00EC23B0" w:rsidP="00EC23B0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9D3C23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380" w:type="dxa"/>
          <w:vAlign w:val="bottom"/>
        </w:tcPr>
        <w:p w:rsidR="00EC23B0" w:rsidRPr="009D3C23" w:rsidRDefault="00EC23B0" w:rsidP="00EC23B0">
          <w:pPr>
            <w:pStyle w:val="AltBilgi"/>
            <w:rPr>
              <w:rFonts w:ascii="Arial" w:hAnsi="Arial" w:cs="Arial"/>
              <w:sz w:val="14"/>
              <w:szCs w:val="16"/>
            </w:rPr>
          </w:pPr>
          <w:proofErr w:type="gramStart"/>
          <w:r>
            <w:rPr>
              <w:rFonts w:ascii="Arial" w:hAnsi="Arial" w:cs="Arial"/>
              <w:sz w:val="14"/>
              <w:szCs w:val="16"/>
            </w:rPr>
            <w:t>SHGM.UOD</w:t>
          </w:r>
          <w:proofErr w:type="gramEnd"/>
          <w:r>
            <w:rPr>
              <w:rFonts w:ascii="Arial" w:hAnsi="Arial" w:cs="Arial"/>
              <w:sz w:val="14"/>
              <w:szCs w:val="16"/>
            </w:rPr>
            <w:t>.</w:t>
          </w:r>
          <w:r w:rsidRPr="009D3C23">
            <w:rPr>
              <w:rFonts w:ascii="Arial" w:hAnsi="Arial" w:cs="Arial"/>
              <w:sz w:val="14"/>
              <w:szCs w:val="16"/>
            </w:rPr>
            <w:t>51859319.</w:t>
          </w:r>
          <w:r w:rsidRPr="009C5FAB">
            <w:rPr>
              <w:rFonts w:ascii="Arial" w:hAnsi="Arial" w:cs="Arial"/>
              <w:sz w:val="14"/>
              <w:szCs w:val="16"/>
            </w:rPr>
            <w:t>FR.</w:t>
          </w:r>
          <w:r>
            <w:rPr>
              <w:rFonts w:ascii="Arial" w:hAnsi="Arial" w:cs="Arial"/>
              <w:sz w:val="14"/>
              <w:szCs w:val="16"/>
            </w:rPr>
            <w:t>100</w:t>
          </w:r>
        </w:p>
      </w:tc>
      <w:tc>
        <w:tcPr>
          <w:tcW w:w="1185" w:type="dxa"/>
          <w:vAlign w:val="bottom"/>
        </w:tcPr>
        <w:p w:rsidR="00EC23B0" w:rsidRPr="00274873" w:rsidRDefault="00EC23B0" w:rsidP="00EC23B0">
          <w:pPr>
            <w:pStyle w:val="a"/>
            <w:rPr>
              <w:rFonts w:ascii="Arial" w:hAnsi="Arial" w:cs="Arial"/>
              <w:sz w:val="14"/>
              <w:szCs w:val="16"/>
            </w:rPr>
          </w:pPr>
          <w:r w:rsidRPr="00274873">
            <w:rPr>
              <w:rFonts w:ascii="Arial" w:hAnsi="Arial" w:cs="Arial"/>
              <w:sz w:val="14"/>
              <w:szCs w:val="16"/>
            </w:rPr>
            <w:t>Yürürlük Tarihi:</w:t>
          </w:r>
        </w:p>
      </w:tc>
      <w:tc>
        <w:tcPr>
          <w:tcW w:w="1125" w:type="dxa"/>
          <w:vAlign w:val="bottom"/>
        </w:tcPr>
        <w:p w:rsidR="00EC23B0" w:rsidRPr="00274873" w:rsidRDefault="00EC23B0" w:rsidP="00EC23B0">
          <w:pPr>
            <w:pStyle w:val="a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19</w:t>
          </w:r>
          <w:r w:rsidRPr="00274873">
            <w:rPr>
              <w:rFonts w:ascii="Arial" w:hAnsi="Arial" w:cs="Arial"/>
              <w:sz w:val="14"/>
              <w:szCs w:val="16"/>
            </w:rPr>
            <w:t>/</w:t>
          </w:r>
          <w:r>
            <w:rPr>
              <w:rFonts w:ascii="Arial" w:hAnsi="Arial" w:cs="Arial"/>
              <w:sz w:val="14"/>
              <w:szCs w:val="16"/>
            </w:rPr>
            <w:t>07</w:t>
          </w:r>
          <w:r w:rsidRPr="00274873">
            <w:rPr>
              <w:rFonts w:ascii="Arial" w:hAnsi="Arial" w:cs="Arial"/>
              <w:sz w:val="14"/>
              <w:szCs w:val="16"/>
            </w:rPr>
            <w:t>/</w:t>
          </w:r>
          <w:r>
            <w:rPr>
              <w:rFonts w:ascii="Arial" w:hAnsi="Arial" w:cs="Arial"/>
              <w:sz w:val="14"/>
              <w:szCs w:val="16"/>
            </w:rPr>
            <w:t>2017</w:t>
          </w:r>
        </w:p>
      </w:tc>
      <w:tc>
        <w:tcPr>
          <w:tcW w:w="1559" w:type="dxa"/>
          <w:vAlign w:val="bottom"/>
        </w:tcPr>
        <w:p w:rsidR="00EC23B0" w:rsidRPr="009C5FAB" w:rsidRDefault="00EC23B0" w:rsidP="00EC23B0">
          <w:pPr>
            <w:pStyle w:val="AltBilgi"/>
            <w:rPr>
              <w:rFonts w:ascii="Arial" w:hAnsi="Arial" w:cs="Arial"/>
            </w:rPr>
          </w:pPr>
          <w:r w:rsidRPr="009C5FAB">
            <w:rPr>
              <w:rFonts w:ascii="Arial" w:hAnsi="Arial" w:cs="Arial"/>
              <w:sz w:val="14"/>
              <w:szCs w:val="16"/>
            </w:rPr>
            <w:t>Revizyon No - Tarihi</w:t>
          </w:r>
        </w:p>
      </w:tc>
      <w:tc>
        <w:tcPr>
          <w:tcW w:w="1276" w:type="dxa"/>
          <w:vAlign w:val="bottom"/>
        </w:tcPr>
        <w:p w:rsidR="00EC23B0" w:rsidRPr="00E706DD" w:rsidRDefault="00EC23B0" w:rsidP="00113E93">
          <w:pPr>
            <w:pStyle w:val="AltBilgi"/>
            <w:ind w:left="111" w:right="-166"/>
            <w:rPr>
              <w:rFonts w:ascii="Arial" w:hAnsi="Arial" w:cs="Arial"/>
            </w:rPr>
          </w:pPr>
          <w:r w:rsidRPr="00E706DD">
            <w:rPr>
              <w:rFonts w:ascii="Arial" w:hAnsi="Arial" w:cs="Arial"/>
              <w:sz w:val="14"/>
              <w:szCs w:val="16"/>
            </w:rPr>
            <w:t>0</w:t>
          </w:r>
          <w:r w:rsidR="00F869FC">
            <w:rPr>
              <w:rFonts w:ascii="Arial" w:hAnsi="Arial" w:cs="Arial"/>
              <w:sz w:val="14"/>
              <w:szCs w:val="16"/>
            </w:rPr>
            <w:t>1 –04/12/202</w:t>
          </w:r>
          <w:r>
            <w:rPr>
              <w:rFonts w:ascii="Arial" w:hAnsi="Arial" w:cs="Arial"/>
              <w:sz w:val="14"/>
              <w:szCs w:val="16"/>
            </w:rPr>
            <w:t>5</w:t>
          </w:r>
          <w:r w:rsidRPr="00E706DD">
            <w:rPr>
              <w:rFonts w:ascii="Arial" w:hAnsi="Arial" w:cs="Arial"/>
              <w:b/>
              <w:sz w:val="14"/>
              <w:szCs w:val="16"/>
            </w:rPr>
            <w:t xml:space="preserve">   </w:t>
          </w:r>
        </w:p>
      </w:tc>
      <w:tc>
        <w:tcPr>
          <w:tcW w:w="2187" w:type="dxa"/>
          <w:vAlign w:val="center"/>
        </w:tcPr>
        <w:p w:rsidR="00EC23B0" w:rsidRPr="005A32BC" w:rsidRDefault="00EC23B0" w:rsidP="00EC23B0">
          <w:pPr>
            <w:pStyle w:val="AltBilgi"/>
            <w:jc w:val="right"/>
            <w:rPr>
              <w:rFonts w:ascii="Arial" w:hAnsi="Arial" w:cs="Arial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C00AC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C00AC">
            <w:rPr>
              <w:rFonts w:ascii="Arial" w:hAnsi="Arial" w:cs="Arial"/>
              <w:noProof/>
              <w:sz w:val="18"/>
              <w:szCs w:val="16"/>
            </w:rPr>
            <w:t>2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:rsidR="007E6A68" w:rsidRPr="00E72E9C" w:rsidRDefault="007D1F14" w:rsidP="007E6A68">
    <w:pPr>
      <w:tabs>
        <w:tab w:val="left" w:pos="4536"/>
        <w:tab w:val="left" w:pos="5954"/>
      </w:tabs>
      <w:spacing w:after="0" w:line="240" w:lineRule="auto"/>
      <w:ind w:left="-851"/>
      <w:rPr>
        <w:rFonts w:ascii="Times New Roman" w:hAnsi="Times New Roman" w:cs="Times New Roman"/>
        <w:sz w:val="18"/>
        <w:szCs w:val="18"/>
      </w:rPr>
    </w:pPr>
    <w:r w:rsidRPr="00E72E9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C7" w:rsidRDefault="00883FC7">
      <w:pPr>
        <w:spacing w:after="0" w:line="240" w:lineRule="auto"/>
      </w:pPr>
      <w:r>
        <w:separator/>
      </w:r>
    </w:p>
  </w:footnote>
  <w:footnote w:type="continuationSeparator" w:id="0">
    <w:p w:rsidR="00883FC7" w:rsidRDefault="0088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9" w:type="dxa"/>
      <w:tblInd w:w="-57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0199"/>
    </w:tblGrid>
    <w:tr w:rsidR="00730EC3" w:rsidRPr="007E68F1" w:rsidTr="00730EC3">
      <w:trPr>
        <w:trHeight w:val="914"/>
      </w:trPr>
      <w:tc>
        <w:tcPr>
          <w:tcW w:w="10199" w:type="dxa"/>
          <w:vAlign w:val="center"/>
        </w:tcPr>
        <w:p w:rsidR="00730EC3" w:rsidRDefault="00730EC3" w:rsidP="0014365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inline distT="0" distB="0" distL="0" distR="0" wp14:anchorId="2585230E" wp14:editId="7F9EA248">
                <wp:extent cx="755321" cy="418498"/>
                <wp:effectExtent l="0" t="0" r="6985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854" cy="419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30EC3" w:rsidRPr="007E6A68" w:rsidRDefault="00730EC3" w:rsidP="0014365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7E6A68">
            <w:rPr>
              <w:rFonts w:ascii="Times New Roman" w:hAnsi="Times New Roman" w:cs="Times New Roman"/>
              <w:sz w:val="24"/>
              <w:szCs w:val="24"/>
            </w:rPr>
            <w:t>Dry-lease</w:t>
          </w:r>
          <w:proofErr w:type="spellEnd"/>
          <w:r w:rsidRPr="007E6A6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7E6A68">
            <w:rPr>
              <w:rFonts w:ascii="Times New Roman" w:hAnsi="Times New Roman" w:cs="Times New Roman"/>
              <w:sz w:val="24"/>
              <w:szCs w:val="24"/>
            </w:rPr>
            <w:t>In</w:t>
          </w:r>
          <w:proofErr w:type="spellEnd"/>
          <w:r w:rsidRPr="007E6A68">
            <w:rPr>
              <w:rFonts w:ascii="Times New Roman" w:hAnsi="Times New Roman" w:cs="Times New Roman"/>
              <w:sz w:val="24"/>
              <w:szCs w:val="24"/>
            </w:rPr>
            <w:t xml:space="preserve"> Onayı Başvuru Formu</w:t>
          </w:r>
        </w:p>
      </w:tc>
    </w:tr>
  </w:tbl>
  <w:p w:rsidR="007E6A68" w:rsidRPr="00E2095B" w:rsidRDefault="007E6A68" w:rsidP="007E6A68">
    <w:pPr>
      <w:pStyle w:val="stBilgi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0B5E"/>
    <w:multiLevelType w:val="hybridMultilevel"/>
    <w:tmpl w:val="A39E8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50951"/>
    <w:multiLevelType w:val="hybridMultilevel"/>
    <w:tmpl w:val="608EB834"/>
    <w:lvl w:ilvl="0" w:tplc="19E0E9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5"/>
    <w:rsid w:val="00007AA7"/>
    <w:rsid w:val="00015B2A"/>
    <w:rsid w:val="000649F5"/>
    <w:rsid w:val="00094F97"/>
    <w:rsid w:val="0010493B"/>
    <w:rsid w:val="00112638"/>
    <w:rsid w:val="00113E93"/>
    <w:rsid w:val="00143653"/>
    <w:rsid w:val="00150671"/>
    <w:rsid w:val="001A2709"/>
    <w:rsid w:val="001F1E77"/>
    <w:rsid w:val="001F5A1E"/>
    <w:rsid w:val="002407A8"/>
    <w:rsid w:val="00242D8F"/>
    <w:rsid w:val="00277DF0"/>
    <w:rsid w:val="00297D1D"/>
    <w:rsid w:val="002A07ED"/>
    <w:rsid w:val="002A7B2E"/>
    <w:rsid w:val="002B48FD"/>
    <w:rsid w:val="002F51AE"/>
    <w:rsid w:val="00360783"/>
    <w:rsid w:val="003A2DDA"/>
    <w:rsid w:val="003B2290"/>
    <w:rsid w:val="003E3E3E"/>
    <w:rsid w:val="003E4101"/>
    <w:rsid w:val="00490C39"/>
    <w:rsid w:val="004E686B"/>
    <w:rsid w:val="004E7519"/>
    <w:rsid w:val="00536D99"/>
    <w:rsid w:val="005528C8"/>
    <w:rsid w:val="00595D1C"/>
    <w:rsid w:val="00600AFB"/>
    <w:rsid w:val="00603AD9"/>
    <w:rsid w:val="006350AA"/>
    <w:rsid w:val="0065387D"/>
    <w:rsid w:val="00686C36"/>
    <w:rsid w:val="006B4D3E"/>
    <w:rsid w:val="006E5DBB"/>
    <w:rsid w:val="007242FA"/>
    <w:rsid w:val="00730EC3"/>
    <w:rsid w:val="007712E0"/>
    <w:rsid w:val="00777994"/>
    <w:rsid w:val="007B742B"/>
    <w:rsid w:val="007D1F14"/>
    <w:rsid w:val="007E4956"/>
    <w:rsid w:val="007E4A1B"/>
    <w:rsid w:val="007E6A68"/>
    <w:rsid w:val="007F6955"/>
    <w:rsid w:val="00835596"/>
    <w:rsid w:val="00883FC7"/>
    <w:rsid w:val="00906A93"/>
    <w:rsid w:val="009123D9"/>
    <w:rsid w:val="009515D3"/>
    <w:rsid w:val="009762B7"/>
    <w:rsid w:val="009A2823"/>
    <w:rsid w:val="009C6B0F"/>
    <w:rsid w:val="009F1005"/>
    <w:rsid w:val="00A27EDC"/>
    <w:rsid w:val="00A7212A"/>
    <w:rsid w:val="00A75FD8"/>
    <w:rsid w:val="00A961D8"/>
    <w:rsid w:val="00AC00AC"/>
    <w:rsid w:val="00B55489"/>
    <w:rsid w:val="00B62BD6"/>
    <w:rsid w:val="00BB0345"/>
    <w:rsid w:val="00BE5028"/>
    <w:rsid w:val="00C34407"/>
    <w:rsid w:val="00C455C5"/>
    <w:rsid w:val="00C72ED1"/>
    <w:rsid w:val="00C92105"/>
    <w:rsid w:val="00CB570C"/>
    <w:rsid w:val="00CC700A"/>
    <w:rsid w:val="00CD4EEF"/>
    <w:rsid w:val="00D01817"/>
    <w:rsid w:val="00D16D96"/>
    <w:rsid w:val="00D530B4"/>
    <w:rsid w:val="00DF1430"/>
    <w:rsid w:val="00E138BC"/>
    <w:rsid w:val="00E2327D"/>
    <w:rsid w:val="00E40994"/>
    <w:rsid w:val="00E568C5"/>
    <w:rsid w:val="00EA5ED3"/>
    <w:rsid w:val="00EB06F7"/>
    <w:rsid w:val="00EC23B0"/>
    <w:rsid w:val="00ED5198"/>
    <w:rsid w:val="00EE416E"/>
    <w:rsid w:val="00F52775"/>
    <w:rsid w:val="00F869FC"/>
    <w:rsid w:val="00FB6054"/>
    <w:rsid w:val="00FD59C5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19F7A"/>
  <w15:docId w15:val="{A4C40AB6-C3AF-43B9-9203-012D2A7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8C5"/>
  </w:style>
  <w:style w:type="table" w:styleId="TabloKlavuzu">
    <w:name w:val="Table Grid"/>
    <w:basedOn w:val="NormalTablo"/>
    <w:uiPriority w:val="59"/>
    <w:rsid w:val="00E5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8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68C5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E40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994"/>
  </w:style>
  <w:style w:type="paragraph" w:styleId="ListeParagraf">
    <w:name w:val="List Paragraph"/>
    <w:basedOn w:val="Normal"/>
    <w:uiPriority w:val="34"/>
    <w:qFormat/>
    <w:rsid w:val="00A27EDC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EC23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ltbilgiChar0">
    <w:name w:val="Altbilgi Char"/>
    <w:basedOn w:val="VarsaylanParagrafYazTipi"/>
    <w:link w:val="a"/>
    <w:uiPriority w:val="99"/>
    <w:rsid w:val="00EC23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CA23-E335-4F97-B569-A83C5BE3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DENTE</dc:creator>
  <cp:keywords/>
  <dc:description/>
  <cp:lastModifiedBy>Sevki Doktur</cp:lastModifiedBy>
  <cp:revision>12</cp:revision>
  <cp:lastPrinted>2025-12-09T12:05:00Z</cp:lastPrinted>
  <dcterms:created xsi:type="dcterms:W3CDTF">2016-08-29T06:57:00Z</dcterms:created>
  <dcterms:modified xsi:type="dcterms:W3CDTF">2025-12-09T12:05:00Z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user=burak.uzel</vt:lpwstr>
  </property>
  <property fmtid="{D5CDD505-2E9C-101B-9397-08002B2CF9AE}" pid="4" name="geodilabeltime">
    <vt:lpwstr>datetime=2025-12-04T09:07:25.096Z</vt:lpwstr>
  </property>
</Properties>
</file>