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4352" w:type="dxa"/>
        <w:jc w:val="center"/>
        <w:tblLayout w:type="fixed"/>
        <w:tblLook w:val="04A0" w:firstRow="1" w:lastRow="0" w:firstColumn="1" w:lastColumn="0" w:noHBand="0" w:noVBand="1"/>
      </w:tblPr>
      <w:tblGrid>
        <w:gridCol w:w="4427"/>
        <w:gridCol w:w="2551"/>
        <w:gridCol w:w="2268"/>
        <w:gridCol w:w="567"/>
        <w:gridCol w:w="567"/>
        <w:gridCol w:w="3972"/>
      </w:tblGrid>
      <w:tr w:rsidR="002614FE" w:rsidRPr="00D545EF" w:rsidTr="007A5785">
        <w:trPr>
          <w:jc w:val="center"/>
        </w:trPr>
        <w:tc>
          <w:tcPr>
            <w:tcW w:w="6978" w:type="dxa"/>
            <w:gridSpan w:val="2"/>
            <w:shd w:val="clear" w:color="auto" w:fill="D9D9D9" w:themeFill="background1" w:themeFillShade="D9"/>
            <w:vAlign w:val="center"/>
          </w:tcPr>
          <w:p w:rsidR="0002092A" w:rsidRPr="00D545EF" w:rsidRDefault="0002092A" w:rsidP="0031276E">
            <w:pPr>
              <w:jc w:val="center"/>
              <w:rPr>
                <w:b/>
                <w:sz w:val="16"/>
                <w:szCs w:val="16"/>
              </w:rPr>
            </w:pPr>
          </w:p>
        </w:tc>
        <w:tc>
          <w:tcPr>
            <w:tcW w:w="2268" w:type="dxa"/>
            <w:shd w:val="clear" w:color="auto" w:fill="D9D9D9" w:themeFill="background1" w:themeFillShade="D9"/>
            <w:vAlign w:val="center"/>
          </w:tcPr>
          <w:p w:rsidR="0002092A" w:rsidRPr="00D545EF" w:rsidRDefault="008D76BB" w:rsidP="0031276E">
            <w:pPr>
              <w:jc w:val="center"/>
              <w:rPr>
                <w:b/>
                <w:sz w:val="16"/>
                <w:szCs w:val="16"/>
              </w:rPr>
            </w:pPr>
            <w:proofErr w:type="spellStart"/>
            <w:r>
              <w:rPr>
                <w:b/>
                <w:sz w:val="16"/>
                <w:szCs w:val="16"/>
              </w:rPr>
              <w:t>Operator</w:t>
            </w:r>
            <w:proofErr w:type="spellEnd"/>
            <w:r>
              <w:rPr>
                <w:b/>
                <w:sz w:val="16"/>
                <w:szCs w:val="16"/>
              </w:rPr>
              <w:t xml:space="preserve"> fiil </w:t>
            </w:r>
            <w:proofErr w:type="spellStart"/>
            <w:r>
              <w:rPr>
                <w:b/>
                <w:sz w:val="16"/>
                <w:szCs w:val="16"/>
              </w:rPr>
              <w:t>this</w:t>
            </w:r>
            <w:proofErr w:type="spellEnd"/>
            <w:r>
              <w:rPr>
                <w:b/>
                <w:sz w:val="16"/>
                <w:szCs w:val="16"/>
              </w:rPr>
              <w:t xml:space="preserve"> </w:t>
            </w:r>
            <w:proofErr w:type="spellStart"/>
            <w:r>
              <w:rPr>
                <w:b/>
                <w:sz w:val="16"/>
                <w:szCs w:val="16"/>
              </w:rPr>
              <w:t>block</w:t>
            </w:r>
            <w:proofErr w:type="spellEnd"/>
          </w:p>
        </w:tc>
        <w:tc>
          <w:tcPr>
            <w:tcW w:w="5106" w:type="dxa"/>
            <w:gridSpan w:val="3"/>
            <w:shd w:val="clear" w:color="auto" w:fill="D9D9D9" w:themeFill="background1" w:themeFillShade="D9"/>
            <w:vAlign w:val="center"/>
          </w:tcPr>
          <w:p w:rsidR="0002092A" w:rsidRPr="00D545EF" w:rsidRDefault="008D76BB" w:rsidP="004B4157">
            <w:pPr>
              <w:jc w:val="center"/>
              <w:rPr>
                <w:b/>
                <w:sz w:val="16"/>
                <w:szCs w:val="16"/>
              </w:rPr>
            </w:pPr>
            <w:r>
              <w:rPr>
                <w:b/>
                <w:sz w:val="16"/>
                <w:szCs w:val="16"/>
              </w:rPr>
              <w:t xml:space="preserve">DGCA </w:t>
            </w:r>
            <w:proofErr w:type="spellStart"/>
            <w:r>
              <w:rPr>
                <w:b/>
                <w:sz w:val="16"/>
                <w:szCs w:val="16"/>
              </w:rPr>
              <w:t>expert</w:t>
            </w:r>
            <w:proofErr w:type="spellEnd"/>
            <w:r>
              <w:rPr>
                <w:b/>
                <w:sz w:val="16"/>
                <w:szCs w:val="16"/>
              </w:rPr>
              <w:t xml:space="preserve"> fiil </w:t>
            </w:r>
            <w:proofErr w:type="spellStart"/>
            <w:r>
              <w:rPr>
                <w:b/>
                <w:sz w:val="16"/>
                <w:szCs w:val="16"/>
              </w:rPr>
              <w:t>this</w:t>
            </w:r>
            <w:proofErr w:type="spellEnd"/>
            <w:r>
              <w:rPr>
                <w:b/>
                <w:sz w:val="16"/>
                <w:szCs w:val="16"/>
              </w:rPr>
              <w:t xml:space="preserve"> </w:t>
            </w:r>
            <w:proofErr w:type="spellStart"/>
            <w:r>
              <w:rPr>
                <w:b/>
                <w:sz w:val="16"/>
                <w:szCs w:val="16"/>
              </w:rPr>
              <w:t>block</w:t>
            </w:r>
            <w:proofErr w:type="spellEnd"/>
          </w:p>
        </w:tc>
      </w:tr>
      <w:tr w:rsidR="00355CA1" w:rsidRPr="00D545EF" w:rsidTr="007A5785">
        <w:trPr>
          <w:jc w:val="center"/>
        </w:trPr>
        <w:tc>
          <w:tcPr>
            <w:tcW w:w="4427" w:type="dxa"/>
            <w:vAlign w:val="center"/>
          </w:tcPr>
          <w:p w:rsidR="00355CA1" w:rsidRPr="00D545EF" w:rsidRDefault="008D76BB" w:rsidP="008D76BB">
            <w:pPr>
              <w:jc w:val="center"/>
              <w:rPr>
                <w:b/>
                <w:sz w:val="16"/>
                <w:szCs w:val="16"/>
              </w:rPr>
            </w:pPr>
            <w:r>
              <w:rPr>
                <w:b/>
                <w:sz w:val="16"/>
                <w:szCs w:val="16"/>
              </w:rPr>
              <w:t>DGCA</w:t>
            </w:r>
            <w:r w:rsidR="00355CA1" w:rsidRPr="00D545EF">
              <w:rPr>
                <w:b/>
                <w:sz w:val="16"/>
                <w:szCs w:val="16"/>
              </w:rPr>
              <w:t xml:space="preserve">/PART OPS </w:t>
            </w:r>
            <w:proofErr w:type="spellStart"/>
            <w:r>
              <w:rPr>
                <w:b/>
                <w:sz w:val="16"/>
                <w:szCs w:val="16"/>
              </w:rPr>
              <w:t>Requirements</w:t>
            </w:r>
            <w:proofErr w:type="spellEnd"/>
          </w:p>
        </w:tc>
        <w:tc>
          <w:tcPr>
            <w:tcW w:w="2551" w:type="dxa"/>
            <w:vAlign w:val="center"/>
          </w:tcPr>
          <w:p w:rsidR="00355CA1" w:rsidRPr="00D545EF" w:rsidRDefault="008D76BB" w:rsidP="00D545EF">
            <w:pPr>
              <w:jc w:val="center"/>
              <w:rPr>
                <w:b/>
                <w:sz w:val="16"/>
                <w:szCs w:val="16"/>
              </w:rPr>
            </w:pPr>
            <w:r>
              <w:rPr>
                <w:b/>
                <w:sz w:val="16"/>
                <w:szCs w:val="16"/>
              </w:rPr>
              <w:t>DGCA</w:t>
            </w:r>
            <w:r w:rsidR="005C7E58" w:rsidRPr="00D545EF">
              <w:rPr>
                <w:b/>
                <w:sz w:val="16"/>
                <w:szCs w:val="16"/>
              </w:rPr>
              <w:t>&amp;</w:t>
            </w:r>
            <w:r>
              <w:rPr>
                <w:b/>
                <w:sz w:val="16"/>
                <w:szCs w:val="16"/>
              </w:rPr>
              <w:t xml:space="preserve">EASA IR </w:t>
            </w:r>
            <w:proofErr w:type="spellStart"/>
            <w:r>
              <w:rPr>
                <w:b/>
                <w:sz w:val="16"/>
                <w:szCs w:val="16"/>
              </w:rPr>
              <w:t>Ref</w:t>
            </w:r>
            <w:proofErr w:type="spellEnd"/>
            <w:r>
              <w:rPr>
                <w:b/>
                <w:sz w:val="16"/>
                <w:szCs w:val="16"/>
              </w:rPr>
              <w:t>.</w:t>
            </w:r>
          </w:p>
        </w:tc>
        <w:tc>
          <w:tcPr>
            <w:tcW w:w="2268" w:type="dxa"/>
            <w:vAlign w:val="center"/>
          </w:tcPr>
          <w:p w:rsidR="00355CA1" w:rsidRPr="00D545EF" w:rsidRDefault="00355CA1" w:rsidP="0002092A">
            <w:pPr>
              <w:jc w:val="center"/>
              <w:rPr>
                <w:b/>
                <w:sz w:val="16"/>
                <w:szCs w:val="16"/>
              </w:rPr>
            </w:pPr>
            <w:r w:rsidRPr="00D545EF">
              <w:rPr>
                <w:b/>
                <w:sz w:val="16"/>
                <w:szCs w:val="16"/>
              </w:rPr>
              <w:t>Manual Reference</w:t>
            </w:r>
          </w:p>
        </w:tc>
        <w:tc>
          <w:tcPr>
            <w:tcW w:w="567" w:type="dxa"/>
            <w:vAlign w:val="center"/>
          </w:tcPr>
          <w:p w:rsidR="00355CA1" w:rsidRPr="00D545EF" w:rsidRDefault="008D76BB" w:rsidP="0031276E">
            <w:pPr>
              <w:jc w:val="center"/>
              <w:rPr>
                <w:b/>
                <w:sz w:val="16"/>
                <w:szCs w:val="16"/>
              </w:rPr>
            </w:pPr>
            <w:r>
              <w:rPr>
                <w:b/>
                <w:sz w:val="16"/>
                <w:szCs w:val="16"/>
              </w:rPr>
              <w:t>C</w:t>
            </w:r>
          </w:p>
        </w:tc>
        <w:tc>
          <w:tcPr>
            <w:tcW w:w="567" w:type="dxa"/>
            <w:vAlign w:val="center"/>
          </w:tcPr>
          <w:p w:rsidR="00355CA1" w:rsidRPr="00D545EF" w:rsidRDefault="008D76BB" w:rsidP="0031276E">
            <w:pPr>
              <w:jc w:val="center"/>
              <w:rPr>
                <w:b/>
                <w:sz w:val="16"/>
                <w:szCs w:val="16"/>
              </w:rPr>
            </w:pPr>
            <w:r>
              <w:rPr>
                <w:b/>
                <w:sz w:val="16"/>
                <w:szCs w:val="16"/>
              </w:rPr>
              <w:t>N/C</w:t>
            </w:r>
          </w:p>
        </w:tc>
        <w:tc>
          <w:tcPr>
            <w:tcW w:w="3972" w:type="dxa"/>
            <w:vAlign w:val="center"/>
          </w:tcPr>
          <w:p w:rsidR="00355CA1" w:rsidRPr="00D545EF" w:rsidRDefault="00355CA1" w:rsidP="0031276E">
            <w:pPr>
              <w:jc w:val="center"/>
              <w:rPr>
                <w:b/>
                <w:sz w:val="16"/>
                <w:szCs w:val="16"/>
              </w:rPr>
            </w:pPr>
            <w:proofErr w:type="spellStart"/>
            <w:r w:rsidRPr="00D545EF">
              <w:rPr>
                <w:b/>
                <w:sz w:val="16"/>
                <w:szCs w:val="16"/>
              </w:rPr>
              <w:t>Remarks</w:t>
            </w:r>
            <w:proofErr w:type="spellEnd"/>
          </w:p>
        </w:tc>
      </w:tr>
      <w:tr w:rsidR="00DF339B" w:rsidRPr="00D545EF" w:rsidTr="007A5785">
        <w:trPr>
          <w:jc w:val="center"/>
        </w:trPr>
        <w:tc>
          <w:tcPr>
            <w:tcW w:w="4427" w:type="dxa"/>
            <w:vAlign w:val="center"/>
          </w:tcPr>
          <w:p w:rsidR="00DF339B" w:rsidRPr="00DF339B" w:rsidRDefault="006347B6" w:rsidP="00D545EF">
            <w:pPr>
              <w:rPr>
                <w:sz w:val="18"/>
                <w:szCs w:val="18"/>
              </w:rPr>
            </w:pPr>
            <w:proofErr w:type="spellStart"/>
            <w:r>
              <w:rPr>
                <w:sz w:val="18"/>
                <w:szCs w:val="18"/>
              </w:rPr>
              <w:t>Prepared</w:t>
            </w:r>
            <w:proofErr w:type="spellEnd"/>
            <w:r>
              <w:rPr>
                <w:sz w:val="18"/>
                <w:szCs w:val="18"/>
              </w:rPr>
              <w:t>-Control-</w:t>
            </w:r>
            <w:proofErr w:type="spellStart"/>
            <w:r>
              <w:rPr>
                <w:sz w:val="18"/>
                <w:szCs w:val="18"/>
              </w:rPr>
              <w:t>Approval</w:t>
            </w:r>
            <w:proofErr w:type="spellEnd"/>
            <w:r>
              <w:rPr>
                <w:sz w:val="18"/>
                <w:szCs w:val="18"/>
              </w:rPr>
              <w:t xml:space="preserve"> </w:t>
            </w:r>
            <w:proofErr w:type="spellStart"/>
            <w:r>
              <w:rPr>
                <w:sz w:val="18"/>
                <w:szCs w:val="18"/>
              </w:rPr>
              <w:t>Page</w:t>
            </w:r>
            <w:proofErr w:type="spellEnd"/>
          </w:p>
        </w:tc>
        <w:tc>
          <w:tcPr>
            <w:tcW w:w="2551" w:type="dxa"/>
            <w:vAlign w:val="center"/>
          </w:tcPr>
          <w:p w:rsidR="00DF339B" w:rsidRPr="00932ADB" w:rsidRDefault="00DF339B" w:rsidP="00D545EF">
            <w:pPr>
              <w:jc w:val="center"/>
              <w:rPr>
                <w:sz w:val="16"/>
                <w:szCs w:val="16"/>
              </w:rPr>
            </w:pPr>
          </w:p>
        </w:tc>
        <w:tc>
          <w:tcPr>
            <w:tcW w:w="2268" w:type="dxa"/>
            <w:vAlign w:val="center"/>
          </w:tcPr>
          <w:p w:rsidR="00DF339B" w:rsidRPr="00D545EF" w:rsidRDefault="00DF339B" w:rsidP="0031276E">
            <w:pPr>
              <w:jc w:val="center"/>
              <w:rPr>
                <w:sz w:val="16"/>
                <w:szCs w:val="16"/>
              </w:rPr>
            </w:pPr>
          </w:p>
        </w:tc>
        <w:sdt>
          <w:sdtPr>
            <w:rPr>
              <w:sz w:val="16"/>
              <w:szCs w:val="16"/>
            </w:rPr>
            <w:id w:val="1838267276"/>
            <w14:checkbox>
              <w14:checked w14:val="0"/>
              <w14:checkedState w14:val="2612" w14:font="MS Gothic"/>
              <w14:uncheckedState w14:val="2610" w14:font="MS Gothic"/>
            </w14:checkbox>
          </w:sdtPr>
          <w:sdtEndPr/>
          <w:sdtContent>
            <w:tc>
              <w:tcPr>
                <w:tcW w:w="567" w:type="dxa"/>
                <w:vAlign w:val="center"/>
              </w:tcPr>
              <w:p w:rsidR="00DF339B" w:rsidRPr="00D545EF" w:rsidRDefault="00DF339B" w:rsidP="006F7D17">
                <w:pPr>
                  <w:jc w:val="center"/>
                  <w:rPr>
                    <w:sz w:val="16"/>
                    <w:szCs w:val="16"/>
                  </w:rPr>
                </w:pPr>
                <w:r>
                  <w:rPr>
                    <w:rFonts w:ascii="MS Gothic" w:eastAsia="MS Gothic" w:hAnsi="MS Gothic" w:hint="eastAsia"/>
                    <w:sz w:val="16"/>
                    <w:szCs w:val="16"/>
                  </w:rPr>
                  <w:t>☐</w:t>
                </w:r>
              </w:p>
            </w:tc>
          </w:sdtContent>
        </w:sdt>
        <w:sdt>
          <w:sdtPr>
            <w:rPr>
              <w:sz w:val="16"/>
              <w:szCs w:val="16"/>
            </w:rPr>
            <w:id w:val="1072008230"/>
            <w14:checkbox>
              <w14:checked w14:val="0"/>
              <w14:checkedState w14:val="2612" w14:font="MS Gothic"/>
              <w14:uncheckedState w14:val="2610" w14:font="MS Gothic"/>
            </w14:checkbox>
          </w:sdtPr>
          <w:sdtEndPr/>
          <w:sdtContent>
            <w:tc>
              <w:tcPr>
                <w:tcW w:w="567" w:type="dxa"/>
                <w:vAlign w:val="center"/>
              </w:tcPr>
              <w:p w:rsidR="00DF339B" w:rsidRPr="00D545EF" w:rsidRDefault="00DF339B" w:rsidP="006F7D17">
                <w:pPr>
                  <w:jc w:val="center"/>
                  <w:rPr>
                    <w:sz w:val="16"/>
                    <w:szCs w:val="16"/>
                  </w:rPr>
                </w:pPr>
                <w:r w:rsidRPr="00D545EF">
                  <w:rPr>
                    <w:rFonts w:ascii="MS Gothic" w:eastAsia="MS Gothic" w:hAnsi="MS Gothic"/>
                    <w:sz w:val="16"/>
                    <w:szCs w:val="16"/>
                  </w:rPr>
                  <w:t>☐</w:t>
                </w:r>
              </w:p>
            </w:tc>
          </w:sdtContent>
        </w:sdt>
        <w:tc>
          <w:tcPr>
            <w:tcW w:w="3972" w:type="dxa"/>
            <w:vAlign w:val="center"/>
          </w:tcPr>
          <w:p w:rsidR="00DF339B" w:rsidRPr="00D545EF" w:rsidRDefault="00DF339B" w:rsidP="0031276E">
            <w:pPr>
              <w:jc w:val="center"/>
              <w:rPr>
                <w:sz w:val="16"/>
                <w:szCs w:val="16"/>
              </w:rPr>
            </w:pPr>
          </w:p>
        </w:tc>
      </w:tr>
      <w:tr w:rsidR="00DF339B" w:rsidRPr="00D545EF" w:rsidTr="005C3847">
        <w:trPr>
          <w:jc w:val="center"/>
        </w:trPr>
        <w:tc>
          <w:tcPr>
            <w:tcW w:w="4427" w:type="dxa"/>
            <w:vAlign w:val="center"/>
          </w:tcPr>
          <w:p w:rsidR="00DF339B" w:rsidRPr="00DF339B" w:rsidRDefault="00DF339B" w:rsidP="00D545EF">
            <w:pPr>
              <w:rPr>
                <w:rFonts w:cs="Arial"/>
                <w:sz w:val="18"/>
                <w:szCs w:val="18"/>
              </w:rPr>
            </w:pPr>
            <w:r w:rsidRPr="00DF339B">
              <w:rPr>
                <w:rFonts w:cs="Arial"/>
                <w:sz w:val="18"/>
                <w:szCs w:val="18"/>
              </w:rPr>
              <w:t xml:space="preserve">A </w:t>
            </w:r>
            <w:proofErr w:type="spellStart"/>
            <w:r w:rsidRPr="00DF339B">
              <w:rPr>
                <w:rFonts w:cs="Arial"/>
                <w:sz w:val="18"/>
                <w:szCs w:val="18"/>
              </w:rPr>
              <w:t>record</w:t>
            </w:r>
            <w:proofErr w:type="spellEnd"/>
            <w:r w:rsidRPr="00DF339B">
              <w:rPr>
                <w:rFonts w:cs="Arial"/>
                <w:sz w:val="18"/>
                <w:szCs w:val="18"/>
              </w:rPr>
              <w:t xml:space="preserve"> of </w:t>
            </w:r>
            <w:proofErr w:type="spellStart"/>
            <w:r w:rsidRPr="00DF339B">
              <w:rPr>
                <w:rFonts w:cs="Arial"/>
                <w:sz w:val="18"/>
                <w:szCs w:val="18"/>
              </w:rPr>
              <w:t>amendments</w:t>
            </w:r>
            <w:proofErr w:type="spellEnd"/>
            <w:r w:rsidRPr="00DF339B">
              <w:rPr>
                <w:rFonts w:cs="Arial"/>
                <w:sz w:val="18"/>
                <w:szCs w:val="18"/>
              </w:rPr>
              <w:t xml:space="preserve"> and </w:t>
            </w:r>
            <w:proofErr w:type="spellStart"/>
            <w:r w:rsidRPr="00DF339B">
              <w:rPr>
                <w:rFonts w:cs="Arial"/>
                <w:sz w:val="18"/>
                <w:szCs w:val="18"/>
              </w:rPr>
              <w:t>revisions</w:t>
            </w:r>
            <w:proofErr w:type="spellEnd"/>
            <w:r w:rsidRPr="00DF339B">
              <w:rPr>
                <w:rFonts w:cs="Arial"/>
                <w:sz w:val="18"/>
                <w:szCs w:val="18"/>
              </w:rPr>
              <w:t xml:space="preserve"> </w:t>
            </w:r>
            <w:proofErr w:type="spellStart"/>
            <w:r w:rsidRPr="00DF339B">
              <w:rPr>
                <w:rFonts w:cs="Arial"/>
                <w:sz w:val="18"/>
                <w:szCs w:val="18"/>
              </w:rPr>
              <w:t>with</w:t>
            </w:r>
            <w:proofErr w:type="spellEnd"/>
            <w:r w:rsidRPr="00DF339B">
              <w:rPr>
                <w:rFonts w:cs="Arial"/>
                <w:sz w:val="18"/>
                <w:szCs w:val="18"/>
              </w:rPr>
              <w:t xml:space="preserve"> </w:t>
            </w:r>
            <w:proofErr w:type="spellStart"/>
            <w:r w:rsidRPr="00DF339B">
              <w:rPr>
                <w:rFonts w:cs="Arial"/>
                <w:sz w:val="18"/>
                <w:szCs w:val="18"/>
              </w:rPr>
              <w:t>insertion</w:t>
            </w:r>
            <w:proofErr w:type="spellEnd"/>
            <w:r w:rsidRPr="00DF339B">
              <w:rPr>
                <w:rFonts w:cs="Arial"/>
                <w:sz w:val="18"/>
                <w:szCs w:val="18"/>
              </w:rPr>
              <w:t xml:space="preserve"> </w:t>
            </w:r>
            <w:proofErr w:type="spellStart"/>
            <w:r w:rsidRPr="00DF339B">
              <w:rPr>
                <w:rFonts w:cs="Arial"/>
                <w:sz w:val="18"/>
                <w:szCs w:val="18"/>
              </w:rPr>
              <w:t>dates</w:t>
            </w:r>
            <w:proofErr w:type="spellEnd"/>
            <w:r w:rsidRPr="00DF339B">
              <w:rPr>
                <w:rFonts w:cs="Arial"/>
                <w:sz w:val="18"/>
                <w:szCs w:val="18"/>
              </w:rPr>
              <w:t xml:space="preserve"> and </w:t>
            </w:r>
            <w:proofErr w:type="spellStart"/>
            <w:r w:rsidRPr="00DF339B">
              <w:rPr>
                <w:rFonts w:cs="Arial"/>
                <w:sz w:val="18"/>
                <w:szCs w:val="18"/>
              </w:rPr>
              <w:t>effective</w:t>
            </w:r>
            <w:proofErr w:type="spellEnd"/>
            <w:r w:rsidRPr="00DF339B">
              <w:rPr>
                <w:rFonts w:cs="Arial"/>
                <w:sz w:val="18"/>
                <w:szCs w:val="18"/>
              </w:rPr>
              <w:t xml:space="preserve"> </w:t>
            </w:r>
            <w:proofErr w:type="spellStart"/>
            <w:r w:rsidRPr="00DF339B">
              <w:rPr>
                <w:rFonts w:cs="Arial"/>
                <w:sz w:val="18"/>
                <w:szCs w:val="18"/>
              </w:rPr>
              <w:t>dates</w:t>
            </w:r>
            <w:proofErr w:type="spellEnd"/>
            <w:r w:rsidRPr="00DF339B">
              <w:rPr>
                <w:rFonts w:cs="Arial"/>
                <w:sz w:val="18"/>
                <w:szCs w:val="18"/>
              </w:rPr>
              <w:t>.</w:t>
            </w:r>
          </w:p>
          <w:p w:rsidR="00DF339B" w:rsidRPr="00DF339B" w:rsidRDefault="00DF339B" w:rsidP="00D545EF">
            <w:pPr>
              <w:rPr>
                <w:rFonts w:cs="Arial"/>
                <w:sz w:val="18"/>
                <w:szCs w:val="18"/>
              </w:rPr>
            </w:pPr>
          </w:p>
          <w:p w:rsidR="00DF339B" w:rsidRPr="00DF339B" w:rsidRDefault="00DF339B" w:rsidP="00D545EF">
            <w:pPr>
              <w:rPr>
                <w:rFonts w:cs="Arial"/>
                <w:sz w:val="18"/>
                <w:szCs w:val="18"/>
              </w:rPr>
            </w:pPr>
          </w:p>
        </w:tc>
        <w:tc>
          <w:tcPr>
            <w:tcW w:w="2551" w:type="dxa"/>
            <w:vAlign w:val="center"/>
          </w:tcPr>
          <w:p w:rsidR="00DF339B" w:rsidRPr="00932ADB" w:rsidRDefault="00DF339B" w:rsidP="005C3847">
            <w:pPr>
              <w:jc w:val="center"/>
              <w:rPr>
                <w:sz w:val="16"/>
                <w:szCs w:val="16"/>
              </w:rPr>
            </w:pPr>
            <w:proofErr w:type="gramStart"/>
            <w:r w:rsidRPr="00932ADB">
              <w:rPr>
                <w:sz w:val="16"/>
                <w:szCs w:val="16"/>
              </w:rPr>
              <w:t>ORO.MLR</w:t>
            </w:r>
            <w:proofErr w:type="gramEnd"/>
            <w:r w:rsidRPr="00932ADB">
              <w:rPr>
                <w:sz w:val="16"/>
                <w:szCs w:val="16"/>
              </w:rPr>
              <w:t>.100</w:t>
            </w:r>
          </w:p>
        </w:tc>
        <w:tc>
          <w:tcPr>
            <w:tcW w:w="2268" w:type="dxa"/>
            <w:vAlign w:val="center"/>
          </w:tcPr>
          <w:p w:rsidR="00DF339B" w:rsidRPr="00D545EF" w:rsidRDefault="00DF339B" w:rsidP="0031276E">
            <w:pPr>
              <w:jc w:val="center"/>
              <w:rPr>
                <w:sz w:val="16"/>
                <w:szCs w:val="16"/>
              </w:rPr>
            </w:pPr>
          </w:p>
        </w:tc>
        <w:sdt>
          <w:sdtPr>
            <w:rPr>
              <w:sz w:val="16"/>
              <w:szCs w:val="16"/>
            </w:rPr>
            <w:id w:val="-1786414413"/>
            <w14:checkbox>
              <w14:checked w14:val="0"/>
              <w14:checkedState w14:val="2612" w14:font="MS Gothic"/>
              <w14:uncheckedState w14:val="2610" w14:font="MS Gothic"/>
            </w14:checkbox>
          </w:sdtPr>
          <w:sdtEndPr/>
          <w:sdtContent>
            <w:tc>
              <w:tcPr>
                <w:tcW w:w="567" w:type="dxa"/>
                <w:vAlign w:val="center"/>
              </w:tcPr>
              <w:p w:rsidR="00DF339B" w:rsidRPr="00D545EF" w:rsidRDefault="00DF339B" w:rsidP="0031276E">
                <w:pPr>
                  <w:jc w:val="center"/>
                  <w:rPr>
                    <w:sz w:val="16"/>
                    <w:szCs w:val="16"/>
                  </w:rPr>
                </w:pPr>
                <w:r w:rsidRPr="00D545EF">
                  <w:rPr>
                    <w:rFonts w:ascii="MS Gothic" w:eastAsia="MS Gothic" w:hAnsi="MS Gothic"/>
                    <w:sz w:val="16"/>
                    <w:szCs w:val="16"/>
                  </w:rPr>
                  <w:t>☐</w:t>
                </w:r>
              </w:p>
            </w:tc>
          </w:sdtContent>
        </w:sdt>
        <w:sdt>
          <w:sdtPr>
            <w:rPr>
              <w:sz w:val="16"/>
              <w:szCs w:val="16"/>
            </w:rPr>
            <w:id w:val="1840574796"/>
            <w14:checkbox>
              <w14:checked w14:val="0"/>
              <w14:checkedState w14:val="2612" w14:font="MS Gothic"/>
              <w14:uncheckedState w14:val="2610" w14:font="MS Gothic"/>
            </w14:checkbox>
          </w:sdtPr>
          <w:sdtEndPr/>
          <w:sdtContent>
            <w:tc>
              <w:tcPr>
                <w:tcW w:w="567" w:type="dxa"/>
                <w:vAlign w:val="center"/>
              </w:tcPr>
              <w:p w:rsidR="00DF339B" w:rsidRPr="00D545EF" w:rsidRDefault="00DF339B" w:rsidP="0031276E">
                <w:pPr>
                  <w:jc w:val="center"/>
                  <w:rPr>
                    <w:sz w:val="16"/>
                    <w:szCs w:val="16"/>
                  </w:rPr>
                </w:pPr>
                <w:r w:rsidRPr="00D545EF">
                  <w:rPr>
                    <w:rFonts w:ascii="MS Gothic" w:eastAsia="MS Gothic" w:hAnsi="MS Gothic"/>
                    <w:sz w:val="16"/>
                    <w:szCs w:val="16"/>
                  </w:rPr>
                  <w:t>☐</w:t>
                </w:r>
              </w:p>
            </w:tc>
          </w:sdtContent>
        </w:sdt>
        <w:tc>
          <w:tcPr>
            <w:tcW w:w="3972" w:type="dxa"/>
            <w:vAlign w:val="center"/>
          </w:tcPr>
          <w:p w:rsidR="00DF339B" w:rsidRPr="00D545EF" w:rsidRDefault="00DF339B" w:rsidP="0031276E">
            <w:pPr>
              <w:jc w:val="center"/>
              <w:rPr>
                <w:sz w:val="16"/>
                <w:szCs w:val="16"/>
              </w:rPr>
            </w:pPr>
          </w:p>
        </w:tc>
      </w:tr>
      <w:tr w:rsidR="00DF339B" w:rsidRPr="00D545EF" w:rsidTr="005C3847">
        <w:trPr>
          <w:jc w:val="center"/>
        </w:trPr>
        <w:tc>
          <w:tcPr>
            <w:tcW w:w="4427" w:type="dxa"/>
            <w:vAlign w:val="center"/>
          </w:tcPr>
          <w:p w:rsidR="00DF339B" w:rsidRPr="00DF339B" w:rsidRDefault="00DF339B" w:rsidP="00D545EF">
            <w:pPr>
              <w:rPr>
                <w:rFonts w:cs="Arial"/>
                <w:sz w:val="18"/>
                <w:szCs w:val="18"/>
              </w:rPr>
            </w:pPr>
            <w:r w:rsidRPr="00DF339B">
              <w:rPr>
                <w:rFonts w:cs="Arial"/>
                <w:sz w:val="18"/>
                <w:szCs w:val="18"/>
              </w:rPr>
              <w:t xml:space="preserve">A </w:t>
            </w:r>
            <w:proofErr w:type="spellStart"/>
            <w:r w:rsidRPr="00DF339B">
              <w:rPr>
                <w:rFonts w:cs="Arial"/>
                <w:sz w:val="18"/>
                <w:szCs w:val="18"/>
              </w:rPr>
              <w:t>list</w:t>
            </w:r>
            <w:proofErr w:type="spellEnd"/>
            <w:r w:rsidRPr="00DF339B">
              <w:rPr>
                <w:rFonts w:cs="Arial"/>
                <w:sz w:val="18"/>
                <w:szCs w:val="18"/>
              </w:rPr>
              <w:t xml:space="preserve"> of </w:t>
            </w:r>
            <w:proofErr w:type="spellStart"/>
            <w:r w:rsidRPr="00DF339B">
              <w:rPr>
                <w:rFonts w:cs="Arial"/>
                <w:sz w:val="18"/>
                <w:szCs w:val="18"/>
              </w:rPr>
              <w:t>effective</w:t>
            </w:r>
            <w:proofErr w:type="spellEnd"/>
            <w:r w:rsidRPr="00DF339B">
              <w:rPr>
                <w:rFonts w:cs="Arial"/>
                <w:sz w:val="18"/>
                <w:szCs w:val="18"/>
              </w:rPr>
              <w:t xml:space="preserve"> </w:t>
            </w:r>
            <w:proofErr w:type="spellStart"/>
            <w:r w:rsidRPr="00DF339B">
              <w:rPr>
                <w:rFonts w:cs="Arial"/>
                <w:sz w:val="18"/>
                <w:szCs w:val="18"/>
              </w:rPr>
              <w:t>pages</w:t>
            </w:r>
            <w:proofErr w:type="spellEnd"/>
            <w:r w:rsidRPr="00DF339B">
              <w:rPr>
                <w:rFonts w:cs="Arial"/>
                <w:sz w:val="18"/>
                <w:szCs w:val="18"/>
              </w:rPr>
              <w:t xml:space="preserve"> </w:t>
            </w:r>
            <w:proofErr w:type="spellStart"/>
            <w:r w:rsidRPr="00DF339B">
              <w:rPr>
                <w:rFonts w:cs="Arial"/>
                <w:sz w:val="18"/>
                <w:szCs w:val="18"/>
              </w:rPr>
              <w:t>or</w:t>
            </w:r>
            <w:proofErr w:type="spellEnd"/>
            <w:r w:rsidRPr="00DF339B">
              <w:rPr>
                <w:rFonts w:cs="Arial"/>
                <w:sz w:val="18"/>
                <w:szCs w:val="18"/>
              </w:rPr>
              <w:t xml:space="preserve"> </w:t>
            </w:r>
            <w:proofErr w:type="spellStart"/>
            <w:r w:rsidRPr="00DF339B">
              <w:rPr>
                <w:rFonts w:cs="Arial"/>
                <w:sz w:val="18"/>
                <w:szCs w:val="18"/>
              </w:rPr>
              <w:t>paragraphs</w:t>
            </w:r>
            <w:proofErr w:type="spellEnd"/>
            <w:r w:rsidRPr="00DF339B">
              <w:rPr>
                <w:rFonts w:cs="Arial"/>
                <w:sz w:val="18"/>
                <w:szCs w:val="18"/>
              </w:rPr>
              <w:t>.</w:t>
            </w:r>
          </w:p>
          <w:p w:rsidR="00DF339B" w:rsidRPr="00DF339B" w:rsidRDefault="00DF339B" w:rsidP="006E645B">
            <w:pPr>
              <w:rPr>
                <w:rFonts w:cs="Arial"/>
                <w:sz w:val="18"/>
                <w:szCs w:val="18"/>
              </w:rPr>
            </w:pPr>
          </w:p>
          <w:p w:rsidR="00DF339B" w:rsidRPr="00DF339B" w:rsidRDefault="00DF339B" w:rsidP="006E645B">
            <w:pPr>
              <w:rPr>
                <w:rFonts w:cs="Arial"/>
                <w:sz w:val="18"/>
                <w:szCs w:val="18"/>
              </w:rPr>
            </w:pPr>
          </w:p>
        </w:tc>
        <w:tc>
          <w:tcPr>
            <w:tcW w:w="2551" w:type="dxa"/>
            <w:vAlign w:val="center"/>
          </w:tcPr>
          <w:p w:rsidR="00DF339B" w:rsidRPr="00932ADB" w:rsidRDefault="00DF339B" w:rsidP="005C3847">
            <w:pPr>
              <w:jc w:val="center"/>
              <w:rPr>
                <w:sz w:val="16"/>
                <w:szCs w:val="16"/>
              </w:rPr>
            </w:pPr>
            <w:proofErr w:type="gramStart"/>
            <w:r w:rsidRPr="00932ADB">
              <w:rPr>
                <w:sz w:val="16"/>
                <w:szCs w:val="16"/>
              </w:rPr>
              <w:t>ORO.MLR</w:t>
            </w:r>
            <w:proofErr w:type="gramEnd"/>
            <w:r w:rsidRPr="00932ADB">
              <w:rPr>
                <w:sz w:val="16"/>
                <w:szCs w:val="16"/>
              </w:rPr>
              <w:t>.100</w:t>
            </w:r>
          </w:p>
        </w:tc>
        <w:tc>
          <w:tcPr>
            <w:tcW w:w="2268" w:type="dxa"/>
            <w:vAlign w:val="center"/>
          </w:tcPr>
          <w:p w:rsidR="00DF339B" w:rsidRPr="00D545EF" w:rsidRDefault="00DF339B" w:rsidP="0031276E">
            <w:pPr>
              <w:jc w:val="center"/>
              <w:rPr>
                <w:sz w:val="16"/>
                <w:szCs w:val="16"/>
              </w:rPr>
            </w:pPr>
          </w:p>
        </w:tc>
        <w:sdt>
          <w:sdtPr>
            <w:rPr>
              <w:sz w:val="16"/>
              <w:szCs w:val="16"/>
            </w:rPr>
            <w:id w:val="-2023622129"/>
            <w14:checkbox>
              <w14:checked w14:val="0"/>
              <w14:checkedState w14:val="2612" w14:font="MS Gothic"/>
              <w14:uncheckedState w14:val="2610" w14:font="MS Gothic"/>
            </w14:checkbox>
          </w:sdtPr>
          <w:sdtEndPr/>
          <w:sdtContent>
            <w:tc>
              <w:tcPr>
                <w:tcW w:w="567" w:type="dxa"/>
                <w:vAlign w:val="center"/>
              </w:tcPr>
              <w:p w:rsidR="00DF339B" w:rsidRPr="00D545EF" w:rsidRDefault="00DF339B" w:rsidP="0002092A">
                <w:pPr>
                  <w:jc w:val="center"/>
                  <w:rPr>
                    <w:sz w:val="16"/>
                    <w:szCs w:val="16"/>
                  </w:rPr>
                </w:pPr>
                <w:r w:rsidRPr="00D545EF">
                  <w:rPr>
                    <w:rFonts w:ascii="MS Gothic" w:eastAsia="MS Gothic" w:hAnsi="MS Gothic"/>
                    <w:sz w:val="16"/>
                    <w:szCs w:val="16"/>
                  </w:rPr>
                  <w:t>☐</w:t>
                </w:r>
              </w:p>
            </w:tc>
          </w:sdtContent>
        </w:sdt>
        <w:sdt>
          <w:sdtPr>
            <w:rPr>
              <w:sz w:val="16"/>
              <w:szCs w:val="16"/>
            </w:rPr>
            <w:id w:val="-2024309153"/>
            <w14:checkbox>
              <w14:checked w14:val="0"/>
              <w14:checkedState w14:val="2612" w14:font="MS Gothic"/>
              <w14:uncheckedState w14:val="2610" w14:font="MS Gothic"/>
            </w14:checkbox>
          </w:sdtPr>
          <w:sdtEndPr/>
          <w:sdtContent>
            <w:tc>
              <w:tcPr>
                <w:tcW w:w="567" w:type="dxa"/>
                <w:vAlign w:val="center"/>
              </w:tcPr>
              <w:p w:rsidR="00DF339B" w:rsidRPr="00D545EF" w:rsidRDefault="00DF339B" w:rsidP="0002092A">
                <w:pPr>
                  <w:jc w:val="center"/>
                  <w:rPr>
                    <w:sz w:val="16"/>
                    <w:szCs w:val="16"/>
                  </w:rPr>
                </w:pPr>
                <w:r w:rsidRPr="00D545EF">
                  <w:rPr>
                    <w:rFonts w:ascii="MS Gothic" w:eastAsia="MS Gothic" w:hAnsi="MS Gothic"/>
                    <w:sz w:val="16"/>
                    <w:szCs w:val="16"/>
                  </w:rPr>
                  <w:t>☐</w:t>
                </w:r>
              </w:p>
            </w:tc>
          </w:sdtContent>
        </w:sdt>
        <w:tc>
          <w:tcPr>
            <w:tcW w:w="3972" w:type="dxa"/>
            <w:vAlign w:val="center"/>
          </w:tcPr>
          <w:p w:rsidR="00DF339B" w:rsidRPr="00D545EF" w:rsidRDefault="00DF339B" w:rsidP="0031276E">
            <w:pPr>
              <w:jc w:val="center"/>
              <w:rPr>
                <w:sz w:val="16"/>
                <w:szCs w:val="16"/>
              </w:rPr>
            </w:pPr>
          </w:p>
        </w:tc>
      </w:tr>
      <w:tr w:rsidR="00DF339B" w:rsidRPr="00D545EF" w:rsidTr="005C3847">
        <w:trPr>
          <w:jc w:val="center"/>
        </w:trPr>
        <w:tc>
          <w:tcPr>
            <w:tcW w:w="4427" w:type="dxa"/>
            <w:vAlign w:val="center"/>
          </w:tcPr>
          <w:p w:rsidR="00DF339B" w:rsidRPr="00DF339B" w:rsidRDefault="00DF339B" w:rsidP="0031276E">
            <w:pPr>
              <w:rPr>
                <w:rFonts w:cs="Arial"/>
                <w:sz w:val="18"/>
                <w:szCs w:val="18"/>
              </w:rPr>
            </w:pPr>
            <w:r w:rsidRPr="00DF339B">
              <w:rPr>
                <w:rFonts w:cs="Arial"/>
                <w:sz w:val="18"/>
                <w:szCs w:val="18"/>
              </w:rPr>
              <w:t xml:space="preserve">A </w:t>
            </w:r>
            <w:proofErr w:type="spellStart"/>
            <w:r w:rsidRPr="00DF339B">
              <w:rPr>
                <w:rFonts w:cs="Arial"/>
                <w:sz w:val="18"/>
                <w:szCs w:val="18"/>
              </w:rPr>
              <w:t>description</w:t>
            </w:r>
            <w:proofErr w:type="spellEnd"/>
            <w:r w:rsidRPr="00DF339B">
              <w:rPr>
                <w:rFonts w:cs="Arial"/>
                <w:sz w:val="18"/>
                <w:szCs w:val="18"/>
              </w:rPr>
              <w:t xml:space="preserve"> of </w:t>
            </w:r>
            <w:proofErr w:type="spellStart"/>
            <w:r w:rsidRPr="00DF339B">
              <w:rPr>
                <w:rFonts w:cs="Arial"/>
                <w:sz w:val="18"/>
                <w:szCs w:val="18"/>
              </w:rPr>
              <w:t>the</w:t>
            </w:r>
            <w:proofErr w:type="spellEnd"/>
            <w:r w:rsidRPr="00DF339B">
              <w:rPr>
                <w:rFonts w:cs="Arial"/>
                <w:sz w:val="18"/>
                <w:szCs w:val="18"/>
              </w:rPr>
              <w:t xml:space="preserve"> </w:t>
            </w:r>
            <w:proofErr w:type="spellStart"/>
            <w:r w:rsidRPr="00DF339B">
              <w:rPr>
                <w:rFonts w:cs="Arial"/>
                <w:sz w:val="18"/>
                <w:szCs w:val="18"/>
              </w:rPr>
              <w:t>distribution</w:t>
            </w:r>
            <w:proofErr w:type="spellEnd"/>
            <w:r w:rsidRPr="00DF339B">
              <w:rPr>
                <w:rFonts w:cs="Arial"/>
                <w:sz w:val="18"/>
                <w:szCs w:val="18"/>
              </w:rPr>
              <w:t xml:space="preserve"> </w:t>
            </w:r>
            <w:proofErr w:type="spellStart"/>
            <w:r w:rsidRPr="00DF339B">
              <w:rPr>
                <w:rFonts w:cs="Arial"/>
                <w:sz w:val="18"/>
                <w:szCs w:val="18"/>
              </w:rPr>
              <w:t>system</w:t>
            </w:r>
            <w:proofErr w:type="spellEnd"/>
            <w:r w:rsidRPr="00DF339B">
              <w:rPr>
                <w:rFonts w:cs="Arial"/>
                <w:sz w:val="18"/>
                <w:szCs w:val="18"/>
              </w:rPr>
              <w:t xml:space="preserve"> </w:t>
            </w:r>
            <w:proofErr w:type="spellStart"/>
            <w:r w:rsidRPr="00DF339B">
              <w:rPr>
                <w:rFonts w:cs="Arial"/>
                <w:sz w:val="18"/>
                <w:szCs w:val="18"/>
              </w:rPr>
              <w:t>for</w:t>
            </w:r>
            <w:proofErr w:type="spellEnd"/>
            <w:r w:rsidRPr="00DF339B">
              <w:rPr>
                <w:rFonts w:cs="Arial"/>
                <w:sz w:val="18"/>
                <w:szCs w:val="18"/>
              </w:rPr>
              <w:t xml:space="preserve"> </w:t>
            </w:r>
            <w:proofErr w:type="spellStart"/>
            <w:r w:rsidRPr="00DF339B">
              <w:rPr>
                <w:rFonts w:cs="Arial"/>
                <w:sz w:val="18"/>
                <w:szCs w:val="18"/>
              </w:rPr>
              <w:t>the</w:t>
            </w:r>
            <w:proofErr w:type="spellEnd"/>
            <w:r w:rsidRPr="00DF339B">
              <w:rPr>
                <w:rFonts w:cs="Arial"/>
                <w:sz w:val="18"/>
                <w:szCs w:val="18"/>
              </w:rPr>
              <w:t xml:space="preserve"> </w:t>
            </w:r>
            <w:proofErr w:type="spellStart"/>
            <w:r w:rsidRPr="00DF339B">
              <w:rPr>
                <w:rFonts w:cs="Arial"/>
                <w:sz w:val="18"/>
                <w:szCs w:val="18"/>
              </w:rPr>
              <w:t>manuals</w:t>
            </w:r>
            <w:proofErr w:type="spellEnd"/>
            <w:r w:rsidRPr="00DF339B">
              <w:rPr>
                <w:rFonts w:cs="Arial"/>
                <w:sz w:val="18"/>
                <w:szCs w:val="18"/>
              </w:rPr>
              <w:t xml:space="preserve">, </w:t>
            </w:r>
            <w:proofErr w:type="spellStart"/>
            <w:r w:rsidRPr="00DF339B">
              <w:rPr>
                <w:rFonts w:cs="Arial"/>
                <w:sz w:val="18"/>
                <w:szCs w:val="18"/>
              </w:rPr>
              <w:t>amendments</w:t>
            </w:r>
            <w:proofErr w:type="spellEnd"/>
            <w:r w:rsidRPr="00DF339B">
              <w:rPr>
                <w:rFonts w:cs="Arial"/>
                <w:sz w:val="18"/>
                <w:szCs w:val="18"/>
              </w:rPr>
              <w:t xml:space="preserve"> and </w:t>
            </w:r>
            <w:proofErr w:type="spellStart"/>
            <w:r w:rsidRPr="00DF339B">
              <w:rPr>
                <w:rFonts w:cs="Arial"/>
                <w:sz w:val="18"/>
                <w:szCs w:val="18"/>
              </w:rPr>
              <w:t>revisions</w:t>
            </w:r>
            <w:proofErr w:type="spellEnd"/>
            <w:r w:rsidRPr="00DF339B">
              <w:rPr>
                <w:rFonts w:cs="Arial"/>
                <w:sz w:val="18"/>
                <w:szCs w:val="18"/>
              </w:rPr>
              <w:t>.</w:t>
            </w:r>
          </w:p>
          <w:p w:rsidR="00DF339B" w:rsidRPr="00DF339B" w:rsidRDefault="00DF339B" w:rsidP="0091095F">
            <w:pPr>
              <w:rPr>
                <w:rFonts w:cs="Arial"/>
                <w:sz w:val="18"/>
                <w:szCs w:val="18"/>
              </w:rPr>
            </w:pPr>
          </w:p>
          <w:p w:rsidR="00DF339B" w:rsidRPr="00DF339B" w:rsidRDefault="00DF339B" w:rsidP="0091095F">
            <w:pPr>
              <w:rPr>
                <w:rFonts w:cs="Arial"/>
                <w:sz w:val="18"/>
                <w:szCs w:val="18"/>
              </w:rPr>
            </w:pPr>
          </w:p>
        </w:tc>
        <w:tc>
          <w:tcPr>
            <w:tcW w:w="2551" w:type="dxa"/>
            <w:vAlign w:val="center"/>
          </w:tcPr>
          <w:p w:rsidR="00DF339B" w:rsidRPr="00932ADB" w:rsidRDefault="00DF339B" w:rsidP="005C3847">
            <w:pPr>
              <w:jc w:val="center"/>
              <w:rPr>
                <w:sz w:val="16"/>
                <w:szCs w:val="16"/>
              </w:rPr>
            </w:pPr>
            <w:proofErr w:type="gramStart"/>
            <w:r w:rsidRPr="00932ADB">
              <w:rPr>
                <w:sz w:val="16"/>
                <w:szCs w:val="16"/>
              </w:rPr>
              <w:t>ORO.MLR</w:t>
            </w:r>
            <w:proofErr w:type="gramEnd"/>
            <w:r w:rsidRPr="00932ADB">
              <w:rPr>
                <w:sz w:val="16"/>
                <w:szCs w:val="16"/>
              </w:rPr>
              <w:t>.100</w:t>
            </w:r>
          </w:p>
        </w:tc>
        <w:tc>
          <w:tcPr>
            <w:tcW w:w="2268" w:type="dxa"/>
            <w:vAlign w:val="center"/>
          </w:tcPr>
          <w:p w:rsidR="00DF339B" w:rsidRPr="00D545EF" w:rsidRDefault="00DF339B" w:rsidP="0031276E">
            <w:pPr>
              <w:jc w:val="center"/>
              <w:rPr>
                <w:sz w:val="16"/>
                <w:szCs w:val="16"/>
              </w:rPr>
            </w:pPr>
          </w:p>
        </w:tc>
        <w:sdt>
          <w:sdtPr>
            <w:rPr>
              <w:sz w:val="16"/>
              <w:szCs w:val="16"/>
            </w:rPr>
            <w:id w:val="242385686"/>
            <w14:checkbox>
              <w14:checked w14:val="0"/>
              <w14:checkedState w14:val="2612" w14:font="MS Gothic"/>
              <w14:uncheckedState w14:val="2610" w14:font="MS Gothic"/>
            </w14:checkbox>
          </w:sdtPr>
          <w:sdtEndPr/>
          <w:sdtContent>
            <w:tc>
              <w:tcPr>
                <w:tcW w:w="567" w:type="dxa"/>
                <w:vAlign w:val="center"/>
              </w:tcPr>
              <w:p w:rsidR="00DF339B" w:rsidRPr="00D545EF" w:rsidRDefault="00DF339B" w:rsidP="0002092A">
                <w:pPr>
                  <w:jc w:val="center"/>
                  <w:rPr>
                    <w:sz w:val="16"/>
                    <w:szCs w:val="16"/>
                  </w:rPr>
                </w:pPr>
                <w:r w:rsidRPr="00D545EF">
                  <w:rPr>
                    <w:rFonts w:ascii="MS Gothic" w:eastAsia="MS Gothic" w:hAnsi="MS Gothic"/>
                    <w:sz w:val="16"/>
                    <w:szCs w:val="16"/>
                  </w:rPr>
                  <w:t>☐</w:t>
                </w:r>
              </w:p>
            </w:tc>
          </w:sdtContent>
        </w:sdt>
        <w:sdt>
          <w:sdtPr>
            <w:rPr>
              <w:sz w:val="16"/>
              <w:szCs w:val="16"/>
            </w:rPr>
            <w:id w:val="882139263"/>
            <w14:checkbox>
              <w14:checked w14:val="0"/>
              <w14:checkedState w14:val="2612" w14:font="MS Gothic"/>
              <w14:uncheckedState w14:val="2610" w14:font="MS Gothic"/>
            </w14:checkbox>
          </w:sdtPr>
          <w:sdtEndPr/>
          <w:sdtContent>
            <w:tc>
              <w:tcPr>
                <w:tcW w:w="567" w:type="dxa"/>
                <w:vAlign w:val="center"/>
              </w:tcPr>
              <w:p w:rsidR="00DF339B" w:rsidRPr="00D545EF" w:rsidRDefault="00DF339B" w:rsidP="0002092A">
                <w:pPr>
                  <w:jc w:val="center"/>
                  <w:rPr>
                    <w:sz w:val="16"/>
                    <w:szCs w:val="16"/>
                  </w:rPr>
                </w:pPr>
                <w:r w:rsidRPr="00D545EF">
                  <w:rPr>
                    <w:rFonts w:ascii="MS Gothic" w:eastAsia="MS Gothic" w:hAnsi="MS Gothic"/>
                    <w:sz w:val="16"/>
                    <w:szCs w:val="16"/>
                  </w:rPr>
                  <w:t>☐</w:t>
                </w:r>
              </w:p>
            </w:tc>
          </w:sdtContent>
        </w:sdt>
        <w:tc>
          <w:tcPr>
            <w:tcW w:w="3972" w:type="dxa"/>
            <w:vAlign w:val="center"/>
          </w:tcPr>
          <w:p w:rsidR="00DF339B" w:rsidRPr="00D545EF" w:rsidRDefault="00DF339B" w:rsidP="0031276E">
            <w:pPr>
              <w:jc w:val="center"/>
              <w:rPr>
                <w:sz w:val="16"/>
                <w:szCs w:val="16"/>
              </w:rPr>
            </w:pPr>
          </w:p>
        </w:tc>
      </w:tr>
      <w:tr w:rsidR="00DF339B" w:rsidRPr="00D545EF" w:rsidTr="005C3847">
        <w:trPr>
          <w:jc w:val="center"/>
        </w:trPr>
        <w:tc>
          <w:tcPr>
            <w:tcW w:w="4427" w:type="dxa"/>
            <w:vAlign w:val="center"/>
          </w:tcPr>
          <w:p w:rsidR="00DF339B" w:rsidRPr="00DF339B" w:rsidRDefault="00DF339B" w:rsidP="00D545EF">
            <w:pPr>
              <w:rPr>
                <w:rFonts w:cs="Arial"/>
                <w:sz w:val="18"/>
                <w:szCs w:val="18"/>
              </w:rPr>
            </w:pPr>
            <w:proofErr w:type="spellStart"/>
            <w:r w:rsidRPr="00DF339B">
              <w:rPr>
                <w:rFonts w:cs="Arial"/>
                <w:sz w:val="18"/>
                <w:szCs w:val="18"/>
              </w:rPr>
              <w:t>Explanations</w:t>
            </w:r>
            <w:proofErr w:type="spellEnd"/>
            <w:r w:rsidRPr="00DF339B">
              <w:rPr>
                <w:rFonts w:cs="Arial"/>
                <w:sz w:val="18"/>
                <w:szCs w:val="18"/>
              </w:rPr>
              <w:t xml:space="preserve"> and </w:t>
            </w:r>
            <w:proofErr w:type="spellStart"/>
            <w:r w:rsidRPr="00DF339B">
              <w:rPr>
                <w:rFonts w:cs="Arial"/>
                <w:sz w:val="18"/>
                <w:szCs w:val="18"/>
              </w:rPr>
              <w:t>definitions</w:t>
            </w:r>
            <w:proofErr w:type="spellEnd"/>
            <w:r w:rsidRPr="00DF339B">
              <w:rPr>
                <w:rFonts w:cs="Arial"/>
                <w:sz w:val="18"/>
                <w:szCs w:val="18"/>
              </w:rPr>
              <w:t xml:space="preserve"> of </w:t>
            </w:r>
            <w:proofErr w:type="spellStart"/>
            <w:r w:rsidRPr="00DF339B">
              <w:rPr>
                <w:rFonts w:cs="Arial"/>
                <w:sz w:val="18"/>
                <w:szCs w:val="18"/>
              </w:rPr>
              <w:t>terms</w:t>
            </w:r>
            <w:proofErr w:type="spellEnd"/>
            <w:r w:rsidRPr="00DF339B">
              <w:rPr>
                <w:rFonts w:cs="Arial"/>
                <w:sz w:val="18"/>
                <w:szCs w:val="18"/>
              </w:rPr>
              <w:t xml:space="preserve"> and </w:t>
            </w:r>
            <w:proofErr w:type="spellStart"/>
            <w:r w:rsidRPr="00DF339B">
              <w:rPr>
                <w:rFonts w:cs="Arial"/>
                <w:sz w:val="18"/>
                <w:szCs w:val="18"/>
              </w:rPr>
              <w:t>words</w:t>
            </w:r>
            <w:proofErr w:type="spellEnd"/>
            <w:r w:rsidRPr="00DF339B">
              <w:rPr>
                <w:rFonts w:cs="Arial"/>
                <w:sz w:val="18"/>
                <w:szCs w:val="18"/>
              </w:rPr>
              <w:t xml:space="preserve"> </w:t>
            </w:r>
            <w:proofErr w:type="spellStart"/>
            <w:r w:rsidRPr="00DF339B">
              <w:rPr>
                <w:rFonts w:cs="Arial"/>
                <w:sz w:val="18"/>
                <w:szCs w:val="18"/>
              </w:rPr>
              <w:t>needed</w:t>
            </w:r>
            <w:proofErr w:type="spellEnd"/>
            <w:r w:rsidRPr="00DF339B">
              <w:rPr>
                <w:rFonts w:cs="Arial"/>
                <w:sz w:val="18"/>
                <w:szCs w:val="18"/>
              </w:rPr>
              <w:t xml:space="preserve"> </w:t>
            </w:r>
            <w:proofErr w:type="spellStart"/>
            <w:r w:rsidRPr="00DF339B">
              <w:rPr>
                <w:rFonts w:cs="Arial"/>
                <w:sz w:val="18"/>
                <w:szCs w:val="18"/>
              </w:rPr>
              <w:t>for</w:t>
            </w:r>
            <w:proofErr w:type="spellEnd"/>
            <w:r w:rsidRPr="00DF339B">
              <w:rPr>
                <w:rFonts w:cs="Arial"/>
                <w:sz w:val="18"/>
                <w:szCs w:val="18"/>
              </w:rPr>
              <w:t xml:space="preserve"> </w:t>
            </w:r>
            <w:proofErr w:type="spellStart"/>
            <w:r w:rsidRPr="00DF339B">
              <w:rPr>
                <w:rFonts w:cs="Arial"/>
                <w:sz w:val="18"/>
                <w:szCs w:val="18"/>
              </w:rPr>
              <w:t>the</w:t>
            </w:r>
            <w:proofErr w:type="spellEnd"/>
            <w:r w:rsidRPr="00DF339B">
              <w:rPr>
                <w:rFonts w:cs="Arial"/>
                <w:sz w:val="18"/>
                <w:szCs w:val="18"/>
              </w:rPr>
              <w:t xml:space="preserve"> </w:t>
            </w:r>
            <w:proofErr w:type="spellStart"/>
            <w:r w:rsidRPr="00DF339B">
              <w:rPr>
                <w:rFonts w:cs="Arial"/>
                <w:sz w:val="18"/>
                <w:szCs w:val="18"/>
              </w:rPr>
              <w:t>use</w:t>
            </w:r>
            <w:proofErr w:type="spellEnd"/>
            <w:r w:rsidRPr="00DF339B">
              <w:rPr>
                <w:rFonts w:cs="Arial"/>
                <w:sz w:val="18"/>
                <w:szCs w:val="18"/>
              </w:rPr>
              <w:t xml:space="preserve"> of </w:t>
            </w:r>
            <w:proofErr w:type="spellStart"/>
            <w:r w:rsidRPr="00DF339B">
              <w:rPr>
                <w:rFonts w:cs="Arial"/>
                <w:sz w:val="18"/>
                <w:szCs w:val="18"/>
              </w:rPr>
              <w:t>the</w:t>
            </w:r>
            <w:proofErr w:type="spellEnd"/>
            <w:r w:rsidRPr="00DF339B">
              <w:rPr>
                <w:rFonts w:cs="Arial"/>
                <w:sz w:val="18"/>
                <w:szCs w:val="18"/>
              </w:rPr>
              <w:t xml:space="preserve"> </w:t>
            </w:r>
            <w:proofErr w:type="spellStart"/>
            <w:r w:rsidRPr="00DF339B">
              <w:rPr>
                <w:rFonts w:cs="Arial"/>
                <w:sz w:val="18"/>
                <w:szCs w:val="18"/>
              </w:rPr>
              <w:t>manual</w:t>
            </w:r>
            <w:proofErr w:type="spellEnd"/>
            <w:r w:rsidRPr="00DF339B">
              <w:rPr>
                <w:rFonts w:cs="Arial"/>
                <w:sz w:val="18"/>
                <w:szCs w:val="18"/>
              </w:rPr>
              <w:t>.</w:t>
            </w:r>
          </w:p>
          <w:p w:rsidR="00DF339B" w:rsidRPr="00DF339B" w:rsidRDefault="00DF339B" w:rsidP="00D545EF">
            <w:pPr>
              <w:rPr>
                <w:rFonts w:cs="Arial"/>
                <w:sz w:val="18"/>
                <w:szCs w:val="18"/>
              </w:rPr>
            </w:pPr>
          </w:p>
          <w:p w:rsidR="00DF339B" w:rsidRPr="00DF339B" w:rsidRDefault="00DF339B" w:rsidP="00D545EF">
            <w:pPr>
              <w:rPr>
                <w:rFonts w:cs="Arial"/>
                <w:sz w:val="18"/>
                <w:szCs w:val="18"/>
              </w:rPr>
            </w:pPr>
          </w:p>
        </w:tc>
        <w:tc>
          <w:tcPr>
            <w:tcW w:w="2551" w:type="dxa"/>
            <w:vAlign w:val="center"/>
          </w:tcPr>
          <w:p w:rsidR="00DF339B" w:rsidRPr="00932ADB" w:rsidRDefault="00DF339B" w:rsidP="005C3847">
            <w:pPr>
              <w:jc w:val="center"/>
              <w:rPr>
                <w:sz w:val="16"/>
                <w:szCs w:val="16"/>
              </w:rPr>
            </w:pPr>
            <w:proofErr w:type="gramStart"/>
            <w:r w:rsidRPr="00932ADB">
              <w:rPr>
                <w:sz w:val="16"/>
                <w:szCs w:val="16"/>
              </w:rPr>
              <w:t>ORO.MLR</w:t>
            </w:r>
            <w:proofErr w:type="gramEnd"/>
            <w:r w:rsidRPr="00932ADB">
              <w:rPr>
                <w:sz w:val="16"/>
                <w:szCs w:val="16"/>
              </w:rPr>
              <w:t>.100</w:t>
            </w:r>
          </w:p>
          <w:p w:rsidR="00DF339B" w:rsidRPr="00932ADB" w:rsidRDefault="00DF339B" w:rsidP="005C3847">
            <w:pPr>
              <w:jc w:val="center"/>
              <w:rPr>
                <w:sz w:val="16"/>
                <w:szCs w:val="16"/>
              </w:rPr>
            </w:pPr>
            <w:r w:rsidRPr="00932ADB">
              <w:rPr>
                <w:sz w:val="16"/>
                <w:szCs w:val="16"/>
              </w:rPr>
              <w:t xml:space="preserve">AMC1 </w:t>
            </w:r>
            <w:proofErr w:type="gramStart"/>
            <w:r w:rsidRPr="00932ADB">
              <w:rPr>
                <w:sz w:val="16"/>
                <w:szCs w:val="16"/>
              </w:rPr>
              <w:t>ORO.GEN</w:t>
            </w:r>
            <w:proofErr w:type="gramEnd"/>
            <w:r w:rsidRPr="00932ADB">
              <w:rPr>
                <w:sz w:val="16"/>
                <w:szCs w:val="16"/>
              </w:rPr>
              <w:t>.200(a)(6)-(d)</w:t>
            </w:r>
          </w:p>
          <w:p w:rsidR="00DF339B" w:rsidRPr="00932ADB" w:rsidRDefault="00DF339B" w:rsidP="005C3847">
            <w:pPr>
              <w:jc w:val="center"/>
              <w:rPr>
                <w:sz w:val="16"/>
                <w:szCs w:val="16"/>
              </w:rPr>
            </w:pPr>
          </w:p>
        </w:tc>
        <w:tc>
          <w:tcPr>
            <w:tcW w:w="2268" w:type="dxa"/>
            <w:vAlign w:val="center"/>
          </w:tcPr>
          <w:p w:rsidR="00DF339B" w:rsidRPr="00D545EF" w:rsidRDefault="00DF339B" w:rsidP="0031276E">
            <w:pPr>
              <w:jc w:val="center"/>
              <w:rPr>
                <w:sz w:val="16"/>
                <w:szCs w:val="16"/>
              </w:rPr>
            </w:pPr>
          </w:p>
        </w:tc>
        <w:sdt>
          <w:sdtPr>
            <w:rPr>
              <w:sz w:val="16"/>
              <w:szCs w:val="16"/>
            </w:rPr>
            <w:id w:val="437490806"/>
            <w14:checkbox>
              <w14:checked w14:val="0"/>
              <w14:checkedState w14:val="2612" w14:font="MS Gothic"/>
              <w14:uncheckedState w14:val="2610" w14:font="MS Gothic"/>
            </w14:checkbox>
          </w:sdtPr>
          <w:sdtEndPr/>
          <w:sdtContent>
            <w:tc>
              <w:tcPr>
                <w:tcW w:w="567" w:type="dxa"/>
                <w:vAlign w:val="center"/>
              </w:tcPr>
              <w:p w:rsidR="00DF339B" w:rsidRPr="00D545EF" w:rsidRDefault="00DF339B" w:rsidP="0002092A">
                <w:pPr>
                  <w:jc w:val="center"/>
                  <w:rPr>
                    <w:sz w:val="16"/>
                    <w:szCs w:val="16"/>
                  </w:rPr>
                </w:pPr>
                <w:r w:rsidRPr="00D545EF">
                  <w:rPr>
                    <w:rFonts w:ascii="MS Gothic" w:eastAsia="MS Gothic" w:hAnsi="MS Gothic"/>
                    <w:sz w:val="16"/>
                    <w:szCs w:val="16"/>
                  </w:rPr>
                  <w:t>☐</w:t>
                </w:r>
              </w:p>
            </w:tc>
          </w:sdtContent>
        </w:sdt>
        <w:sdt>
          <w:sdtPr>
            <w:rPr>
              <w:sz w:val="16"/>
              <w:szCs w:val="16"/>
            </w:rPr>
            <w:id w:val="-762609261"/>
            <w14:checkbox>
              <w14:checked w14:val="0"/>
              <w14:checkedState w14:val="2612" w14:font="MS Gothic"/>
              <w14:uncheckedState w14:val="2610" w14:font="MS Gothic"/>
            </w14:checkbox>
          </w:sdtPr>
          <w:sdtEndPr/>
          <w:sdtContent>
            <w:tc>
              <w:tcPr>
                <w:tcW w:w="567" w:type="dxa"/>
                <w:vAlign w:val="center"/>
              </w:tcPr>
              <w:p w:rsidR="00DF339B" w:rsidRPr="00D545EF" w:rsidRDefault="00DF339B" w:rsidP="0002092A">
                <w:pPr>
                  <w:jc w:val="center"/>
                  <w:rPr>
                    <w:sz w:val="16"/>
                    <w:szCs w:val="16"/>
                  </w:rPr>
                </w:pPr>
                <w:r w:rsidRPr="00D545EF">
                  <w:rPr>
                    <w:rFonts w:ascii="MS Gothic" w:eastAsia="MS Gothic" w:hAnsi="MS Gothic"/>
                    <w:sz w:val="16"/>
                    <w:szCs w:val="16"/>
                  </w:rPr>
                  <w:t>☐</w:t>
                </w:r>
              </w:p>
            </w:tc>
          </w:sdtContent>
        </w:sdt>
        <w:tc>
          <w:tcPr>
            <w:tcW w:w="3972" w:type="dxa"/>
            <w:vAlign w:val="center"/>
          </w:tcPr>
          <w:p w:rsidR="00DF339B" w:rsidRPr="00D545EF" w:rsidRDefault="00DF339B" w:rsidP="0031276E">
            <w:pPr>
              <w:jc w:val="center"/>
              <w:rPr>
                <w:sz w:val="16"/>
                <w:szCs w:val="16"/>
              </w:rPr>
            </w:pPr>
          </w:p>
        </w:tc>
      </w:tr>
      <w:tr w:rsidR="00DF339B" w:rsidRPr="00D545EF" w:rsidTr="005C3847">
        <w:trPr>
          <w:jc w:val="center"/>
        </w:trPr>
        <w:tc>
          <w:tcPr>
            <w:tcW w:w="4427" w:type="dxa"/>
            <w:vAlign w:val="center"/>
          </w:tcPr>
          <w:p w:rsidR="00DF339B" w:rsidRPr="00DF339B" w:rsidRDefault="00DF339B" w:rsidP="00D545EF">
            <w:pPr>
              <w:rPr>
                <w:rFonts w:cs="Arial"/>
                <w:sz w:val="18"/>
                <w:szCs w:val="18"/>
              </w:rPr>
            </w:pPr>
            <w:r w:rsidRPr="00DF339B">
              <w:rPr>
                <w:rFonts w:cs="Arial"/>
                <w:sz w:val="18"/>
                <w:szCs w:val="18"/>
              </w:rPr>
              <w:t xml:space="preserve">A </w:t>
            </w:r>
            <w:proofErr w:type="spellStart"/>
            <w:r w:rsidRPr="00DF339B">
              <w:rPr>
                <w:rFonts w:cs="Arial"/>
                <w:sz w:val="18"/>
                <w:szCs w:val="18"/>
              </w:rPr>
              <w:t>statement</w:t>
            </w:r>
            <w:proofErr w:type="spellEnd"/>
            <w:r w:rsidRPr="00DF339B">
              <w:rPr>
                <w:rFonts w:cs="Arial"/>
                <w:sz w:val="18"/>
                <w:szCs w:val="18"/>
              </w:rPr>
              <w:t xml:space="preserve"> </w:t>
            </w:r>
            <w:proofErr w:type="spellStart"/>
            <w:r w:rsidRPr="00DF339B">
              <w:rPr>
                <w:rFonts w:cs="Arial"/>
                <w:sz w:val="18"/>
                <w:szCs w:val="18"/>
              </w:rPr>
              <w:t>that</w:t>
            </w:r>
            <w:proofErr w:type="spellEnd"/>
            <w:r w:rsidRPr="00DF339B">
              <w:rPr>
                <w:rFonts w:cs="Arial"/>
                <w:sz w:val="18"/>
                <w:szCs w:val="18"/>
              </w:rPr>
              <w:t xml:space="preserve"> </w:t>
            </w:r>
            <w:proofErr w:type="spellStart"/>
            <w:r w:rsidRPr="00DF339B">
              <w:rPr>
                <w:rFonts w:cs="Arial"/>
                <w:sz w:val="18"/>
                <w:szCs w:val="18"/>
              </w:rPr>
              <w:t>the</w:t>
            </w:r>
            <w:proofErr w:type="spellEnd"/>
            <w:r w:rsidRPr="00DF339B">
              <w:rPr>
                <w:rFonts w:cs="Arial"/>
                <w:sz w:val="18"/>
                <w:szCs w:val="18"/>
              </w:rPr>
              <w:t xml:space="preserve"> </w:t>
            </w:r>
            <w:proofErr w:type="spellStart"/>
            <w:r w:rsidRPr="00DF339B">
              <w:rPr>
                <w:rFonts w:cs="Arial"/>
                <w:sz w:val="18"/>
                <w:szCs w:val="18"/>
              </w:rPr>
              <w:t>manual</w:t>
            </w:r>
            <w:proofErr w:type="spellEnd"/>
            <w:r w:rsidRPr="00DF339B">
              <w:rPr>
                <w:rFonts w:cs="Arial"/>
                <w:sz w:val="18"/>
                <w:szCs w:val="18"/>
              </w:rPr>
              <w:t xml:space="preserve"> </w:t>
            </w:r>
            <w:proofErr w:type="spellStart"/>
            <w:r w:rsidRPr="00DF339B">
              <w:rPr>
                <w:rFonts w:cs="Arial"/>
                <w:sz w:val="18"/>
                <w:szCs w:val="18"/>
              </w:rPr>
              <w:t>complies</w:t>
            </w:r>
            <w:proofErr w:type="spellEnd"/>
            <w:r w:rsidRPr="00DF339B">
              <w:rPr>
                <w:rFonts w:cs="Arial"/>
                <w:sz w:val="18"/>
                <w:szCs w:val="18"/>
              </w:rPr>
              <w:t xml:space="preserve"> </w:t>
            </w:r>
            <w:proofErr w:type="spellStart"/>
            <w:r w:rsidRPr="00DF339B">
              <w:rPr>
                <w:rFonts w:cs="Arial"/>
                <w:sz w:val="18"/>
                <w:szCs w:val="18"/>
              </w:rPr>
              <w:t>with</w:t>
            </w:r>
            <w:proofErr w:type="spellEnd"/>
            <w:r w:rsidRPr="00DF339B">
              <w:rPr>
                <w:rFonts w:cs="Arial"/>
                <w:sz w:val="18"/>
                <w:szCs w:val="18"/>
              </w:rPr>
              <w:t xml:space="preserve"> </w:t>
            </w:r>
            <w:proofErr w:type="spellStart"/>
            <w:r w:rsidRPr="00DF339B">
              <w:rPr>
                <w:rFonts w:cs="Arial"/>
                <w:sz w:val="18"/>
                <w:szCs w:val="18"/>
              </w:rPr>
              <w:t>all</w:t>
            </w:r>
            <w:proofErr w:type="spellEnd"/>
            <w:r w:rsidRPr="00DF339B">
              <w:rPr>
                <w:rFonts w:cs="Arial"/>
                <w:sz w:val="18"/>
                <w:szCs w:val="18"/>
              </w:rPr>
              <w:t xml:space="preserve"> </w:t>
            </w:r>
            <w:proofErr w:type="spellStart"/>
            <w:r w:rsidRPr="00DF339B">
              <w:rPr>
                <w:rFonts w:cs="Arial"/>
                <w:sz w:val="18"/>
                <w:szCs w:val="18"/>
              </w:rPr>
              <w:t>applicable</w:t>
            </w:r>
            <w:proofErr w:type="spellEnd"/>
            <w:r w:rsidRPr="00DF339B">
              <w:rPr>
                <w:rFonts w:cs="Arial"/>
                <w:sz w:val="18"/>
                <w:szCs w:val="18"/>
              </w:rPr>
              <w:t xml:space="preserve"> </w:t>
            </w:r>
            <w:proofErr w:type="spellStart"/>
            <w:r w:rsidRPr="00DF339B">
              <w:rPr>
                <w:rFonts w:cs="Arial"/>
                <w:sz w:val="18"/>
                <w:szCs w:val="18"/>
              </w:rPr>
              <w:t>regulations</w:t>
            </w:r>
            <w:proofErr w:type="spellEnd"/>
            <w:r w:rsidRPr="00DF339B">
              <w:rPr>
                <w:rFonts w:cs="Arial"/>
                <w:sz w:val="18"/>
                <w:szCs w:val="18"/>
              </w:rPr>
              <w:t xml:space="preserve"> and </w:t>
            </w:r>
            <w:proofErr w:type="spellStart"/>
            <w:r w:rsidRPr="00DF339B">
              <w:rPr>
                <w:rFonts w:cs="Arial"/>
                <w:sz w:val="18"/>
                <w:szCs w:val="18"/>
              </w:rPr>
              <w:t>with</w:t>
            </w:r>
            <w:proofErr w:type="spellEnd"/>
            <w:r w:rsidRPr="00DF339B">
              <w:rPr>
                <w:rFonts w:cs="Arial"/>
                <w:sz w:val="18"/>
                <w:szCs w:val="18"/>
              </w:rPr>
              <w:t xml:space="preserve"> </w:t>
            </w:r>
            <w:proofErr w:type="spellStart"/>
            <w:r w:rsidRPr="00DF339B">
              <w:rPr>
                <w:rFonts w:cs="Arial"/>
                <w:sz w:val="18"/>
                <w:szCs w:val="18"/>
              </w:rPr>
              <w:t>the</w:t>
            </w:r>
            <w:proofErr w:type="spellEnd"/>
            <w:r w:rsidRPr="00DF339B">
              <w:rPr>
                <w:rFonts w:cs="Arial"/>
                <w:sz w:val="18"/>
                <w:szCs w:val="18"/>
              </w:rPr>
              <w:t xml:space="preserve"> </w:t>
            </w:r>
            <w:proofErr w:type="spellStart"/>
            <w:r w:rsidRPr="00DF339B">
              <w:rPr>
                <w:rFonts w:cs="Arial"/>
                <w:sz w:val="18"/>
                <w:szCs w:val="18"/>
              </w:rPr>
              <w:t>terms</w:t>
            </w:r>
            <w:proofErr w:type="spellEnd"/>
            <w:r w:rsidRPr="00DF339B">
              <w:rPr>
                <w:rFonts w:cs="Arial"/>
                <w:sz w:val="18"/>
                <w:szCs w:val="18"/>
              </w:rPr>
              <w:t xml:space="preserve"> and </w:t>
            </w:r>
            <w:proofErr w:type="spellStart"/>
            <w:r w:rsidRPr="00DF339B">
              <w:rPr>
                <w:rFonts w:cs="Arial"/>
                <w:sz w:val="18"/>
                <w:szCs w:val="18"/>
              </w:rPr>
              <w:t>conditions</w:t>
            </w:r>
            <w:proofErr w:type="spellEnd"/>
            <w:r w:rsidRPr="00DF339B">
              <w:rPr>
                <w:rFonts w:cs="Arial"/>
                <w:sz w:val="18"/>
                <w:szCs w:val="18"/>
              </w:rPr>
              <w:t xml:space="preserve"> of </w:t>
            </w:r>
            <w:proofErr w:type="spellStart"/>
            <w:r w:rsidRPr="00DF339B">
              <w:rPr>
                <w:rFonts w:cs="Arial"/>
                <w:sz w:val="18"/>
                <w:szCs w:val="18"/>
              </w:rPr>
              <w:t>the</w:t>
            </w:r>
            <w:proofErr w:type="spellEnd"/>
            <w:r w:rsidRPr="00DF339B">
              <w:rPr>
                <w:rFonts w:cs="Arial"/>
                <w:sz w:val="18"/>
                <w:szCs w:val="18"/>
              </w:rPr>
              <w:t xml:space="preserve"> </w:t>
            </w:r>
            <w:proofErr w:type="spellStart"/>
            <w:r w:rsidRPr="00DF339B">
              <w:rPr>
                <w:rFonts w:cs="Arial"/>
                <w:sz w:val="18"/>
                <w:szCs w:val="18"/>
              </w:rPr>
              <w:t>applicable</w:t>
            </w:r>
            <w:proofErr w:type="spellEnd"/>
            <w:r w:rsidRPr="00DF339B">
              <w:rPr>
                <w:rFonts w:cs="Arial"/>
                <w:sz w:val="18"/>
                <w:szCs w:val="18"/>
              </w:rPr>
              <w:t xml:space="preserve"> </w:t>
            </w:r>
            <w:proofErr w:type="spellStart"/>
            <w:r w:rsidRPr="00DF339B">
              <w:rPr>
                <w:rFonts w:cs="Arial"/>
                <w:sz w:val="18"/>
                <w:szCs w:val="18"/>
              </w:rPr>
              <w:t>air</w:t>
            </w:r>
            <w:proofErr w:type="spellEnd"/>
            <w:r w:rsidRPr="00DF339B">
              <w:rPr>
                <w:rFonts w:cs="Arial"/>
                <w:sz w:val="18"/>
                <w:szCs w:val="18"/>
              </w:rPr>
              <w:t xml:space="preserve"> </w:t>
            </w:r>
            <w:proofErr w:type="spellStart"/>
            <w:r w:rsidRPr="00DF339B">
              <w:rPr>
                <w:rFonts w:cs="Arial"/>
                <w:sz w:val="18"/>
                <w:szCs w:val="18"/>
              </w:rPr>
              <w:t>operator</w:t>
            </w:r>
            <w:proofErr w:type="spellEnd"/>
            <w:r w:rsidRPr="00DF339B">
              <w:rPr>
                <w:rFonts w:cs="Arial"/>
                <w:sz w:val="18"/>
                <w:szCs w:val="18"/>
              </w:rPr>
              <w:t xml:space="preserve"> </w:t>
            </w:r>
            <w:proofErr w:type="spellStart"/>
            <w:r w:rsidRPr="00DF339B">
              <w:rPr>
                <w:rFonts w:cs="Arial"/>
                <w:sz w:val="18"/>
                <w:szCs w:val="18"/>
              </w:rPr>
              <w:t>certificate</w:t>
            </w:r>
            <w:proofErr w:type="spellEnd"/>
            <w:r w:rsidRPr="00DF339B">
              <w:rPr>
                <w:rFonts w:cs="Arial"/>
                <w:sz w:val="18"/>
                <w:szCs w:val="18"/>
              </w:rPr>
              <w:t xml:space="preserve"> (AOC).</w:t>
            </w:r>
          </w:p>
          <w:p w:rsidR="00DF339B" w:rsidRPr="00DF339B" w:rsidRDefault="00DF339B" w:rsidP="00D545EF">
            <w:pPr>
              <w:rPr>
                <w:rFonts w:cs="Arial"/>
                <w:sz w:val="18"/>
                <w:szCs w:val="18"/>
              </w:rPr>
            </w:pPr>
          </w:p>
          <w:p w:rsidR="00DF339B" w:rsidRPr="00DF339B" w:rsidRDefault="00DF339B" w:rsidP="00D545EF">
            <w:pPr>
              <w:rPr>
                <w:rFonts w:cs="Arial"/>
                <w:sz w:val="18"/>
                <w:szCs w:val="18"/>
              </w:rPr>
            </w:pPr>
          </w:p>
        </w:tc>
        <w:tc>
          <w:tcPr>
            <w:tcW w:w="2551" w:type="dxa"/>
            <w:vAlign w:val="center"/>
          </w:tcPr>
          <w:p w:rsidR="00DF339B" w:rsidRPr="00932ADB" w:rsidRDefault="00DF339B" w:rsidP="005C3847">
            <w:pPr>
              <w:jc w:val="center"/>
              <w:rPr>
                <w:sz w:val="16"/>
                <w:szCs w:val="16"/>
              </w:rPr>
            </w:pPr>
            <w:proofErr w:type="gramStart"/>
            <w:r w:rsidRPr="00932ADB">
              <w:rPr>
                <w:sz w:val="16"/>
                <w:szCs w:val="16"/>
              </w:rPr>
              <w:t>ORO.MLR</w:t>
            </w:r>
            <w:proofErr w:type="gramEnd"/>
            <w:r w:rsidRPr="00932ADB">
              <w:rPr>
                <w:sz w:val="16"/>
                <w:szCs w:val="16"/>
              </w:rPr>
              <w:t>.100</w:t>
            </w:r>
          </w:p>
          <w:p w:rsidR="00DF339B" w:rsidRPr="00932ADB" w:rsidRDefault="00DF339B" w:rsidP="005C3847">
            <w:pPr>
              <w:jc w:val="center"/>
              <w:rPr>
                <w:sz w:val="16"/>
                <w:szCs w:val="16"/>
              </w:rPr>
            </w:pPr>
            <w:r w:rsidRPr="00932ADB">
              <w:rPr>
                <w:rFonts w:cs="Arial"/>
                <w:bCs/>
                <w:color w:val="000000"/>
                <w:sz w:val="16"/>
                <w:szCs w:val="16"/>
              </w:rPr>
              <w:t>SHY 6A Md.40 (5)</w:t>
            </w:r>
          </w:p>
        </w:tc>
        <w:tc>
          <w:tcPr>
            <w:tcW w:w="2268" w:type="dxa"/>
            <w:vAlign w:val="center"/>
          </w:tcPr>
          <w:p w:rsidR="00DF339B" w:rsidRPr="00D545EF" w:rsidRDefault="00DF339B" w:rsidP="0031276E">
            <w:pPr>
              <w:jc w:val="center"/>
              <w:rPr>
                <w:sz w:val="16"/>
                <w:szCs w:val="16"/>
              </w:rPr>
            </w:pPr>
          </w:p>
        </w:tc>
        <w:sdt>
          <w:sdtPr>
            <w:rPr>
              <w:sz w:val="16"/>
              <w:szCs w:val="16"/>
            </w:rPr>
            <w:id w:val="-630475110"/>
            <w14:checkbox>
              <w14:checked w14:val="0"/>
              <w14:checkedState w14:val="2612" w14:font="MS Gothic"/>
              <w14:uncheckedState w14:val="2610" w14:font="MS Gothic"/>
            </w14:checkbox>
          </w:sdtPr>
          <w:sdtEndPr/>
          <w:sdtContent>
            <w:tc>
              <w:tcPr>
                <w:tcW w:w="567" w:type="dxa"/>
                <w:vAlign w:val="center"/>
              </w:tcPr>
              <w:p w:rsidR="00DF339B" w:rsidRPr="00D545EF" w:rsidRDefault="00DF339B" w:rsidP="0002092A">
                <w:pPr>
                  <w:jc w:val="center"/>
                  <w:rPr>
                    <w:sz w:val="16"/>
                    <w:szCs w:val="16"/>
                  </w:rPr>
                </w:pPr>
                <w:r w:rsidRPr="00D545EF">
                  <w:rPr>
                    <w:rFonts w:ascii="MS Gothic" w:eastAsia="MS Gothic" w:hAnsi="MS Gothic"/>
                    <w:sz w:val="16"/>
                    <w:szCs w:val="16"/>
                  </w:rPr>
                  <w:t>☐</w:t>
                </w:r>
              </w:p>
            </w:tc>
          </w:sdtContent>
        </w:sdt>
        <w:sdt>
          <w:sdtPr>
            <w:rPr>
              <w:sz w:val="16"/>
              <w:szCs w:val="16"/>
            </w:rPr>
            <w:id w:val="-1478603862"/>
            <w14:checkbox>
              <w14:checked w14:val="0"/>
              <w14:checkedState w14:val="2612" w14:font="MS Gothic"/>
              <w14:uncheckedState w14:val="2610" w14:font="MS Gothic"/>
            </w14:checkbox>
          </w:sdtPr>
          <w:sdtEndPr/>
          <w:sdtContent>
            <w:tc>
              <w:tcPr>
                <w:tcW w:w="567" w:type="dxa"/>
                <w:vAlign w:val="center"/>
              </w:tcPr>
              <w:p w:rsidR="00DF339B" w:rsidRPr="00D545EF" w:rsidRDefault="00DF339B" w:rsidP="0002092A">
                <w:pPr>
                  <w:jc w:val="center"/>
                  <w:rPr>
                    <w:sz w:val="16"/>
                    <w:szCs w:val="16"/>
                  </w:rPr>
                </w:pPr>
                <w:r w:rsidRPr="00D545EF">
                  <w:rPr>
                    <w:rFonts w:ascii="MS Gothic" w:eastAsia="MS Gothic" w:hAnsi="MS Gothic"/>
                    <w:sz w:val="16"/>
                    <w:szCs w:val="16"/>
                  </w:rPr>
                  <w:t>☐</w:t>
                </w:r>
              </w:p>
            </w:tc>
          </w:sdtContent>
        </w:sdt>
        <w:tc>
          <w:tcPr>
            <w:tcW w:w="3972" w:type="dxa"/>
            <w:vAlign w:val="center"/>
          </w:tcPr>
          <w:p w:rsidR="00DF339B" w:rsidRPr="00D545EF" w:rsidRDefault="00DF339B" w:rsidP="0031276E">
            <w:pPr>
              <w:jc w:val="center"/>
              <w:rPr>
                <w:sz w:val="16"/>
                <w:szCs w:val="16"/>
              </w:rPr>
            </w:pPr>
          </w:p>
        </w:tc>
      </w:tr>
      <w:tr w:rsidR="00DF339B" w:rsidRPr="00D545EF" w:rsidTr="005C3847">
        <w:trPr>
          <w:jc w:val="center"/>
        </w:trPr>
        <w:tc>
          <w:tcPr>
            <w:tcW w:w="4427" w:type="dxa"/>
            <w:vAlign w:val="center"/>
          </w:tcPr>
          <w:p w:rsidR="00DF339B" w:rsidRPr="00DF339B" w:rsidRDefault="00DF339B" w:rsidP="006E645B">
            <w:pPr>
              <w:rPr>
                <w:rFonts w:cs="Arial"/>
                <w:sz w:val="18"/>
                <w:szCs w:val="18"/>
              </w:rPr>
            </w:pPr>
            <w:proofErr w:type="spellStart"/>
            <w:r w:rsidRPr="00DF339B">
              <w:rPr>
                <w:rFonts w:cs="Arial"/>
                <w:sz w:val="18"/>
                <w:szCs w:val="18"/>
              </w:rPr>
              <w:t>The</w:t>
            </w:r>
            <w:proofErr w:type="spellEnd"/>
            <w:r w:rsidRPr="00DF339B">
              <w:rPr>
                <w:rFonts w:cs="Arial"/>
                <w:sz w:val="18"/>
                <w:szCs w:val="18"/>
              </w:rPr>
              <w:t xml:space="preserve"> </w:t>
            </w:r>
            <w:proofErr w:type="spellStart"/>
            <w:r w:rsidRPr="00DF339B">
              <w:rPr>
                <w:rFonts w:cs="Arial"/>
                <w:sz w:val="18"/>
                <w:szCs w:val="18"/>
              </w:rPr>
              <w:t>compliance</w:t>
            </w:r>
            <w:proofErr w:type="spellEnd"/>
            <w:r w:rsidRPr="00DF339B">
              <w:rPr>
                <w:rFonts w:cs="Arial"/>
                <w:sz w:val="18"/>
                <w:szCs w:val="18"/>
              </w:rPr>
              <w:t xml:space="preserve"> </w:t>
            </w:r>
            <w:proofErr w:type="spellStart"/>
            <w:r w:rsidRPr="00DF339B">
              <w:rPr>
                <w:rFonts w:cs="Arial"/>
                <w:sz w:val="18"/>
                <w:szCs w:val="18"/>
              </w:rPr>
              <w:t>monitoring</w:t>
            </w:r>
            <w:proofErr w:type="spellEnd"/>
            <w:r w:rsidRPr="00DF339B">
              <w:rPr>
                <w:rFonts w:cs="Arial"/>
                <w:sz w:val="18"/>
                <w:szCs w:val="18"/>
              </w:rPr>
              <w:t xml:space="preserve"> </w:t>
            </w:r>
            <w:proofErr w:type="spellStart"/>
            <w:r w:rsidRPr="00DF339B">
              <w:rPr>
                <w:rFonts w:cs="Arial"/>
                <w:sz w:val="18"/>
                <w:szCs w:val="18"/>
              </w:rPr>
              <w:t>function</w:t>
            </w:r>
            <w:proofErr w:type="spellEnd"/>
            <w:r w:rsidRPr="00DF339B">
              <w:rPr>
                <w:rFonts w:cs="Arial"/>
                <w:sz w:val="18"/>
                <w:szCs w:val="18"/>
              </w:rPr>
              <w:t xml:space="preserve"> </w:t>
            </w:r>
            <w:proofErr w:type="spellStart"/>
            <w:r w:rsidRPr="00DF339B">
              <w:rPr>
                <w:rFonts w:cs="Arial"/>
                <w:sz w:val="18"/>
                <w:szCs w:val="18"/>
              </w:rPr>
              <w:t>should</w:t>
            </w:r>
            <w:proofErr w:type="spellEnd"/>
            <w:r w:rsidRPr="00DF339B">
              <w:rPr>
                <w:rFonts w:cs="Arial"/>
                <w:sz w:val="18"/>
                <w:szCs w:val="18"/>
              </w:rPr>
              <w:t xml:space="preserve"> be </w:t>
            </w:r>
            <w:proofErr w:type="spellStart"/>
            <w:r w:rsidRPr="00DF339B">
              <w:rPr>
                <w:rFonts w:cs="Arial"/>
                <w:sz w:val="18"/>
                <w:szCs w:val="18"/>
              </w:rPr>
              <w:t>structured</w:t>
            </w:r>
            <w:proofErr w:type="spellEnd"/>
            <w:r w:rsidRPr="00DF339B">
              <w:rPr>
                <w:rFonts w:cs="Arial"/>
                <w:sz w:val="18"/>
                <w:szCs w:val="18"/>
              </w:rPr>
              <w:t xml:space="preserve"> </w:t>
            </w:r>
            <w:proofErr w:type="spellStart"/>
            <w:r w:rsidRPr="00DF339B">
              <w:rPr>
                <w:rFonts w:cs="Arial"/>
                <w:sz w:val="18"/>
                <w:szCs w:val="18"/>
              </w:rPr>
              <w:t>according</w:t>
            </w:r>
            <w:proofErr w:type="spellEnd"/>
            <w:r w:rsidRPr="00DF339B">
              <w:rPr>
                <w:rFonts w:cs="Arial"/>
                <w:sz w:val="18"/>
                <w:szCs w:val="18"/>
              </w:rPr>
              <w:t xml:space="preserve"> </w:t>
            </w:r>
            <w:proofErr w:type="spellStart"/>
            <w:r w:rsidRPr="00DF339B">
              <w:rPr>
                <w:rFonts w:cs="Arial"/>
                <w:sz w:val="18"/>
                <w:szCs w:val="18"/>
              </w:rPr>
              <w:t>to</w:t>
            </w:r>
            <w:proofErr w:type="spellEnd"/>
            <w:r w:rsidRPr="00DF339B">
              <w:rPr>
                <w:rFonts w:cs="Arial"/>
                <w:sz w:val="18"/>
                <w:szCs w:val="18"/>
              </w:rPr>
              <w:t xml:space="preserve"> </w:t>
            </w:r>
            <w:proofErr w:type="spellStart"/>
            <w:r w:rsidRPr="00DF339B">
              <w:rPr>
                <w:rFonts w:cs="Arial"/>
                <w:sz w:val="18"/>
                <w:szCs w:val="18"/>
              </w:rPr>
              <w:t>the</w:t>
            </w:r>
            <w:proofErr w:type="spellEnd"/>
            <w:r w:rsidRPr="00DF339B">
              <w:rPr>
                <w:rFonts w:cs="Arial"/>
                <w:sz w:val="18"/>
                <w:szCs w:val="18"/>
              </w:rPr>
              <w:t xml:space="preserve"> size of </w:t>
            </w:r>
            <w:proofErr w:type="spellStart"/>
            <w:r w:rsidRPr="00DF339B">
              <w:rPr>
                <w:rFonts w:cs="Arial"/>
                <w:sz w:val="18"/>
                <w:szCs w:val="18"/>
              </w:rPr>
              <w:t>the</w:t>
            </w:r>
            <w:proofErr w:type="spellEnd"/>
            <w:r w:rsidRPr="00DF339B">
              <w:rPr>
                <w:rFonts w:cs="Arial"/>
                <w:sz w:val="18"/>
                <w:szCs w:val="18"/>
              </w:rPr>
              <w:t xml:space="preserve"> </w:t>
            </w:r>
            <w:proofErr w:type="spellStart"/>
            <w:r w:rsidRPr="00DF339B">
              <w:rPr>
                <w:rFonts w:cs="Arial"/>
                <w:sz w:val="18"/>
                <w:szCs w:val="18"/>
              </w:rPr>
              <w:t>operator</w:t>
            </w:r>
            <w:proofErr w:type="spellEnd"/>
            <w:r w:rsidRPr="00DF339B">
              <w:rPr>
                <w:rFonts w:cs="Arial"/>
                <w:sz w:val="18"/>
                <w:szCs w:val="18"/>
              </w:rPr>
              <w:t xml:space="preserve"> and </w:t>
            </w:r>
            <w:proofErr w:type="spellStart"/>
            <w:r w:rsidRPr="00DF339B">
              <w:rPr>
                <w:rFonts w:cs="Arial"/>
                <w:sz w:val="18"/>
                <w:szCs w:val="18"/>
              </w:rPr>
              <w:t>the</w:t>
            </w:r>
            <w:proofErr w:type="spellEnd"/>
            <w:r w:rsidRPr="00DF339B">
              <w:rPr>
                <w:rFonts w:cs="Arial"/>
                <w:sz w:val="18"/>
                <w:szCs w:val="18"/>
              </w:rPr>
              <w:t xml:space="preserve"> </w:t>
            </w:r>
            <w:proofErr w:type="spellStart"/>
            <w:r w:rsidRPr="00DF339B">
              <w:rPr>
                <w:rFonts w:cs="Arial"/>
                <w:sz w:val="18"/>
                <w:szCs w:val="18"/>
              </w:rPr>
              <w:t>complexity</w:t>
            </w:r>
            <w:proofErr w:type="spellEnd"/>
            <w:r w:rsidRPr="00DF339B">
              <w:rPr>
                <w:rFonts w:cs="Arial"/>
                <w:sz w:val="18"/>
                <w:szCs w:val="18"/>
              </w:rPr>
              <w:t xml:space="preserve"> of </w:t>
            </w:r>
            <w:proofErr w:type="spellStart"/>
            <w:r w:rsidRPr="00DF339B">
              <w:rPr>
                <w:rFonts w:cs="Arial"/>
                <w:sz w:val="18"/>
                <w:szCs w:val="18"/>
              </w:rPr>
              <w:t>the</w:t>
            </w:r>
            <w:proofErr w:type="spellEnd"/>
            <w:r w:rsidRPr="00DF339B">
              <w:rPr>
                <w:rFonts w:cs="Arial"/>
                <w:sz w:val="18"/>
                <w:szCs w:val="18"/>
              </w:rPr>
              <w:t xml:space="preserve"> </w:t>
            </w:r>
            <w:proofErr w:type="spellStart"/>
            <w:r w:rsidRPr="00DF339B">
              <w:rPr>
                <w:rFonts w:cs="Arial"/>
                <w:sz w:val="18"/>
                <w:szCs w:val="18"/>
              </w:rPr>
              <w:t>activities</w:t>
            </w:r>
            <w:proofErr w:type="spellEnd"/>
            <w:r w:rsidRPr="00DF339B">
              <w:rPr>
                <w:rFonts w:cs="Arial"/>
                <w:sz w:val="18"/>
                <w:szCs w:val="18"/>
              </w:rPr>
              <w:t xml:space="preserve"> </w:t>
            </w:r>
            <w:proofErr w:type="spellStart"/>
            <w:r w:rsidRPr="00DF339B">
              <w:rPr>
                <w:rFonts w:cs="Arial"/>
                <w:sz w:val="18"/>
                <w:szCs w:val="18"/>
              </w:rPr>
              <w:t>to</w:t>
            </w:r>
            <w:proofErr w:type="spellEnd"/>
            <w:r w:rsidRPr="00DF339B">
              <w:rPr>
                <w:rFonts w:cs="Arial"/>
                <w:sz w:val="18"/>
                <w:szCs w:val="18"/>
              </w:rPr>
              <w:t xml:space="preserve"> be </w:t>
            </w:r>
            <w:proofErr w:type="spellStart"/>
            <w:r w:rsidRPr="00DF339B">
              <w:rPr>
                <w:rFonts w:cs="Arial"/>
                <w:sz w:val="18"/>
                <w:szCs w:val="18"/>
              </w:rPr>
              <w:t>monitored</w:t>
            </w:r>
            <w:proofErr w:type="spellEnd"/>
            <w:r w:rsidRPr="00DF339B">
              <w:rPr>
                <w:rFonts w:cs="Arial"/>
                <w:sz w:val="18"/>
                <w:szCs w:val="18"/>
              </w:rPr>
              <w:t>.</w:t>
            </w:r>
          </w:p>
          <w:p w:rsidR="00DF339B" w:rsidRPr="00DF339B" w:rsidRDefault="00DF339B" w:rsidP="006E645B">
            <w:pPr>
              <w:rPr>
                <w:rFonts w:cs="Arial"/>
                <w:sz w:val="18"/>
                <w:szCs w:val="18"/>
              </w:rPr>
            </w:pPr>
            <w:proofErr w:type="spellStart"/>
            <w:r w:rsidRPr="00DF339B">
              <w:rPr>
                <w:rFonts w:cs="Arial"/>
                <w:sz w:val="18"/>
                <w:szCs w:val="18"/>
              </w:rPr>
              <w:t>The</w:t>
            </w:r>
            <w:proofErr w:type="spellEnd"/>
            <w:r w:rsidRPr="00DF339B">
              <w:rPr>
                <w:rFonts w:cs="Arial"/>
                <w:sz w:val="18"/>
                <w:szCs w:val="18"/>
              </w:rPr>
              <w:t xml:space="preserve"> </w:t>
            </w:r>
            <w:proofErr w:type="spellStart"/>
            <w:r w:rsidRPr="00DF339B">
              <w:rPr>
                <w:rFonts w:cs="Arial"/>
                <w:sz w:val="18"/>
                <w:szCs w:val="18"/>
              </w:rPr>
              <w:t>implementation</w:t>
            </w:r>
            <w:proofErr w:type="spellEnd"/>
            <w:r w:rsidRPr="00DF339B">
              <w:rPr>
                <w:rFonts w:cs="Arial"/>
                <w:sz w:val="18"/>
                <w:szCs w:val="18"/>
              </w:rPr>
              <w:t xml:space="preserve"> and </w:t>
            </w:r>
            <w:proofErr w:type="spellStart"/>
            <w:r w:rsidRPr="00DF339B">
              <w:rPr>
                <w:rFonts w:cs="Arial"/>
                <w:sz w:val="18"/>
                <w:szCs w:val="18"/>
              </w:rPr>
              <w:t>use</w:t>
            </w:r>
            <w:proofErr w:type="spellEnd"/>
            <w:r w:rsidRPr="00DF339B">
              <w:rPr>
                <w:rFonts w:cs="Arial"/>
                <w:sz w:val="18"/>
                <w:szCs w:val="18"/>
              </w:rPr>
              <w:t xml:space="preserve"> of a </w:t>
            </w:r>
            <w:proofErr w:type="spellStart"/>
            <w:r w:rsidRPr="00DF339B">
              <w:rPr>
                <w:rFonts w:cs="Arial"/>
                <w:sz w:val="18"/>
                <w:szCs w:val="18"/>
              </w:rPr>
              <w:t>compliance</w:t>
            </w:r>
            <w:proofErr w:type="spellEnd"/>
            <w:r w:rsidRPr="00DF339B">
              <w:rPr>
                <w:rFonts w:cs="Arial"/>
                <w:sz w:val="18"/>
                <w:szCs w:val="18"/>
              </w:rPr>
              <w:t xml:space="preserve"> </w:t>
            </w:r>
            <w:proofErr w:type="spellStart"/>
            <w:r w:rsidRPr="00DF339B">
              <w:rPr>
                <w:rFonts w:cs="Arial"/>
                <w:sz w:val="18"/>
                <w:szCs w:val="18"/>
              </w:rPr>
              <w:t>monitoring</w:t>
            </w:r>
            <w:proofErr w:type="spellEnd"/>
            <w:r w:rsidRPr="00DF339B">
              <w:rPr>
                <w:rFonts w:cs="Arial"/>
                <w:sz w:val="18"/>
                <w:szCs w:val="18"/>
              </w:rPr>
              <w:t xml:space="preserve"> </w:t>
            </w:r>
            <w:proofErr w:type="spellStart"/>
            <w:r w:rsidRPr="00DF339B">
              <w:rPr>
                <w:rFonts w:cs="Arial"/>
                <w:sz w:val="18"/>
                <w:szCs w:val="18"/>
              </w:rPr>
              <w:t>function</w:t>
            </w:r>
            <w:proofErr w:type="spellEnd"/>
            <w:r w:rsidRPr="00DF339B">
              <w:rPr>
                <w:rFonts w:cs="Arial"/>
                <w:sz w:val="18"/>
                <w:szCs w:val="18"/>
              </w:rPr>
              <w:t xml:space="preserve"> </w:t>
            </w:r>
            <w:proofErr w:type="spellStart"/>
            <w:r w:rsidRPr="00DF339B">
              <w:rPr>
                <w:rFonts w:cs="Arial"/>
                <w:sz w:val="18"/>
                <w:szCs w:val="18"/>
              </w:rPr>
              <w:t>should</w:t>
            </w:r>
            <w:proofErr w:type="spellEnd"/>
            <w:r w:rsidRPr="00DF339B">
              <w:rPr>
                <w:rFonts w:cs="Arial"/>
                <w:sz w:val="18"/>
                <w:szCs w:val="18"/>
              </w:rPr>
              <w:t xml:space="preserve"> </w:t>
            </w:r>
            <w:proofErr w:type="spellStart"/>
            <w:r w:rsidRPr="00DF339B">
              <w:rPr>
                <w:rFonts w:cs="Arial"/>
                <w:sz w:val="18"/>
                <w:szCs w:val="18"/>
              </w:rPr>
              <w:t>enable</w:t>
            </w:r>
            <w:proofErr w:type="spellEnd"/>
            <w:r w:rsidRPr="00DF339B">
              <w:rPr>
                <w:rFonts w:cs="Arial"/>
                <w:sz w:val="18"/>
                <w:szCs w:val="18"/>
              </w:rPr>
              <w:t xml:space="preserve"> </w:t>
            </w:r>
            <w:proofErr w:type="spellStart"/>
            <w:r w:rsidRPr="00DF339B">
              <w:rPr>
                <w:rFonts w:cs="Arial"/>
                <w:sz w:val="18"/>
                <w:szCs w:val="18"/>
              </w:rPr>
              <w:t>the</w:t>
            </w:r>
            <w:proofErr w:type="spellEnd"/>
            <w:r w:rsidRPr="00DF339B">
              <w:rPr>
                <w:rFonts w:cs="Arial"/>
                <w:sz w:val="18"/>
                <w:szCs w:val="18"/>
              </w:rPr>
              <w:t xml:space="preserve"> </w:t>
            </w:r>
            <w:proofErr w:type="spellStart"/>
            <w:r w:rsidRPr="00DF339B">
              <w:rPr>
                <w:rFonts w:cs="Arial"/>
                <w:sz w:val="18"/>
                <w:szCs w:val="18"/>
              </w:rPr>
              <w:t>operator</w:t>
            </w:r>
            <w:proofErr w:type="spellEnd"/>
            <w:r w:rsidRPr="00DF339B">
              <w:rPr>
                <w:rFonts w:cs="Arial"/>
                <w:sz w:val="18"/>
                <w:szCs w:val="18"/>
              </w:rPr>
              <w:t xml:space="preserve"> </w:t>
            </w:r>
            <w:proofErr w:type="spellStart"/>
            <w:r w:rsidRPr="00DF339B">
              <w:rPr>
                <w:rFonts w:cs="Arial"/>
                <w:sz w:val="18"/>
                <w:szCs w:val="18"/>
              </w:rPr>
              <w:t>to</w:t>
            </w:r>
            <w:proofErr w:type="spellEnd"/>
            <w:r w:rsidRPr="00DF339B">
              <w:rPr>
                <w:rFonts w:cs="Arial"/>
                <w:sz w:val="18"/>
                <w:szCs w:val="18"/>
              </w:rPr>
              <w:t xml:space="preserve"> </w:t>
            </w:r>
            <w:proofErr w:type="spellStart"/>
            <w:r w:rsidRPr="00DF339B">
              <w:rPr>
                <w:rFonts w:cs="Arial"/>
                <w:sz w:val="18"/>
                <w:szCs w:val="18"/>
              </w:rPr>
              <w:t>monitor</w:t>
            </w:r>
            <w:proofErr w:type="spellEnd"/>
            <w:r w:rsidRPr="00DF339B">
              <w:rPr>
                <w:rFonts w:cs="Arial"/>
                <w:sz w:val="18"/>
                <w:szCs w:val="18"/>
              </w:rPr>
              <w:t xml:space="preserve"> </w:t>
            </w:r>
            <w:proofErr w:type="spellStart"/>
            <w:r w:rsidRPr="00DF339B">
              <w:rPr>
                <w:rFonts w:cs="Arial"/>
                <w:sz w:val="18"/>
                <w:szCs w:val="18"/>
              </w:rPr>
              <w:t>compliance</w:t>
            </w:r>
            <w:proofErr w:type="spellEnd"/>
            <w:r w:rsidRPr="00DF339B">
              <w:rPr>
                <w:rFonts w:cs="Arial"/>
                <w:sz w:val="18"/>
                <w:szCs w:val="18"/>
              </w:rPr>
              <w:t xml:space="preserve"> </w:t>
            </w:r>
            <w:proofErr w:type="spellStart"/>
            <w:r w:rsidRPr="00DF339B">
              <w:rPr>
                <w:rFonts w:cs="Arial"/>
                <w:sz w:val="18"/>
                <w:szCs w:val="18"/>
              </w:rPr>
              <w:t>with</w:t>
            </w:r>
            <w:proofErr w:type="spellEnd"/>
            <w:r w:rsidRPr="00DF339B">
              <w:rPr>
                <w:rFonts w:cs="Arial"/>
                <w:sz w:val="18"/>
                <w:szCs w:val="18"/>
              </w:rPr>
              <w:t xml:space="preserve"> </w:t>
            </w:r>
            <w:proofErr w:type="spellStart"/>
            <w:r w:rsidRPr="00DF339B">
              <w:rPr>
                <w:rFonts w:cs="Arial"/>
                <w:sz w:val="18"/>
                <w:szCs w:val="18"/>
              </w:rPr>
              <w:t>the</w:t>
            </w:r>
            <w:proofErr w:type="spellEnd"/>
            <w:r w:rsidRPr="00DF339B">
              <w:rPr>
                <w:rFonts w:cs="Arial"/>
                <w:sz w:val="18"/>
                <w:szCs w:val="18"/>
              </w:rPr>
              <w:t xml:space="preserve"> </w:t>
            </w:r>
            <w:proofErr w:type="spellStart"/>
            <w:r w:rsidRPr="00DF339B">
              <w:rPr>
                <w:rFonts w:cs="Arial"/>
                <w:sz w:val="18"/>
                <w:szCs w:val="18"/>
              </w:rPr>
              <w:t>relevant</w:t>
            </w:r>
            <w:proofErr w:type="spellEnd"/>
            <w:r w:rsidRPr="00DF339B">
              <w:rPr>
                <w:rFonts w:cs="Arial"/>
                <w:sz w:val="18"/>
                <w:szCs w:val="18"/>
              </w:rPr>
              <w:t xml:space="preserve"> </w:t>
            </w:r>
            <w:proofErr w:type="spellStart"/>
            <w:r w:rsidRPr="00DF339B">
              <w:rPr>
                <w:rFonts w:cs="Arial"/>
                <w:sz w:val="18"/>
                <w:szCs w:val="18"/>
              </w:rPr>
              <w:t>requirements</w:t>
            </w:r>
            <w:proofErr w:type="spellEnd"/>
            <w:r w:rsidRPr="00DF339B">
              <w:rPr>
                <w:rFonts w:cs="Arial"/>
                <w:sz w:val="18"/>
                <w:szCs w:val="18"/>
              </w:rPr>
              <w:t xml:space="preserve"> of </w:t>
            </w:r>
            <w:proofErr w:type="spellStart"/>
            <w:r w:rsidRPr="00DF339B">
              <w:rPr>
                <w:rFonts w:cs="Arial"/>
                <w:sz w:val="18"/>
                <w:szCs w:val="18"/>
              </w:rPr>
              <w:t>this</w:t>
            </w:r>
            <w:proofErr w:type="spellEnd"/>
            <w:r w:rsidRPr="00DF339B">
              <w:rPr>
                <w:rFonts w:cs="Arial"/>
                <w:sz w:val="18"/>
                <w:szCs w:val="18"/>
              </w:rPr>
              <w:t xml:space="preserve"> </w:t>
            </w:r>
            <w:proofErr w:type="spellStart"/>
            <w:r w:rsidRPr="00DF339B">
              <w:rPr>
                <w:rFonts w:cs="Arial"/>
                <w:sz w:val="18"/>
                <w:szCs w:val="18"/>
              </w:rPr>
              <w:t>Annex</w:t>
            </w:r>
            <w:proofErr w:type="spellEnd"/>
            <w:r w:rsidRPr="00DF339B">
              <w:rPr>
                <w:rFonts w:cs="Arial"/>
                <w:sz w:val="18"/>
                <w:szCs w:val="18"/>
              </w:rPr>
              <w:t xml:space="preserve"> and </w:t>
            </w:r>
            <w:proofErr w:type="spellStart"/>
            <w:r w:rsidRPr="00DF339B">
              <w:rPr>
                <w:rFonts w:cs="Arial"/>
                <w:sz w:val="18"/>
                <w:szCs w:val="18"/>
              </w:rPr>
              <w:t>other</w:t>
            </w:r>
            <w:proofErr w:type="spellEnd"/>
            <w:r w:rsidRPr="00DF339B">
              <w:rPr>
                <w:rFonts w:cs="Arial"/>
                <w:sz w:val="18"/>
                <w:szCs w:val="18"/>
              </w:rPr>
              <w:t xml:space="preserve"> </w:t>
            </w:r>
            <w:proofErr w:type="spellStart"/>
            <w:r w:rsidRPr="00DF339B">
              <w:rPr>
                <w:rFonts w:cs="Arial"/>
                <w:sz w:val="18"/>
                <w:szCs w:val="18"/>
              </w:rPr>
              <w:t>applicable</w:t>
            </w:r>
            <w:proofErr w:type="spellEnd"/>
            <w:r w:rsidRPr="00DF339B">
              <w:rPr>
                <w:rFonts w:cs="Arial"/>
                <w:sz w:val="18"/>
                <w:szCs w:val="18"/>
              </w:rPr>
              <w:t xml:space="preserve"> </w:t>
            </w:r>
            <w:proofErr w:type="spellStart"/>
            <w:r w:rsidRPr="00DF339B">
              <w:rPr>
                <w:rFonts w:cs="Arial"/>
                <w:sz w:val="18"/>
                <w:szCs w:val="18"/>
              </w:rPr>
              <w:t>Annexes</w:t>
            </w:r>
            <w:proofErr w:type="spellEnd"/>
            <w:r w:rsidRPr="00DF339B">
              <w:rPr>
                <w:rFonts w:cs="Arial"/>
                <w:sz w:val="18"/>
                <w:szCs w:val="18"/>
              </w:rPr>
              <w:t>.</w:t>
            </w:r>
          </w:p>
          <w:p w:rsidR="00DF339B" w:rsidRPr="00DF339B" w:rsidRDefault="00DF339B" w:rsidP="006E645B">
            <w:pPr>
              <w:rPr>
                <w:rFonts w:cs="Arial"/>
                <w:sz w:val="18"/>
                <w:szCs w:val="18"/>
              </w:rPr>
            </w:pPr>
            <w:proofErr w:type="spellStart"/>
            <w:r w:rsidRPr="00DF339B">
              <w:rPr>
                <w:rFonts w:cs="Arial"/>
                <w:sz w:val="18"/>
                <w:szCs w:val="18"/>
              </w:rPr>
              <w:t>The</w:t>
            </w:r>
            <w:proofErr w:type="spellEnd"/>
            <w:r w:rsidRPr="00DF339B">
              <w:rPr>
                <w:rFonts w:cs="Arial"/>
                <w:sz w:val="18"/>
                <w:szCs w:val="18"/>
              </w:rPr>
              <w:t xml:space="preserve"> </w:t>
            </w:r>
            <w:proofErr w:type="spellStart"/>
            <w:r w:rsidRPr="00DF339B">
              <w:rPr>
                <w:rFonts w:cs="Arial"/>
                <w:sz w:val="18"/>
                <w:szCs w:val="18"/>
              </w:rPr>
              <w:t>operator</w:t>
            </w:r>
            <w:proofErr w:type="spellEnd"/>
            <w:r w:rsidRPr="00DF339B">
              <w:rPr>
                <w:rFonts w:cs="Arial"/>
                <w:sz w:val="18"/>
                <w:szCs w:val="18"/>
              </w:rPr>
              <w:t xml:space="preserve"> </w:t>
            </w:r>
            <w:proofErr w:type="spellStart"/>
            <w:r w:rsidRPr="00DF339B">
              <w:rPr>
                <w:rFonts w:cs="Arial"/>
                <w:sz w:val="18"/>
                <w:szCs w:val="18"/>
              </w:rPr>
              <w:t>should</w:t>
            </w:r>
            <w:proofErr w:type="spellEnd"/>
            <w:r w:rsidRPr="00DF339B">
              <w:rPr>
                <w:rFonts w:cs="Arial"/>
                <w:sz w:val="18"/>
                <w:szCs w:val="18"/>
              </w:rPr>
              <w:t xml:space="preserve"> </w:t>
            </w:r>
            <w:proofErr w:type="spellStart"/>
            <w:r w:rsidRPr="00DF339B">
              <w:rPr>
                <w:rFonts w:cs="Arial"/>
                <w:sz w:val="18"/>
                <w:szCs w:val="18"/>
              </w:rPr>
              <w:t>specify</w:t>
            </w:r>
            <w:proofErr w:type="spellEnd"/>
            <w:r w:rsidRPr="00DF339B">
              <w:rPr>
                <w:rFonts w:cs="Arial"/>
                <w:sz w:val="18"/>
                <w:szCs w:val="18"/>
              </w:rPr>
              <w:t xml:space="preserve"> </w:t>
            </w:r>
            <w:proofErr w:type="spellStart"/>
            <w:r w:rsidRPr="00DF339B">
              <w:rPr>
                <w:rFonts w:cs="Arial"/>
                <w:sz w:val="18"/>
                <w:szCs w:val="18"/>
              </w:rPr>
              <w:t>the</w:t>
            </w:r>
            <w:proofErr w:type="spellEnd"/>
            <w:r w:rsidRPr="00DF339B">
              <w:rPr>
                <w:rFonts w:cs="Arial"/>
                <w:sz w:val="18"/>
                <w:szCs w:val="18"/>
              </w:rPr>
              <w:t xml:space="preserve"> </w:t>
            </w:r>
            <w:proofErr w:type="spellStart"/>
            <w:r w:rsidRPr="00DF339B">
              <w:rPr>
                <w:rFonts w:cs="Arial"/>
                <w:sz w:val="18"/>
                <w:szCs w:val="18"/>
              </w:rPr>
              <w:t>basic</w:t>
            </w:r>
            <w:proofErr w:type="spellEnd"/>
            <w:r w:rsidRPr="00DF339B">
              <w:rPr>
                <w:rFonts w:cs="Arial"/>
                <w:sz w:val="18"/>
                <w:szCs w:val="18"/>
              </w:rPr>
              <w:t xml:space="preserve"> </w:t>
            </w:r>
            <w:proofErr w:type="spellStart"/>
            <w:r w:rsidRPr="00DF339B">
              <w:rPr>
                <w:rFonts w:cs="Arial"/>
                <w:sz w:val="18"/>
                <w:szCs w:val="18"/>
              </w:rPr>
              <w:t>structure</w:t>
            </w:r>
            <w:proofErr w:type="spellEnd"/>
            <w:r w:rsidRPr="00DF339B">
              <w:rPr>
                <w:rFonts w:cs="Arial"/>
                <w:sz w:val="18"/>
                <w:szCs w:val="18"/>
              </w:rPr>
              <w:t xml:space="preserve"> of </w:t>
            </w:r>
            <w:proofErr w:type="spellStart"/>
            <w:r w:rsidRPr="00DF339B">
              <w:rPr>
                <w:rFonts w:cs="Arial"/>
                <w:sz w:val="18"/>
                <w:szCs w:val="18"/>
              </w:rPr>
              <w:t>the</w:t>
            </w:r>
            <w:proofErr w:type="spellEnd"/>
            <w:r w:rsidRPr="00DF339B">
              <w:rPr>
                <w:rFonts w:cs="Arial"/>
                <w:sz w:val="18"/>
                <w:szCs w:val="18"/>
              </w:rPr>
              <w:t xml:space="preserve"> </w:t>
            </w:r>
            <w:proofErr w:type="spellStart"/>
            <w:r w:rsidRPr="00DF339B">
              <w:rPr>
                <w:rFonts w:cs="Arial"/>
                <w:sz w:val="18"/>
                <w:szCs w:val="18"/>
              </w:rPr>
              <w:t>compliance</w:t>
            </w:r>
            <w:proofErr w:type="spellEnd"/>
            <w:r w:rsidRPr="00DF339B">
              <w:rPr>
                <w:rFonts w:cs="Arial"/>
                <w:sz w:val="18"/>
                <w:szCs w:val="18"/>
              </w:rPr>
              <w:t xml:space="preserve"> </w:t>
            </w:r>
            <w:proofErr w:type="spellStart"/>
            <w:r w:rsidRPr="00DF339B">
              <w:rPr>
                <w:rFonts w:cs="Arial"/>
                <w:sz w:val="18"/>
                <w:szCs w:val="18"/>
              </w:rPr>
              <w:t>monitoring</w:t>
            </w:r>
            <w:proofErr w:type="spellEnd"/>
            <w:r w:rsidRPr="00DF339B">
              <w:rPr>
                <w:rFonts w:cs="Arial"/>
                <w:sz w:val="18"/>
                <w:szCs w:val="18"/>
              </w:rPr>
              <w:t xml:space="preserve"> </w:t>
            </w:r>
            <w:proofErr w:type="spellStart"/>
            <w:r w:rsidRPr="00DF339B">
              <w:rPr>
                <w:rFonts w:cs="Arial"/>
                <w:sz w:val="18"/>
                <w:szCs w:val="18"/>
              </w:rPr>
              <w:t>function</w:t>
            </w:r>
            <w:proofErr w:type="spellEnd"/>
            <w:r w:rsidRPr="00DF339B">
              <w:rPr>
                <w:rFonts w:cs="Arial"/>
                <w:sz w:val="18"/>
                <w:szCs w:val="18"/>
              </w:rPr>
              <w:t xml:space="preserve"> </w:t>
            </w:r>
            <w:proofErr w:type="spellStart"/>
            <w:r w:rsidRPr="00DF339B">
              <w:rPr>
                <w:rFonts w:cs="Arial"/>
                <w:sz w:val="18"/>
                <w:szCs w:val="18"/>
              </w:rPr>
              <w:t>applicable</w:t>
            </w:r>
            <w:proofErr w:type="spellEnd"/>
            <w:r w:rsidRPr="00DF339B">
              <w:rPr>
                <w:rFonts w:cs="Arial"/>
                <w:sz w:val="18"/>
                <w:szCs w:val="18"/>
              </w:rPr>
              <w:t xml:space="preserve"> </w:t>
            </w:r>
            <w:bookmarkStart w:id="0" w:name="_GoBack"/>
            <w:bookmarkEnd w:id="0"/>
            <w:proofErr w:type="spellStart"/>
            <w:r w:rsidRPr="00DF339B">
              <w:rPr>
                <w:rFonts w:cs="Arial"/>
                <w:sz w:val="18"/>
                <w:szCs w:val="18"/>
              </w:rPr>
              <w:t>to</w:t>
            </w:r>
            <w:proofErr w:type="spellEnd"/>
            <w:r w:rsidRPr="00DF339B">
              <w:rPr>
                <w:rFonts w:cs="Arial"/>
                <w:sz w:val="18"/>
                <w:szCs w:val="18"/>
              </w:rPr>
              <w:t xml:space="preserve"> </w:t>
            </w:r>
            <w:proofErr w:type="spellStart"/>
            <w:r w:rsidRPr="00DF339B">
              <w:rPr>
                <w:rFonts w:cs="Arial"/>
                <w:sz w:val="18"/>
                <w:szCs w:val="18"/>
              </w:rPr>
              <w:t>the</w:t>
            </w:r>
            <w:proofErr w:type="spellEnd"/>
            <w:r w:rsidRPr="00DF339B">
              <w:rPr>
                <w:rFonts w:cs="Arial"/>
                <w:sz w:val="18"/>
                <w:szCs w:val="18"/>
              </w:rPr>
              <w:t xml:space="preserve"> </w:t>
            </w:r>
            <w:proofErr w:type="spellStart"/>
            <w:r w:rsidRPr="00DF339B">
              <w:rPr>
                <w:rFonts w:cs="Arial"/>
                <w:sz w:val="18"/>
                <w:szCs w:val="18"/>
              </w:rPr>
              <w:t>activities</w:t>
            </w:r>
            <w:proofErr w:type="spellEnd"/>
            <w:r w:rsidRPr="00DF339B">
              <w:rPr>
                <w:rFonts w:cs="Arial"/>
                <w:sz w:val="18"/>
                <w:szCs w:val="18"/>
              </w:rPr>
              <w:t xml:space="preserve"> </w:t>
            </w:r>
            <w:proofErr w:type="spellStart"/>
            <w:r w:rsidRPr="00DF339B">
              <w:rPr>
                <w:rFonts w:cs="Arial"/>
                <w:sz w:val="18"/>
                <w:szCs w:val="18"/>
              </w:rPr>
              <w:t>conducted</w:t>
            </w:r>
            <w:proofErr w:type="spellEnd"/>
            <w:r w:rsidRPr="00DF339B">
              <w:rPr>
                <w:rFonts w:cs="Arial"/>
                <w:sz w:val="18"/>
                <w:szCs w:val="18"/>
              </w:rPr>
              <w:t>.</w:t>
            </w:r>
          </w:p>
          <w:p w:rsidR="00DF339B" w:rsidRPr="00DF339B" w:rsidRDefault="00DF339B" w:rsidP="00DD1DF7">
            <w:pPr>
              <w:rPr>
                <w:rFonts w:cs="Arial"/>
                <w:sz w:val="18"/>
                <w:szCs w:val="18"/>
              </w:rPr>
            </w:pPr>
          </w:p>
          <w:p w:rsidR="00DF339B" w:rsidRPr="00DF339B" w:rsidRDefault="00DF339B" w:rsidP="00DD1DF7">
            <w:pPr>
              <w:rPr>
                <w:rFonts w:cs="Arial"/>
                <w:sz w:val="18"/>
                <w:szCs w:val="18"/>
              </w:rPr>
            </w:pPr>
          </w:p>
        </w:tc>
        <w:tc>
          <w:tcPr>
            <w:tcW w:w="2551" w:type="dxa"/>
            <w:vAlign w:val="center"/>
          </w:tcPr>
          <w:p w:rsidR="00DF339B" w:rsidRPr="00932ADB" w:rsidRDefault="00DF339B" w:rsidP="005C3847">
            <w:pPr>
              <w:jc w:val="center"/>
              <w:rPr>
                <w:sz w:val="16"/>
                <w:szCs w:val="16"/>
              </w:rPr>
            </w:pPr>
            <w:r w:rsidRPr="00932ADB">
              <w:rPr>
                <w:sz w:val="16"/>
                <w:szCs w:val="16"/>
              </w:rPr>
              <w:t xml:space="preserve">AMC1 </w:t>
            </w:r>
            <w:proofErr w:type="gramStart"/>
            <w:r w:rsidRPr="00932ADB">
              <w:rPr>
                <w:sz w:val="16"/>
                <w:szCs w:val="16"/>
              </w:rPr>
              <w:t>ORO.GEN</w:t>
            </w:r>
            <w:proofErr w:type="gramEnd"/>
            <w:r w:rsidRPr="00932ADB">
              <w:rPr>
                <w:sz w:val="16"/>
                <w:szCs w:val="16"/>
              </w:rPr>
              <w:t>.200(a)(6)</w:t>
            </w:r>
          </w:p>
          <w:p w:rsidR="00DF339B" w:rsidRPr="00932ADB" w:rsidRDefault="00DF339B" w:rsidP="005C3847">
            <w:pPr>
              <w:jc w:val="center"/>
              <w:rPr>
                <w:sz w:val="16"/>
                <w:szCs w:val="16"/>
              </w:rPr>
            </w:pPr>
          </w:p>
        </w:tc>
        <w:tc>
          <w:tcPr>
            <w:tcW w:w="2268" w:type="dxa"/>
            <w:vAlign w:val="center"/>
          </w:tcPr>
          <w:p w:rsidR="00DF339B" w:rsidRPr="00D545EF" w:rsidRDefault="00DF339B" w:rsidP="0031276E">
            <w:pPr>
              <w:jc w:val="center"/>
              <w:rPr>
                <w:sz w:val="16"/>
                <w:szCs w:val="16"/>
              </w:rPr>
            </w:pPr>
          </w:p>
        </w:tc>
        <w:sdt>
          <w:sdtPr>
            <w:rPr>
              <w:sz w:val="16"/>
              <w:szCs w:val="16"/>
            </w:rPr>
            <w:id w:val="925466234"/>
            <w14:checkbox>
              <w14:checked w14:val="0"/>
              <w14:checkedState w14:val="2612" w14:font="MS Gothic"/>
              <w14:uncheckedState w14:val="2610" w14:font="MS Gothic"/>
            </w14:checkbox>
          </w:sdtPr>
          <w:sdtEndPr/>
          <w:sdtContent>
            <w:tc>
              <w:tcPr>
                <w:tcW w:w="567" w:type="dxa"/>
                <w:vAlign w:val="center"/>
              </w:tcPr>
              <w:p w:rsidR="00DF339B" w:rsidRPr="00D545EF" w:rsidRDefault="00423AA4" w:rsidP="0002092A">
                <w:pPr>
                  <w:jc w:val="center"/>
                  <w:rPr>
                    <w:sz w:val="16"/>
                    <w:szCs w:val="16"/>
                  </w:rPr>
                </w:pPr>
                <w:r>
                  <w:rPr>
                    <w:rFonts w:ascii="MS Gothic" w:eastAsia="MS Gothic" w:hAnsi="MS Gothic" w:hint="eastAsia"/>
                    <w:sz w:val="16"/>
                    <w:szCs w:val="16"/>
                  </w:rPr>
                  <w:t>☐</w:t>
                </w:r>
              </w:p>
            </w:tc>
          </w:sdtContent>
        </w:sdt>
        <w:sdt>
          <w:sdtPr>
            <w:rPr>
              <w:sz w:val="16"/>
              <w:szCs w:val="16"/>
            </w:rPr>
            <w:id w:val="1785765516"/>
            <w14:checkbox>
              <w14:checked w14:val="0"/>
              <w14:checkedState w14:val="2612" w14:font="MS Gothic"/>
              <w14:uncheckedState w14:val="2610" w14:font="MS Gothic"/>
            </w14:checkbox>
          </w:sdtPr>
          <w:sdtEndPr/>
          <w:sdtContent>
            <w:tc>
              <w:tcPr>
                <w:tcW w:w="567" w:type="dxa"/>
                <w:vAlign w:val="center"/>
              </w:tcPr>
              <w:p w:rsidR="00DF339B" w:rsidRPr="00D545EF" w:rsidRDefault="00DF339B" w:rsidP="0002092A">
                <w:pPr>
                  <w:jc w:val="center"/>
                  <w:rPr>
                    <w:sz w:val="16"/>
                    <w:szCs w:val="16"/>
                  </w:rPr>
                </w:pPr>
                <w:r w:rsidRPr="00D545EF">
                  <w:rPr>
                    <w:rFonts w:ascii="MS Gothic" w:eastAsia="MS Gothic" w:hAnsi="MS Gothic"/>
                    <w:sz w:val="16"/>
                    <w:szCs w:val="16"/>
                  </w:rPr>
                  <w:t>☐</w:t>
                </w:r>
              </w:p>
            </w:tc>
          </w:sdtContent>
        </w:sdt>
        <w:tc>
          <w:tcPr>
            <w:tcW w:w="3972" w:type="dxa"/>
            <w:vAlign w:val="center"/>
          </w:tcPr>
          <w:p w:rsidR="00DF339B" w:rsidRPr="00D545EF" w:rsidRDefault="00DF339B" w:rsidP="0031276E">
            <w:pPr>
              <w:jc w:val="center"/>
              <w:rPr>
                <w:sz w:val="16"/>
                <w:szCs w:val="16"/>
              </w:rPr>
            </w:pPr>
          </w:p>
        </w:tc>
      </w:tr>
      <w:tr w:rsidR="00DF339B" w:rsidRPr="00D545EF" w:rsidTr="005C3847">
        <w:trPr>
          <w:jc w:val="center"/>
        </w:trPr>
        <w:tc>
          <w:tcPr>
            <w:tcW w:w="4427" w:type="dxa"/>
            <w:vAlign w:val="center"/>
          </w:tcPr>
          <w:p w:rsidR="00DF339B" w:rsidRPr="00DF339B" w:rsidRDefault="00DF339B" w:rsidP="006E645B">
            <w:pPr>
              <w:rPr>
                <w:sz w:val="18"/>
                <w:szCs w:val="18"/>
                <w:lang w:val="en-US"/>
              </w:rPr>
            </w:pPr>
            <w:proofErr w:type="spellStart"/>
            <w:r w:rsidRPr="00DF339B">
              <w:rPr>
                <w:sz w:val="18"/>
                <w:szCs w:val="18"/>
                <w:lang w:val="en-US"/>
              </w:rPr>
              <w:t>Organisations</w:t>
            </w:r>
            <w:proofErr w:type="spellEnd"/>
            <w:r w:rsidRPr="00DF339B">
              <w:rPr>
                <w:sz w:val="18"/>
                <w:szCs w:val="18"/>
                <w:lang w:val="en-US"/>
              </w:rPr>
              <w:t xml:space="preserve"> should monitor compliance with the procedures they have designed to ensure safe </w:t>
            </w:r>
            <w:r w:rsidRPr="00DF339B">
              <w:rPr>
                <w:sz w:val="18"/>
                <w:szCs w:val="18"/>
                <w:lang w:val="en-US"/>
              </w:rPr>
              <w:lastRenderedPageBreak/>
              <w:t>activities. In doing so, they should as a minimum, and where appropriate, monitor compliance with:</w:t>
            </w:r>
          </w:p>
          <w:p w:rsidR="00DF339B" w:rsidRPr="00DF339B" w:rsidRDefault="00DF339B" w:rsidP="0094097E">
            <w:pPr>
              <w:ind w:firstLine="208"/>
              <w:rPr>
                <w:sz w:val="18"/>
                <w:szCs w:val="18"/>
                <w:lang w:val="en-US"/>
              </w:rPr>
            </w:pPr>
            <w:r w:rsidRPr="00DF339B">
              <w:rPr>
                <w:sz w:val="18"/>
                <w:szCs w:val="18"/>
                <w:lang w:val="en-US"/>
              </w:rPr>
              <w:t>privileges of the operator;</w:t>
            </w:r>
          </w:p>
          <w:p w:rsidR="00DF339B" w:rsidRPr="00DF339B" w:rsidRDefault="0094097E" w:rsidP="0094097E">
            <w:pPr>
              <w:tabs>
                <w:tab w:val="left" w:pos="208"/>
              </w:tabs>
              <w:rPr>
                <w:sz w:val="18"/>
                <w:szCs w:val="18"/>
                <w:lang w:val="en-US"/>
              </w:rPr>
            </w:pPr>
            <w:r>
              <w:rPr>
                <w:sz w:val="18"/>
                <w:szCs w:val="18"/>
                <w:lang w:val="en-US"/>
              </w:rPr>
              <w:tab/>
            </w:r>
            <w:r w:rsidR="00DF339B" w:rsidRPr="00DF339B">
              <w:rPr>
                <w:sz w:val="18"/>
                <w:szCs w:val="18"/>
                <w:lang w:val="en-US"/>
              </w:rPr>
              <w:t>manuals, logs, and records;</w:t>
            </w:r>
          </w:p>
          <w:p w:rsidR="00DF339B" w:rsidRPr="00DF339B" w:rsidRDefault="0094097E" w:rsidP="0094097E">
            <w:pPr>
              <w:tabs>
                <w:tab w:val="left" w:pos="208"/>
              </w:tabs>
              <w:rPr>
                <w:sz w:val="18"/>
                <w:szCs w:val="18"/>
                <w:lang w:val="en-US"/>
              </w:rPr>
            </w:pPr>
            <w:r>
              <w:rPr>
                <w:sz w:val="18"/>
                <w:szCs w:val="18"/>
                <w:lang w:val="en-US"/>
              </w:rPr>
              <w:tab/>
            </w:r>
            <w:r w:rsidR="00DF339B" w:rsidRPr="00DF339B">
              <w:rPr>
                <w:sz w:val="18"/>
                <w:szCs w:val="18"/>
                <w:lang w:val="en-US"/>
              </w:rPr>
              <w:t>training standards</w:t>
            </w:r>
            <w:r>
              <w:rPr>
                <w:sz w:val="18"/>
                <w:szCs w:val="18"/>
                <w:lang w:val="en-US"/>
              </w:rPr>
              <w:t>;</w:t>
            </w:r>
          </w:p>
          <w:p w:rsidR="00DF339B" w:rsidRPr="00DF339B" w:rsidRDefault="0094097E" w:rsidP="0094097E">
            <w:pPr>
              <w:tabs>
                <w:tab w:val="left" w:pos="208"/>
              </w:tabs>
              <w:rPr>
                <w:sz w:val="18"/>
                <w:szCs w:val="18"/>
                <w:lang w:val="en-US"/>
              </w:rPr>
            </w:pPr>
            <w:r>
              <w:rPr>
                <w:sz w:val="18"/>
                <w:szCs w:val="18"/>
                <w:lang w:val="en-US"/>
              </w:rPr>
              <w:tab/>
            </w:r>
            <w:r w:rsidR="00DF339B" w:rsidRPr="00DF339B">
              <w:rPr>
                <w:sz w:val="18"/>
                <w:szCs w:val="18"/>
                <w:lang w:val="en-US"/>
              </w:rPr>
              <w:t>management system procedures and manuals.</w:t>
            </w:r>
          </w:p>
        </w:tc>
        <w:tc>
          <w:tcPr>
            <w:tcW w:w="2551" w:type="dxa"/>
            <w:vAlign w:val="center"/>
          </w:tcPr>
          <w:p w:rsidR="00DF339B" w:rsidRDefault="00DF339B" w:rsidP="005C3847">
            <w:pPr>
              <w:jc w:val="center"/>
              <w:rPr>
                <w:sz w:val="16"/>
                <w:szCs w:val="16"/>
                <w:lang w:val="en-US"/>
              </w:rPr>
            </w:pPr>
            <w:r w:rsidRPr="005A6496">
              <w:rPr>
                <w:sz w:val="16"/>
                <w:szCs w:val="16"/>
                <w:lang w:val="en-US"/>
              </w:rPr>
              <w:lastRenderedPageBreak/>
              <w:t>AMC1 ORO.GEN.200(a)(6)</w:t>
            </w:r>
            <w:r>
              <w:rPr>
                <w:sz w:val="16"/>
                <w:szCs w:val="16"/>
                <w:lang w:val="en-US"/>
              </w:rPr>
              <w:t>(b)</w:t>
            </w:r>
          </w:p>
          <w:p w:rsidR="00DF339B" w:rsidRPr="00755331" w:rsidRDefault="00DF339B" w:rsidP="005C3847">
            <w:pPr>
              <w:jc w:val="center"/>
              <w:rPr>
                <w:sz w:val="16"/>
                <w:szCs w:val="16"/>
              </w:rPr>
            </w:pPr>
          </w:p>
        </w:tc>
        <w:tc>
          <w:tcPr>
            <w:tcW w:w="2268" w:type="dxa"/>
            <w:vAlign w:val="center"/>
          </w:tcPr>
          <w:p w:rsidR="00DF339B" w:rsidRPr="00D545EF" w:rsidRDefault="00DF339B" w:rsidP="0031276E">
            <w:pPr>
              <w:jc w:val="center"/>
              <w:rPr>
                <w:sz w:val="16"/>
                <w:szCs w:val="16"/>
              </w:rPr>
            </w:pPr>
          </w:p>
        </w:tc>
        <w:sdt>
          <w:sdtPr>
            <w:rPr>
              <w:sz w:val="16"/>
              <w:szCs w:val="16"/>
            </w:rPr>
            <w:id w:val="1097682236"/>
            <w14:checkbox>
              <w14:checked w14:val="0"/>
              <w14:checkedState w14:val="2612" w14:font="MS Gothic"/>
              <w14:uncheckedState w14:val="2610" w14:font="MS Gothic"/>
            </w14:checkbox>
          </w:sdtPr>
          <w:sdtEndPr/>
          <w:sdtContent>
            <w:tc>
              <w:tcPr>
                <w:tcW w:w="567" w:type="dxa"/>
                <w:vAlign w:val="center"/>
              </w:tcPr>
              <w:p w:rsidR="00DF339B" w:rsidRPr="00D545EF" w:rsidRDefault="00DF339B" w:rsidP="006F7D17">
                <w:pPr>
                  <w:jc w:val="center"/>
                  <w:rPr>
                    <w:sz w:val="16"/>
                    <w:szCs w:val="16"/>
                  </w:rPr>
                </w:pPr>
                <w:r>
                  <w:rPr>
                    <w:rFonts w:ascii="MS Gothic" w:eastAsia="MS Gothic" w:hAnsi="MS Gothic" w:hint="eastAsia"/>
                    <w:sz w:val="16"/>
                    <w:szCs w:val="16"/>
                  </w:rPr>
                  <w:t>☐</w:t>
                </w:r>
              </w:p>
            </w:tc>
          </w:sdtContent>
        </w:sdt>
        <w:sdt>
          <w:sdtPr>
            <w:rPr>
              <w:sz w:val="16"/>
              <w:szCs w:val="16"/>
            </w:rPr>
            <w:id w:val="1350453764"/>
            <w14:checkbox>
              <w14:checked w14:val="1"/>
              <w14:checkedState w14:val="2612" w14:font="MS Gothic"/>
              <w14:uncheckedState w14:val="2610" w14:font="MS Gothic"/>
            </w14:checkbox>
          </w:sdtPr>
          <w:sdtEndPr/>
          <w:sdtContent>
            <w:tc>
              <w:tcPr>
                <w:tcW w:w="567" w:type="dxa"/>
                <w:vAlign w:val="center"/>
              </w:tcPr>
              <w:p w:rsidR="00DF339B" w:rsidRPr="00D545EF" w:rsidRDefault="005A24A9" w:rsidP="006F7D17">
                <w:pPr>
                  <w:jc w:val="center"/>
                  <w:rPr>
                    <w:sz w:val="16"/>
                    <w:szCs w:val="16"/>
                  </w:rPr>
                </w:pPr>
                <w:r>
                  <w:rPr>
                    <w:rFonts w:ascii="MS Gothic" w:eastAsia="MS Gothic" w:hAnsi="MS Gothic" w:hint="eastAsia"/>
                    <w:sz w:val="16"/>
                    <w:szCs w:val="16"/>
                  </w:rPr>
                  <w:t>☒</w:t>
                </w:r>
              </w:p>
            </w:tc>
          </w:sdtContent>
        </w:sdt>
        <w:tc>
          <w:tcPr>
            <w:tcW w:w="3972" w:type="dxa"/>
            <w:vAlign w:val="center"/>
          </w:tcPr>
          <w:p w:rsidR="00DF339B" w:rsidRPr="00D545EF" w:rsidRDefault="00DF339B" w:rsidP="0031276E">
            <w:pPr>
              <w:jc w:val="center"/>
              <w:rPr>
                <w:sz w:val="16"/>
                <w:szCs w:val="16"/>
              </w:rPr>
            </w:pPr>
          </w:p>
        </w:tc>
      </w:tr>
      <w:tr w:rsidR="00DF339B" w:rsidRPr="00D545EF" w:rsidTr="005C3847">
        <w:trPr>
          <w:jc w:val="center"/>
        </w:trPr>
        <w:tc>
          <w:tcPr>
            <w:tcW w:w="4427" w:type="dxa"/>
            <w:vAlign w:val="center"/>
          </w:tcPr>
          <w:p w:rsidR="00DF339B" w:rsidRPr="00DF339B" w:rsidRDefault="00DF339B" w:rsidP="003E1956">
            <w:pPr>
              <w:rPr>
                <w:rFonts w:cs="Arial"/>
                <w:sz w:val="18"/>
                <w:szCs w:val="18"/>
              </w:rPr>
            </w:pPr>
            <w:proofErr w:type="spellStart"/>
            <w:r w:rsidRPr="00DF339B">
              <w:rPr>
                <w:rFonts w:cs="Arial"/>
                <w:sz w:val="18"/>
                <w:szCs w:val="18"/>
              </w:rPr>
              <w:lastRenderedPageBreak/>
              <w:t>To</w:t>
            </w:r>
            <w:proofErr w:type="spellEnd"/>
            <w:r w:rsidRPr="00DF339B">
              <w:rPr>
                <w:rFonts w:cs="Arial"/>
                <w:sz w:val="18"/>
                <w:szCs w:val="18"/>
              </w:rPr>
              <w:t xml:space="preserve"> </w:t>
            </w:r>
            <w:proofErr w:type="spellStart"/>
            <w:r w:rsidRPr="00DF339B">
              <w:rPr>
                <w:rFonts w:cs="Arial"/>
                <w:sz w:val="18"/>
                <w:szCs w:val="18"/>
              </w:rPr>
              <w:t>ensure</w:t>
            </w:r>
            <w:proofErr w:type="spellEnd"/>
            <w:r w:rsidRPr="00DF339B">
              <w:rPr>
                <w:rFonts w:cs="Arial"/>
                <w:sz w:val="18"/>
                <w:szCs w:val="18"/>
              </w:rPr>
              <w:t xml:space="preserve"> </w:t>
            </w:r>
            <w:proofErr w:type="spellStart"/>
            <w:r w:rsidRPr="00DF339B">
              <w:rPr>
                <w:rFonts w:cs="Arial"/>
                <w:sz w:val="18"/>
                <w:szCs w:val="18"/>
              </w:rPr>
              <w:t>that</w:t>
            </w:r>
            <w:proofErr w:type="spellEnd"/>
            <w:r w:rsidRPr="00DF339B">
              <w:rPr>
                <w:rFonts w:cs="Arial"/>
                <w:sz w:val="18"/>
                <w:szCs w:val="18"/>
              </w:rPr>
              <w:t xml:space="preserve"> </w:t>
            </w:r>
            <w:proofErr w:type="spellStart"/>
            <w:r w:rsidRPr="00DF339B">
              <w:rPr>
                <w:rFonts w:cs="Arial"/>
                <w:sz w:val="18"/>
                <w:szCs w:val="18"/>
              </w:rPr>
              <w:t>the</w:t>
            </w:r>
            <w:proofErr w:type="spellEnd"/>
            <w:r w:rsidRPr="00DF339B">
              <w:rPr>
                <w:rFonts w:cs="Arial"/>
                <w:sz w:val="18"/>
                <w:szCs w:val="18"/>
              </w:rPr>
              <w:t xml:space="preserve"> </w:t>
            </w:r>
            <w:proofErr w:type="spellStart"/>
            <w:r w:rsidRPr="00DF339B">
              <w:rPr>
                <w:rFonts w:cs="Arial"/>
                <w:sz w:val="18"/>
                <w:szCs w:val="18"/>
              </w:rPr>
              <w:t>operator</w:t>
            </w:r>
            <w:proofErr w:type="spellEnd"/>
            <w:r w:rsidRPr="00DF339B">
              <w:rPr>
                <w:rFonts w:cs="Arial"/>
                <w:sz w:val="18"/>
                <w:szCs w:val="18"/>
              </w:rPr>
              <w:t xml:space="preserve"> </w:t>
            </w:r>
            <w:proofErr w:type="spellStart"/>
            <w:r w:rsidRPr="00DF339B">
              <w:rPr>
                <w:rFonts w:cs="Arial"/>
                <w:sz w:val="18"/>
                <w:szCs w:val="18"/>
              </w:rPr>
              <w:t>continues</w:t>
            </w:r>
            <w:proofErr w:type="spellEnd"/>
            <w:r w:rsidRPr="00DF339B">
              <w:rPr>
                <w:rFonts w:cs="Arial"/>
                <w:sz w:val="18"/>
                <w:szCs w:val="18"/>
              </w:rPr>
              <w:t xml:space="preserve"> </w:t>
            </w:r>
            <w:proofErr w:type="spellStart"/>
            <w:r w:rsidRPr="00DF339B">
              <w:rPr>
                <w:rFonts w:cs="Arial"/>
                <w:sz w:val="18"/>
                <w:szCs w:val="18"/>
              </w:rPr>
              <w:t>to</w:t>
            </w:r>
            <w:proofErr w:type="spellEnd"/>
            <w:r w:rsidRPr="00DF339B">
              <w:rPr>
                <w:rFonts w:cs="Arial"/>
                <w:sz w:val="18"/>
                <w:szCs w:val="18"/>
              </w:rPr>
              <w:t xml:space="preserve"> </w:t>
            </w:r>
            <w:proofErr w:type="spellStart"/>
            <w:r w:rsidRPr="00DF339B">
              <w:rPr>
                <w:rFonts w:cs="Arial"/>
                <w:sz w:val="18"/>
                <w:szCs w:val="18"/>
              </w:rPr>
              <w:t>meet</w:t>
            </w:r>
            <w:proofErr w:type="spellEnd"/>
            <w:r w:rsidRPr="00DF339B">
              <w:rPr>
                <w:rFonts w:cs="Arial"/>
                <w:sz w:val="18"/>
                <w:szCs w:val="18"/>
              </w:rPr>
              <w:t xml:space="preserve"> </w:t>
            </w:r>
            <w:proofErr w:type="spellStart"/>
            <w:r w:rsidRPr="00DF339B">
              <w:rPr>
                <w:rFonts w:cs="Arial"/>
                <w:sz w:val="18"/>
                <w:szCs w:val="18"/>
              </w:rPr>
              <w:t>the</w:t>
            </w:r>
            <w:proofErr w:type="spellEnd"/>
            <w:r w:rsidRPr="00DF339B">
              <w:rPr>
                <w:rFonts w:cs="Arial"/>
                <w:sz w:val="18"/>
                <w:szCs w:val="18"/>
              </w:rPr>
              <w:t xml:space="preserve"> </w:t>
            </w:r>
            <w:proofErr w:type="spellStart"/>
            <w:r w:rsidRPr="00DF339B">
              <w:rPr>
                <w:rFonts w:cs="Arial"/>
                <w:sz w:val="18"/>
                <w:szCs w:val="18"/>
              </w:rPr>
              <w:t>requirements</w:t>
            </w:r>
            <w:proofErr w:type="spellEnd"/>
            <w:r w:rsidRPr="00DF339B">
              <w:rPr>
                <w:rFonts w:cs="Arial"/>
                <w:sz w:val="18"/>
                <w:szCs w:val="18"/>
              </w:rPr>
              <w:t xml:space="preserve"> of </w:t>
            </w:r>
            <w:proofErr w:type="spellStart"/>
            <w:r w:rsidRPr="00DF339B">
              <w:rPr>
                <w:rFonts w:cs="Arial"/>
                <w:sz w:val="18"/>
                <w:szCs w:val="18"/>
              </w:rPr>
              <w:t>this</w:t>
            </w:r>
            <w:proofErr w:type="spellEnd"/>
            <w:r w:rsidRPr="00DF339B">
              <w:rPr>
                <w:rFonts w:cs="Arial"/>
                <w:sz w:val="18"/>
                <w:szCs w:val="18"/>
              </w:rPr>
              <w:t xml:space="preserve"> </w:t>
            </w:r>
            <w:proofErr w:type="spellStart"/>
            <w:r w:rsidRPr="00DF339B">
              <w:rPr>
                <w:rFonts w:cs="Arial"/>
                <w:sz w:val="18"/>
                <w:szCs w:val="18"/>
              </w:rPr>
              <w:t>Part</w:t>
            </w:r>
            <w:proofErr w:type="spellEnd"/>
            <w:r w:rsidRPr="00DF339B">
              <w:rPr>
                <w:rFonts w:cs="Arial"/>
                <w:sz w:val="18"/>
                <w:szCs w:val="18"/>
              </w:rPr>
              <w:t xml:space="preserve"> and </w:t>
            </w:r>
            <w:proofErr w:type="spellStart"/>
            <w:r w:rsidRPr="00DF339B">
              <w:rPr>
                <w:rFonts w:cs="Arial"/>
                <w:sz w:val="18"/>
                <w:szCs w:val="18"/>
              </w:rPr>
              <w:t>other</w:t>
            </w:r>
            <w:proofErr w:type="spellEnd"/>
            <w:r w:rsidRPr="00DF339B">
              <w:rPr>
                <w:rFonts w:cs="Arial"/>
                <w:sz w:val="18"/>
                <w:szCs w:val="18"/>
              </w:rPr>
              <w:t xml:space="preserve"> </w:t>
            </w:r>
            <w:proofErr w:type="spellStart"/>
            <w:r w:rsidRPr="00DF339B">
              <w:rPr>
                <w:rFonts w:cs="Arial"/>
                <w:sz w:val="18"/>
                <w:szCs w:val="18"/>
              </w:rPr>
              <w:t>applicable</w:t>
            </w:r>
            <w:proofErr w:type="spellEnd"/>
            <w:r w:rsidRPr="00DF339B">
              <w:rPr>
                <w:rFonts w:cs="Arial"/>
                <w:sz w:val="18"/>
                <w:szCs w:val="18"/>
              </w:rPr>
              <w:t xml:space="preserve"> </w:t>
            </w:r>
            <w:proofErr w:type="spellStart"/>
            <w:r w:rsidRPr="00DF339B">
              <w:rPr>
                <w:rFonts w:cs="Arial"/>
                <w:sz w:val="18"/>
                <w:szCs w:val="18"/>
              </w:rPr>
              <w:t>Parts</w:t>
            </w:r>
            <w:proofErr w:type="spellEnd"/>
            <w:r w:rsidRPr="00DF339B">
              <w:rPr>
                <w:rFonts w:cs="Arial"/>
                <w:sz w:val="18"/>
                <w:szCs w:val="18"/>
              </w:rPr>
              <w:t xml:space="preserve">, </w:t>
            </w:r>
            <w:proofErr w:type="spellStart"/>
            <w:r w:rsidRPr="00DF339B">
              <w:rPr>
                <w:rFonts w:cs="Arial"/>
                <w:sz w:val="18"/>
                <w:szCs w:val="18"/>
              </w:rPr>
              <w:t>the</w:t>
            </w:r>
            <w:proofErr w:type="spellEnd"/>
            <w:r w:rsidRPr="00DF339B">
              <w:rPr>
                <w:rFonts w:cs="Arial"/>
                <w:sz w:val="18"/>
                <w:szCs w:val="18"/>
              </w:rPr>
              <w:t xml:space="preserve"> </w:t>
            </w:r>
            <w:proofErr w:type="spellStart"/>
            <w:r w:rsidRPr="00DF339B">
              <w:rPr>
                <w:rFonts w:cs="Arial"/>
                <w:sz w:val="18"/>
                <w:szCs w:val="18"/>
              </w:rPr>
              <w:t>accountable</w:t>
            </w:r>
            <w:proofErr w:type="spellEnd"/>
            <w:r w:rsidRPr="00DF339B">
              <w:rPr>
                <w:rFonts w:cs="Arial"/>
                <w:sz w:val="18"/>
                <w:szCs w:val="18"/>
              </w:rPr>
              <w:t xml:space="preserve"> </w:t>
            </w:r>
            <w:proofErr w:type="spellStart"/>
            <w:r w:rsidRPr="00DF339B">
              <w:rPr>
                <w:rFonts w:cs="Arial"/>
                <w:sz w:val="18"/>
                <w:szCs w:val="18"/>
              </w:rPr>
              <w:t>manager</w:t>
            </w:r>
            <w:proofErr w:type="spellEnd"/>
            <w:r w:rsidRPr="00DF339B">
              <w:rPr>
                <w:rFonts w:cs="Arial"/>
                <w:sz w:val="18"/>
                <w:szCs w:val="18"/>
              </w:rPr>
              <w:t xml:space="preserve"> </w:t>
            </w:r>
            <w:proofErr w:type="spellStart"/>
            <w:r w:rsidRPr="00DF339B">
              <w:rPr>
                <w:rFonts w:cs="Arial"/>
                <w:sz w:val="18"/>
                <w:szCs w:val="18"/>
              </w:rPr>
              <w:t>should</w:t>
            </w:r>
            <w:proofErr w:type="spellEnd"/>
            <w:r w:rsidRPr="00DF339B">
              <w:rPr>
                <w:rFonts w:cs="Arial"/>
                <w:sz w:val="18"/>
                <w:szCs w:val="18"/>
              </w:rPr>
              <w:t xml:space="preserve"> </w:t>
            </w:r>
            <w:proofErr w:type="spellStart"/>
            <w:r w:rsidRPr="00DF339B">
              <w:rPr>
                <w:rFonts w:cs="Arial"/>
                <w:sz w:val="18"/>
                <w:szCs w:val="18"/>
              </w:rPr>
              <w:t>designate</w:t>
            </w:r>
            <w:proofErr w:type="spellEnd"/>
            <w:r w:rsidRPr="00DF339B">
              <w:rPr>
                <w:rFonts w:cs="Arial"/>
                <w:sz w:val="18"/>
                <w:szCs w:val="18"/>
              </w:rPr>
              <w:t xml:space="preserve"> a </w:t>
            </w:r>
            <w:proofErr w:type="spellStart"/>
            <w:r w:rsidRPr="00DF339B">
              <w:rPr>
                <w:rFonts w:cs="Arial"/>
                <w:sz w:val="18"/>
                <w:szCs w:val="18"/>
              </w:rPr>
              <w:t>compliance</w:t>
            </w:r>
            <w:proofErr w:type="spellEnd"/>
            <w:r w:rsidRPr="00DF339B">
              <w:rPr>
                <w:rFonts w:cs="Arial"/>
                <w:sz w:val="18"/>
                <w:szCs w:val="18"/>
              </w:rPr>
              <w:t xml:space="preserve"> </w:t>
            </w:r>
            <w:proofErr w:type="spellStart"/>
            <w:r w:rsidRPr="00DF339B">
              <w:rPr>
                <w:rFonts w:cs="Arial"/>
                <w:sz w:val="18"/>
                <w:szCs w:val="18"/>
              </w:rPr>
              <w:t>monitoring</w:t>
            </w:r>
            <w:proofErr w:type="spellEnd"/>
            <w:r w:rsidRPr="00DF339B">
              <w:rPr>
                <w:rFonts w:cs="Arial"/>
                <w:sz w:val="18"/>
                <w:szCs w:val="18"/>
              </w:rPr>
              <w:t xml:space="preserve"> </w:t>
            </w:r>
            <w:proofErr w:type="spellStart"/>
            <w:r w:rsidRPr="00DF339B">
              <w:rPr>
                <w:rFonts w:cs="Arial"/>
                <w:sz w:val="18"/>
                <w:szCs w:val="18"/>
              </w:rPr>
              <w:t>manager</w:t>
            </w:r>
            <w:proofErr w:type="spellEnd"/>
            <w:r w:rsidRPr="00DF339B">
              <w:rPr>
                <w:rFonts w:cs="Arial"/>
                <w:sz w:val="18"/>
                <w:szCs w:val="18"/>
              </w:rPr>
              <w:t>.</w:t>
            </w:r>
          </w:p>
          <w:p w:rsidR="00DF339B" w:rsidRPr="00DF339B" w:rsidRDefault="00DF339B" w:rsidP="003E1956">
            <w:pPr>
              <w:rPr>
                <w:rFonts w:cs="Arial"/>
                <w:sz w:val="18"/>
                <w:szCs w:val="18"/>
              </w:rPr>
            </w:pPr>
          </w:p>
          <w:p w:rsidR="00DF339B" w:rsidRPr="00DF339B" w:rsidRDefault="00DF339B" w:rsidP="003E1956">
            <w:pPr>
              <w:rPr>
                <w:rFonts w:cs="Arial"/>
                <w:sz w:val="18"/>
                <w:szCs w:val="18"/>
              </w:rPr>
            </w:pPr>
          </w:p>
        </w:tc>
        <w:tc>
          <w:tcPr>
            <w:tcW w:w="2551" w:type="dxa"/>
            <w:vAlign w:val="center"/>
          </w:tcPr>
          <w:p w:rsidR="00DF339B" w:rsidRDefault="00DF339B" w:rsidP="005C3847">
            <w:pPr>
              <w:jc w:val="center"/>
              <w:rPr>
                <w:sz w:val="16"/>
                <w:szCs w:val="16"/>
              </w:rPr>
            </w:pPr>
            <w:r w:rsidRPr="00755331">
              <w:rPr>
                <w:sz w:val="16"/>
                <w:szCs w:val="16"/>
              </w:rPr>
              <w:t>AMC1</w:t>
            </w:r>
            <w:r>
              <w:rPr>
                <w:sz w:val="16"/>
                <w:szCs w:val="16"/>
              </w:rPr>
              <w:t xml:space="preserve"> </w:t>
            </w:r>
            <w:proofErr w:type="gramStart"/>
            <w:r w:rsidRPr="003E1956">
              <w:rPr>
                <w:sz w:val="16"/>
                <w:szCs w:val="16"/>
              </w:rPr>
              <w:t>ORO.GEN</w:t>
            </w:r>
            <w:proofErr w:type="gramEnd"/>
            <w:r w:rsidRPr="003E1956">
              <w:rPr>
                <w:sz w:val="16"/>
                <w:szCs w:val="16"/>
              </w:rPr>
              <w:t>.200(a)(6)</w:t>
            </w:r>
          </w:p>
          <w:p w:rsidR="00DF339B" w:rsidRPr="00D545EF" w:rsidRDefault="00DF339B" w:rsidP="005C3847">
            <w:pPr>
              <w:jc w:val="center"/>
              <w:rPr>
                <w:sz w:val="16"/>
                <w:szCs w:val="16"/>
              </w:rPr>
            </w:pPr>
            <w:r w:rsidRPr="00B05AAC">
              <w:rPr>
                <w:rFonts w:cs="Arial"/>
                <w:bCs/>
                <w:color w:val="000000"/>
                <w:sz w:val="16"/>
                <w:szCs w:val="16"/>
              </w:rPr>
              <w:t>SHY 6A Md.20(</w:t>
            </w:r>
            <w:r>
              <w:rPr>
                <w:rFonts w:cs="Arial"/>
                <w:bCs/>
                <w:color w:val="000000"/>
                <w:sz w:val="16"/>
                <w:szCs w:val="16"/>
              </w:rPr>
              <w:t>a</w:t>
            </w:r>
            <w:r w:rsidRPr="00B05AAC">
              <w:rPr>
                <w:rFonts w:cs="Arial"/>
                <w:bCs/>
                <w:color w:val="000000"/>
                <w:sz w:val="16"/>
                <w:szCs w:val="16"/>
              </w:rPr>
              <w:t>)</w:t>
            </w:r>
          </w:p>
        </w:tc>
        <w:tc>
          <w:tcPr>
            <w:tcW w:w="2268" w:type="dxa"/>
            <w:vAlign w:val="center"/>
          </w:tcPr>
          <w:p w:rsidR="00DF339B" w:rsidRPr="00D545EF" w:rsidRDefault="00DF339B" w:rsidP="0031276E">
            <w:pPr>
              <w:jc w:val="center"/>
              <w:rPr>
                <w:sz w:val="16"/>
                <w:szCs w:val="16"/>
              </w:rPr>
            </w:pPr>
          </w:p>
        </w:tc>
        <w:sdt>
          <w:sdtPr>
            <w:rPr>
              <w:sz w:val="16"/>
              <w:szCs w:val="16"/>
            </w:rPr>
            <w:id w:val="-1252734916"/>
            <w14:checkbox>
              <w14:checked w14:val="0"/>
              <w14:checkedState w14:val="2612" w14:font="MS Gothic"/>
              <w14:uncheckedState w14:val="2610" w14:font="MS Gothic"/>
            </w14:checkbox>
          </w:sdtPr>
          <w:sdtEndPr/>
          <w:sdtContent>
            <w:tc>
              <w:tcPr>
                <w:tcW w:w="567" w:type="dxa"/>
                <w:vAlign w:val="center"/>
              </w:tcPr>
              <w:p w:rsidR="00DF339B" w:rsidRPr="00D545EF" w:rsidRDefault="00DE5A4F" w:rsidP="0002092A">
                <w:pPr>
                  <w:jc w:val="center"/>
                  <w:rPr>
                    <w:sz w:val="16"/>
                    <w:szCs w:val="16"/>
                  </w:rPr>
                </w:pPr>
                <w:r>
                  <w:rPr>
                    <w:rFonts w:ascii="MS Gothic" w:eastAsia="MS Gothic" w:hAnsi="MS Gothic" w:hint="eastAsia"/>
                    <w:sz w:val="16"/>
                    <w:szCs w:val="16"/>
                  </w:rPr>
                  <w:t>☐</w:t>
                </w:r>
              </w:p>
            </w:tc>
          </w:sdtContent>
        </w:sdt>
        <w:sdt>
          <w:sdtPr>
            <w:rPr>
              <w:sz w:val="16"/>
              <w:szCs w:val="16"/>
            </w:rPr>
            <w:id w:val="309532697"/>
            <w14:checkbox>
              <w14:checked w14:val="0"/>
              <w14:checkedState w14:val="2612" w14:font="MS Gothic"/>
              <w14:uncheckedState w14:val="2610" w14:font="MS Gothic"/>
            </w14:checkbox>
          </w:sdtPr>
          <w:sdtEndPr/>
          <w:sdtContent>
            <w:tc>
              <w:tcPr>
                <w:tcW w:w="567" w:type="dxa"/>
                <w:vAlign w:val="center"/>
              </w:tcPr>
              <w:p w:rsidR="00DF339B" w:rsidRPr="00D545EF" w:rsidRDefault="00DF339B" w:rsidP="0002092A">
                <w:pPr>
                  <w:jc w:val="center"/>
                  <w:rPr>
                    <w:sz w:val="16"/>
                    <w:szCs w:val="16"/>
                  </w:rPr>
                </w:pPr>
                <w:r w:rsidRPr="00D545EF">
                  <w:rPr>
                    <w:rFonts w:ascii="MS Gothic" w:eastAsia="MS Gothic" w:hAnsi="MS Gothic"/>
                    <w:sz w:val="16"/>
                    <w:szCs w:val="16"/>
                  </w:rPr>
                  <w:t>☐</w:t>
                </w:r>
              </w:p>
            </w:tc>
          </w:sdtContent>
        </w:sdt>
        <w:tc>
          <w:tcPr>
            <w:tcW w:w="3972" w:type="dxa"/>
            <w:vAlign w:val="center"/>
          </w:tcPr>
          <w:p w:rsidR="00DF339B" w:rsidRPr="00D545EF" w:rsidRDefault="00DF339B" w:rsidP="0031276E">
            <w:pPr>
              <w:jc w:val="center"/>
              <w:rPr>
                <w:sz w:val="16"/>
                <w:szCs w:val="16"/>
              </w:rPr>
            </w:pPr>
          </w:p>
        </w:tc>
      </w:tr>
      <w:tr w:rsidR="00DE5A4F" w:rsidRPr="00D545EF" w:rsidTr="005C3847">
        <w:trPr>
          <w:jc w:val="center"/>
        </w:trPr>
        <w:tc>
          <w:tcPr>
            <w:tcW w:w="4427" w:type="dxa"/>
            <w:vAlign w:val="center"/>
          </w:tcPr>
          <w:p w:rsidR="00DE5A4F" w:rsidRPr="005A24A9" w:rsidRDefault="00DE5A4F" w:rsidP="00DE5A4F">
            <w:pPr>
              <w:rPr>
                <w:rFonts w:cs="Arial"/>
                <w:sz w:val="18"/>
                <w:szCs w:val="18"/>
              </w:rPr>
            </w:pPr>
            <w:r w:rsidRPr="005A24A9">
              <w:rPr>
                <w:rFonts w:cs="Arial"/>
                <w:sz w:val="18"/>
                <w:szCs w:val="18"/>
              </w:rPr>
              <w:t xml:space="preserve">Information </w:t>
            </w:r>
            <w:proofErr w:type="spellStart"/>
            <w:r w:rsidRPr="005A24A9">
              <w:rPr>
                <w:rFonts w:cs="Arial"/>
                <w:sz w:val="18"/>
                <w:szCs w:val="18"/>
              </w:rPr>
              <w:t>contained</w:t>
            </w:r>
            <w:proofErr w:type="spellEnd"/>
            <w:r w:rsidRPr="005A24A9">
              <w:rPr>
                <w:rFonts w:cs="Arial"/>
                <w:sz w:val="18"/>
                <w:szCs w:val="18"/>
              </w:rPr>
              <w:t xml:space="preserve"> in a </w:t>
            </w:r>
            <w:proofErr w:type="spellStart"/>
            <w:r w:rsidRPr="005A24A9">
              <w:rPr>
                <w:rFonts w:cs="Arial"/>
                <w:b/>
                <w:sz w:val="18"/>
                <w:szCs w:val="18"/>
              </w:rPr>
              <w:t>flight</w:t>
            </w:r>
            <w:proofErr w:type="spellEnd"/>
            <w:r w:rsidRPr="005A24A9">
              <w:rPr>
                <w:rFonts w:cs="Arial"/>
                <w:b/>
                <w:sz w:val="18"/>
                <w:szCs w:val="18"/>
              </w:rPr>
              <w:t xml:space="preserve"> </w:t>
            </w:r>
            <w:proofErr w:type="spellStart"/>
            <w:r w:rsidRPr="005A24A9">
              <w:rPr>
                <w:rFonts w:cs="Arial"/>
                <w:b/>
                <w:sz w:val="18"/>
                <w:szCs w:val="18"/>
              </w:rPr>
              <w:t>safety</w:t>
            </w:r>
            <w:proofErr w:type="spellEnd"/>
            <w:r w:rsidRPr="005A24A9">
              <w:rPr>
                <w:rFonts w:cs="Arial"/>
                <w:b/>
                <w:sz w:val="18"/>
                <w:szCs w:val="18"/>
              </w:rPr>
              <w:t xml:space="preserve"> </w:t>
            </w:r>
            <w:proofErr w:type="spellStart"/>
            <w:r w:rsidRPr="005A24A9">
              <w:rPr>
                <w:rFonts w:cs="Arial"/>
                <w:b/>
                <w:sz w:val="18"/>
                <w:szCs w:val="18"/>
              </w:rPr>
              <w:t>documents</w:t>
            </w:r>
            <w:proofErr w:type="spellEnd"/>
            <w:r w:rsidRPr="005A24A9">
              <w:rPr>
                <w:rFonts w:cs="Arial"/>
                <w:b/>
                <w:sz w:val="18"/>
                <w:szCs w:val="18"/>
              </w:rPr>
              <w:t xml:space="preserve"> </w:t>
            </w:r>
            <w:proofErr w:type="spellStart"/>
            <w:r w:rsidRPr="005A24A9">
              <w:rPr>
                <w:rFonts w:cs="Arial"/>
                <w:b/>
                <w:sz w:val="18"/>
                <w:szCs w:val="18"/>
              </w:rPr>
              <w:t>system</w:t>
            </w:r>
            <w:proofErr w:type="spellEnd"/>
            <w:r w:rsidRPr="005A24A9">
              <w:rPr>
                <w:rFonts w:cs="Arial"/>
                <w:sz w:val="18"/>
                <w:szCs w:val="18"/>
              </w:rPr>
              <w:t xml:space="preserve"> </w:t>
            </w:r>
            <w:proofErr w:type="spellStart"/>
            <w:r w:rsidRPr="005A24A9">
              <w:rPr>
                <w:rFonts w:cs="Arial"/>
                <w:sz w:val="18"/>
                <w:szCs w:val="18"/>
              </w:rPr>
              <w:t>should</w:t>
            </w:r>
            <w:proofErr w:type="spellEnd"/>
            <w:r w:rsidRPr="005A24A9">
              <w:rPr>
                <w:rFonts w:cs="Arial"/>
                <w:sz w:val="18"/>
                <w:szCs w:val="18"/>
              </w:rPr>
              <w:t xml:space="preserve"> be </w:t>
            </w:r>
            <w:proofErr w:type="spellStart"/>
            <w:r w:rsidRPr="005A24A9">
              <w:rPr>
                <w:rFonts w:cs="Arial"/>
                <w:sz w:val="18"/>
                <w:szCs w:val="18"/>
              </w:rPr>
              <w:t>grouped</w:t>
            </w:r>
            <w:proofErr w:type="spellEnd"/>
            <w:r w:rsidRPr="005A24A9">
              <w:rPr>
                <w:rFonts w:cs="Arial"/>
                <w:sz w:val="18"/>
                <w:szCs w:val="18"/>
              </w:rPr>
              <w:t xml:space="preserve"> </w:t>
            </w:r>
            <w:proofErr w:type="spellStart"/>
            <w:r w:rsidRPr="005A24A9">
              <w:rPr>
                <w:rFonts w:cs="Arial"/>
                <w:sz w:val="18"/>
                <w:szCs w:val="18"/>
              </w:rPr>
              <w:t>according</w:t>
            </w:r>
            <w:proofErr w:type="spellEnd"/>
            <w:r w:rsidRPr="005A24A9">
              <w:rPr>
                <w:rFonts w:cs="Arial"/>
                <w:sz w:val="18"/>
                <w:szCs w:val="18"/>
              </w:rPr>
              <w:t xml:space="preserve"> </w:t>
            </w:r>
            <w:proofErr w:type="spellStart"/>
            <w:r w:rsidRPr="005A24A9">
              <w:rPr>
                <w:rFonts w:cs="Arial"/>
                <w:sz w:val="18"/>
                <w:szCs w:val="18"/>
              </w:rPr>
              <w:t>to</w:t>
            </w:r>
            <w:proofErr w:type="spellEnd"/>
            <w:r w:rsidRPr="005A24A9">
              <w:rPr>
                <w:rFonts w:cs="Arial"/>
                <w:sz w:val="18"/>
                <w:szCs w:val="18"/>
              </w:rPr>
              <w:t xml:space="preserve"> </w:t>
            </w:r>
            <w:proofErr w:type="spellStart"/>
            <w:r w:rsidRPr="005A24A9">
              <w:rPr>
                <w:rFonts w:cs="Arial"/>
                <w:sz w:val="18"/>
                <w:szCs w:val="18"/>
              </w:rPr>
              <w:t>the</w:t>
            </w:r>
            <w:proofErr w:type="spellEnd"/>
            <w:r w:rsidRPr="005A24A9">
              <w:rPr>
                <w:rFonts w:cs="Arial"/>
                <w:sz w:val="18"/>
                <w:szCs w:val="18"/>
              </w:rPr>
              <w:t xml:space="preserve"> </w:t>
            </w:r>
            <w:proofErr w:type="spellStart"/>
            <w:r w:rsidRPr="005A24A9">
              <w:rPr>
                <w:rFonts w:cs="Arial"/>
                <w:sz w:val="18"/>
                <w:szCs w:val="18"/>
              </w:rPr>
              <w:t>importance</w:t>
            </w:r>
            <w:proofErr w:type="spellEnd"/>
            <w:r w:rsidRPr="005A24A9">
              <w:rPr>
                <w:rFonts w:cs="Arial"/>
                <w:sz w:val="18"/>
                <w:szCs w:val="18"/>
              </w:rPr>
              <w:t xml:space="preserve"> and </w:t>
            </w:r>
            <w:proofErr w:type="spellStart"/>
            <w:r w:rsidRPr="005A24A9">
              <w:rPr>
                <w:rFonts w:cs="Arial"/>
                <w:sz w:val="18"/>
                <w:szCs w:val="18"/>
              </w:rPr>
              <w:t>use</w:t>
            </w:r>
            <w:proofErr w:type="spellEnd"/>
            <w:r w:rsidRPr="005A24A9">
              <w:rPr>
                <w:rFonts w:cs="Arial"/>
                <w:sz w:val="18"/>
                <w:szCs w:val="18"/>
              </w:rPr>
              <w:t xml:space="preserve"> of </w:t>
            </w:r>
            <w:proofErr w:type="spellStart"/>
            <w:r w:rsidRPr="005A24A9">
              <w:rPr>
                <w:rFonts w:cs="Arial"/>
                <w:sz w:val="18"/>
                <w:szCs w:val="18"/>
              </w:rPr>
              <w:t>the</w:t>
            </w:r>
            <w:proofErr w:type="spellEnd"/>
            <w:r w:rsidRPr="005A24A9">
              <w:rPr>
                <w:rFonts w:cs="Arial"/>
                <w:sz w:val="18"/>
                <w:szCs w:val="18"/>
              </w:rPr>
              <w:t xml:space="preserve"> </w:t>
            </w:r>
            <w:proofErr w:type="spellStart"/>
            <w:r w:rsidRPr="005A24A9">
              <w:rPr>
                <w:rFonts w:cs="Arial"/>
                <w:sz w:val="18"/>
                <w:szCs w:val="18"/>
              </w:rPr>
              <w:t>information</w:t>
            </w:r>
            <w:proofErr w:type="spellEnd"/>
            <w:r w:rsidRPr="005A24A9">
              <w:rPr>
                <w:rFonts w:cs="Arial"/>
                <w:sz w:val="18"/>
                <w:szCs w:val="18"/>
              </w:rPr>
              <w:t xml:space="preserve">, as </w:t>
            </w:r>
            <w:proofErr w:type="spellStart"/>
            <w:r w:rsidRPr="005A24A9">
              <w:rPr>
                <w:rFonts w:cs="Arial"/>
                <w:sz w:val="18"/>
                <w:szCs w:val="18"/>
              </w:rPr>
              <w:t>follows</w:t>
            </w:r>
            <w:proofErr w:type="spellEnd"/>
            <w:r w:rsidRPr="005A24A9">
              <w:rPr>
                <w:rFonts w:cs="Arial"/>
                <w:sz w:val="18"/>
                <w:szCs w:val="18"/>
              </w:rPr>
              <w:t>:</w:t>
            </w:r>
          </w:p>
          <w:p w:rsidR="00DE5A4F" w:rsidRPr="005A24A9" w:rsidRDefault="00DE5A4F" w:rsidP="005A24A9">
            <w:pPr>
              <w:pStyle w:val="ListeParagraf"/>
              <w:numPr>
                <w:ilvl w:val="0"/>
                <w:numId w:val="5"/>
              </w:numPr>
              <w:rPr>
                <w:rFonts w:cs="Arial"/>
                <w:sz w:val="18"/>
                <w:szCs w:val="18"/>
              </w:rPr>
            </w:pPr>
            <w:r w:rsidRPr="005A24A9">
              <w:rPr>
                <w:rFonts w:cs="Arial"/>
                <w:sz w:val="18"/>
                <w:szCs w:val="18"/>
              </w:rPr>
              <w:t>time-</w:t>
            </w:r>
            <w:proofErr w:type="spellStart"/>
            <w:r w:rsidRPr="005A24A9">
              <w:rPr>
                <w:rFonts w:cs="Arial"/>
                <w:sz w:val="18"/>
                <w:szCs w:val="18"/>
              </w:rPr>
              <w:t>critical</w:t>
            </w:r>
            <w:proofErr w:type="spellEnd"/>
            <w:r w:rsidRPr="005A24A9">
              <w:rPr>
                <w:rFonts w:cs="Arial"/>
                <w:sz w:val="18"/>
                <w:szCs w:val="18"/>
              </w:rPr>
              <w:t xml:space="preserve"> </w:t>
            </w:r>
            <w:proofErr w:type="spellStart"/>
            <w:r w:rsidRPr="005A24A9">
              <w:rPr>
                <w:rFonts w:cs="Arial"/>
                <w:sz w:val="18"/>
                <w:szCs w:val="18"/>
              </w:rPr>
              <w:t>information</w:t>
            </w:r>
            <w:proofErr w:type="spellEnd"/>
            <w:r w:rsidRPr="005A24A9">
              <w:rPr>
                <w:rFonts w:cs="Arial"/>
                <w:sz w:val="18"/>
                <w:szCs w:val="18"/>
              </w:rPr>
              <w:t xml:space="preserve">, </w:t>
            </w:r>
            <w:proofErr w:type="spellStart"/>
            <w:r w:rsidRPr="005A24A9">
              <w:rPr>
                <w:rFonts w:cs="Arial"/>
                <w:sz w:val="18"/>
                <w:szCs w:val="18"/>
              </w:rPr>
              <w:t>e.g</w:t>
            </w:r>
            <w:proofErr w:type="spellEnd"/>
            <w:proofErr w:type="gramStart"/>
            <w:r w:rsidRPr="005A24A9">
              <w:rPr>
                <w:rFonts w:cs="Arial"/>
                <w:sz w:val="18"/>
                <w:szCs w:val="18"/>
              </w:rPr>
              <w:t>.,</w:t>
            </w:r>
            <w:proofErr w:type="gramEnd"/>
            <w:r w:rsidRPr="005A24A9">
              <w:rPr>
                <w:rFonts w:cs="Arial"/>
                <w:sz w:val="18"/>
                <w:szCs w:val="18"/>
              </w:rPr>
              <w:t xml:space="preserve"> </w:t>
            </w:r>
            <w:proofErr w:type="spellStart"/>
            <w:r w:rsidRPr="005A24A9">
              <w:rPr>
                <w:rFonts w:cs="Arial"/>
                <w:sz w:val="18"/>
                <w:szCs w:val="18"/>
              </w:rPr>
              <w:t>information</w:t>
            </w:r>
            <w:proofErr w:type="spellEnd"/>
            <w:r w:rsidRPr="005A24A9">
              <w:rPr>
                <w:rFonts w:cs="Arial"/>
                <w:sz w:val="18"/>
                <w:szCs w:val="18"/>
              </w:rPr>
              <w:t xml:space="preserve"> </w:t>
            </w:r>
            <w:proofErr w:type="spellStart"/>
            <w:r w:rsidRPr="005A24A9">
              <w:rPr>
                <w:rFonts w:cs="Arial"/>
                <w:sz w:val="18"/>
                <w:szCs w:val="18"/>
              </w:rPr>
              <w:t>that</w:t>
            </w:r>
            <w:proofErr w:type="spellEnd"/>
            <w:r w:rsidRPr="005A24A9">
              <w:rPr>
                <w:rFonts w:cs="Arial"/>
                <w:sz w:val="18"/>
                <w:szCs w:val="18"/>
              </w:rPr>
              <w:t xml:space="preserve"> can </w:t>
            </w:r>
            <w:proofErr w:type="spellStart"/>
            <w:r w:rsidRPr="005A24A9">
              <w:rPr>
                <w:rFonts w:cs="Arial"/>
                <w:sz w:val="18"/>
                <w:szCs w:val="18"/>
              </w:rPr>
              <w:t>jeopardize</w:t>
            </w:r>
            <w:proofErr w:type="spellEnd"/>
            <w:r w:rsidRPr="005A24A9">
              <w:rPr>
                <w:rFonts w:cs="Arial"/>
                <w:sz w:val="18"/>
                <w:szCs w:val="18"/>
              </w:rPr>
              <w:t xml:space="preserve"> </w:t>
            </w:r>
            <w:proofErr w:type="spellStart"/>
            <w:r w:rsidRPr="005A24A9">
              <w:rPr>
                <w:rFonts w:cs="Arial"/>
                <w:sz w:val="18"/>
                <w:szCs w:val="18"/>
              </w:rPr>
              <w:t>the</w:t>
            </w:r>
            <w:proofErr w:type="spellEnd"/>
            <w:r w:rsidRPr="005A24A9">
              <w:rPr>
                <w:rFonts w:cs="Arial"/>
                <w:sz w:val="18"/>
                <w:szCs w:val="18"/>
              </w:rPr>
              <w:t xml:space="preserve"> </w:t>
            </w:r>
            <w:proofErr w:type="spellStart"/>
            <w:r w:rsidRPr="005A24A9">
              <w:rPr>
                <w:rFonts w:cs="Arial"/>
                <w:sz w:val="18"/>
                <w:szCs w:val="18"/>
              </w:rPr>
              <w:t>safety</w:t>
            </w:r>
            <w:proofErr w:type="spellEnd"/>
            <w:r w:rsidRPr="005A24A9">
              <w:rPr>
                <w:rFonts w:cs="Arial"/>
                <w:sz w:val="18"/>
                <w:szCs w:val="18"/>
              </w:rPr>
              <w:t xml:space="preserve"> of </w:t>
            </w:r>
            <w:proofErr w:type="spellStart"/>
            <w:r w:rsidRPr="005A24A9">
              <w:rPr>
                <w:rFonts w:cs="Arial"/>
                <w:sz w:val="18"/>
                <w:szCs w:val="18"/>
              </w:rPr>
              <w:t>the</w:t>
            </w:r>
            <w:proofErr w:type="spellEnd"/>
            <w:r w:rsidRPr="005A24A9">
              <w:rPr>
                <w:rFonts w:cs="Arial"/>
                <w:sz w:val="18"/>
                <w:szCs w:val="18"/>
              </w:rPr>
              <w:t xml:space="preserve"> </w:t>
            </w:r>
            <w:proofErr w:type="spellStart"/>
            <w:r w:rsidRPr="005A24A9">
              <w:rPr>
                <w:rFonts w:cs="Arial"/>
                <w:sz w:val="18"/>
                <w:szCs w:val="18"/>
              </w:rPr>
              <w:t>operation</w:t>
            </w:r>
            <w:proofErr w:type="spellEnd"/>
            <w:r w:rsidRPr="005A24A9">
              <w:rPr>
                <w:rFonts w:cs="Arial"/>
                <w:sz w:val="18"/>
                <w:szCs w:val="18"/>
              </w:rPr>
              <w:t xml:space="preserve"> </w:t>
            </w:r>
            <w:proofErr w:type="spellStart"/>
            <w:r w:rsidRPr="005A24A9">
              <w:rPr>
                <w:rFonts w:cs="Arial"/>
                <w:sz w:val="18"/>
                <w:szCs w:val="18"/>
              </w:rPr>
              <w:t>if</w:t>
            </w:r>
            <w:proofErr w:type="spellEnd"/>
            <w:r w:rsidRPr="005A24A9">
              <w:rPr>
                <w:rFonts w:cs="Arial"/>
                <w:sz w:val="18"/>
                <w:szCs w:val="18"/>
              </w:rPr>
              <w:t xml:space="preserve"> not </w:t>
            </w:r>
            <w:proofErr w:type="spellStart"/>
            <w:r w:rsidRPr="005A24A9">
              <w:rPr>
                <w:rFonts w:cs="Arial"/>
                <w:sz w:val="18"/>
                <w:szCs w:val="18"/>
              </w:rPr>
              <w:t>immediately</w:t>
            </w:r>
            <w:proofErr w:type="spellEnd"/>
            <w:r w:rsidRPr="005A24A9">
              <w:rPr>
                <w:rFonts w:cs="Arial"/>
                <w:sz w:val="18"/>
                <w:szCs w:val="18"/>
              </w:rPr>
              <w:t xml:space="preserve"> </w:t>
            </w:r>
            <w:proofErr w:type="spellStart"/>
            <w:r w:rsidRPr="005A24A9">
              <w:rPr>
                <w:rFonts w:cs="Arial"/>
                <w:sz w:val="18"/>
                <w:szCs w:val="18"/>
              </w:rPr>
              <w:t>available</w:t>
            </w:r>
            <w:proofErr w:type="spellEnd"/>
            <w:r w:rsidRPr="005A24A9">
              <w:rPr>
                <w:rFonts w:cs="Arial"/>
                <w:sz w:val="18"/>
                <w:szCs w:val="18"/>
              </w:rPr>
              <w:t>;</w:t>
            </w:r>
          </w:p>
          <w:p w:rsidR="00DE5A4F" w:rsidRPr="005A24A9" w:rsidRDefault="00DE5A4F" w:rsidP="005A24A9">
            <w:pPr>
              <w:pStyle w:val="ListeParagraf"/>
              <w:numPr>
                <w:ilvl w:val="0"/>
                <w:numId w:val="5"/>
              </w:numPr>
              <w:rPr>
                <w:rFonts w:cs="Arial"/>
                <w:sz w:val="18"/>
                <w:szCs w:val="18"/>
              </w:rPr>
            </w:pPr>
            <w:r w:rsidRPr="005A24A9">
              <w:rPr>
                <w:rFonts w:cs="Arial"/>
                <w:sz w:val="18"/>
                <w:szCs w:val="18"/>
              </w:rPr>
              <w:t>time-</w:t>
            </w:r>
            <w:proofErr w:type="spellStart"/>
            <w:r w:rsidRPr="005A24A9">
              <w:rPr>
                <w:rFonts w:cs="Arial"/>
                <w:sz w:val="18"/>
                <w:szCs w:val="18"/>
              </w:rPr>
              <w:t>sensitive</w:t>
            </w:r>
            <w:proofErr w:type="spellEnd"/>
            <w:r w:rsidRPr="005A24A9">
              <w:rPr>
                <w:rFonts w:cs="Arial"/>
                <w:sz w:val="18"/>
                <w:szCs w:val="18"/>
              </w:rPr>
              <w:t xml:space="preserve"> </w:t>
            </w:r>
            <w:proofErr w:type="spellStart"/>
            <w:r w:rsidRPr="005A24A9">
              <w:rPr>
                <w:rFonts w:cs="Arial"/>
                <w:sz w:val="18"/>
                <w:szCs w:val="18"/>
              </w:rPr>
              <w:t>information</w:t>
            </w:r>
            <w:proofErr w:type="spellEnd"/>
            <w:r w:rsidRPr="005A24A9">
              <w:rPr>
                <w:rFonts w:cs="Arial"/>
                <w:sz w:val="18"/>
                <w:szCs w:val="18"/>
              </w:rPr>
              <w:t xml:space="preserve">, </w:t>
            </w:r>
            <w:proofErr w:type="spellStart"/>
            <w:r w:rsidRPr="005A24A9">
              <w:rPr>
                <w:rFonts w:cs="Arial"/>
                <w:sz w:val="18"/>
                <w:szCs w:val="18"/>
              </w:rPr>
              <w:t>e.g</w:t>
            </w:r>
            <w:proofErr w:type="spellEnd"/>
            <w:proofErr w:type="gramStart"/>
            <w:r w:rsidRPr="005A24A9">
              <w:rPr>
                <w:rFonts w:cs="Arial"/>
                <w:sz w:val="18"/>
                <w:szCs w:val="18"/>
              </w:rPr>
              <w:t>.,</w:t>
            </w:r>
            <w:proofErr w:type="gramEnd"/>
            <w:r w:rsidRPr="005A24A9">
              <w:rPr>
                <w:rFonts w:cs="Arial"/>
                <w:sz w:val="18"/>
                <w:szCs w:val="18"/>
              </w:rPr>
              <w:t xml:space="preserve"> </w:t>
            </w:r>
            <w:proofErr w:type="spellStart"/>
            <w:r w:rsidRPr="005A24A9">
              <w:rPr>
                <w:rFonts w:cs="Arial"/>
                <w:sz w:val="18"/>
                <w:szCs w:val="18"/>
              </w:rPr>
              <w:t>information</w:t>
            </w:r>
            <w:proofErr w:type="spellEnd"/>
            <w:r w:rsidRPr="005A24A9">
              <w:rPr>
                <w:rFonts w:cs="Arial"/>
                <w:sz w:val="18"/>
                <w:szCs w:val="18"/>
              </w:rPr>
              <w:t xml:space="preserve"> </w:t>
            </w:r>
            <w:proofErr w:type="spellStart"/>
            <w:r w:rsidRPr="005A24A9">
              <w:rPr>
                <w:rFonts w:cs="Arial"/>
                <w:sz w:val="18"/>
                <w:szCs w:val="18"/>
              </w:rPr>
              <w:t>that</w:t>
            </w:r>
            <w:proofErr w:type="spellEnd"/>
            <w:r w:rsidRPr="005A24A9">
              <w:rPr>
                <w:rFonts w:cs="Arial"/>
                <w:sz w:val="18"/>
                <w:szCs w:val="18"/>
              </w:rPr>
              <w:t xml:space="preserve"> can </w:t>
            </w:r>
            <w:proofErr w:type="spellStart"/>
            <w:r w:rsidRPr="005A24A9">
              <w:rPr>
                <w:rFonts w:cs="Arial"/>
                <w:sz w:val="18"/>
                <w:szCs w:val="18"/>
              </w:rPr>
              <w:t>affect</w:t>
            </w:r>
            <w:proofErr w:type="spellEnd"/>
            <w:r w:rsidRPr="005A24A9">
              <w:rPr>
                <w:rFonts w:cs="Arial"/>
                <w:sz w:val="18"/>
                <w:szCs w:val="18"/>
              </w:rPr>
              <w:t xml:space="preserve"> </w:t>
            </w:r>
            <w:proofErr w:type="spellStart"/>
            <w:r w:rsidRPr="005A24A9">
              <w:rPr>
                <w:rFonts w:cs="Arial"/>
                <w:sz w:val="18"/>
                <w:szCs w:val="18"/>
              </w:rPr>
              <w:t>the</w:t>
            </w:r>
            <w:proofErr w:type="spellEnd"/>
            <w:r w:rsidRPr="005A24A9">
              <w:rPr>
                <w:rFonts w:cs="Arial"/>
                <w:sz w:val="18"/>
                <w:szCs w:val="18"/>
              </w:rPr>
              <w:t xml:space="preserve"> </w:t>
            </w:r>
            <w:proofErr w:type="spellStart"/>
            <w:r w:rsidRPr="005A24A9">
              <w:rPr>
                <w:rFonts w:cs="Arial"/>
                <w:sz w:val="18"/>
                <w:szCs w:val="18"/>
              </w:rPr>
              <w:t>level</w:t>
            </w:r>
            <w:proofErr w:type="spellEnd"/>
            <w:r w:rsidRPr="005A24A9">
              <w:rPr>
                <w:rFonts w:cs="Arial"/>
                <w:sz w:val="18"/>
                <w:szCs w:val="18"/>
              </w:rPr>
              <w:t xml:space="preserve"> of </w:t>
            </w:r>
            <w:proofErr w:type="spellStart"/>
            <w:r w:rsidRPr="005A24A9">
              <w:rPr>
                <w:rFonts w:cs="Arial"/>
                <w:sz w:val="18"/>
                <w:szCs w:val="18"/>
              </w:rPr>
              <w:t>safety</w:t>
            </w:r>
            <w:proofErr w:type="spellEnd"/>
            <w:r w:rsidRPr="005A24A9">
              <w:rPr>
                <w:rFonts w:cs="Arial"/>
                <w:sz w:val="18"/>
                <w:szCs w:val="18"/>
              </w:rPr>
              <w:t xml:space="preserve"> </w:t>
            </w:r>
            <w:proofErr w:type="spellStart"/>
            <w:r w:rsidRPr="005A24A9">
              <w:rPr>
                <w:rFonts w:cs="Arial"/>
                <w:sz w:val="18"/>
                <w:szCs w:val="18"/>
              </w:rPr>
              <w:t>or</w:t>
            </w:r>
            <w:proofErr w:type="spellEnd"/>
            <w:r w:rsidRPr="005A24A9">
              <w:rPr>
                <w:rFonts w:cs="Arial"/>
                <w:sz w:val="18"/>
                <w:szCs w:val="18"/>
              </w:rPr>
              <w:t xml:space="preserve"> </w:t>
            </w:r>
            <w:proofErr w:type="spellStart"/>
            <w:r w:rsidRPr="005A24A9">
              <w:rPr>
                <w:rFonts w:cs="Arial"/>
                <w:sz w:val="18"/>
                <w:szCs w:val="18"/>
              </w:rPr>
              <w:t>delay</w:t>
            </w:r>
            <w:proofErr w:type="spellEnd"/>
            <w:r w:rsidRPr="005A24A9">
              <w:rPr>
                <w:rFonts w:cs="Arial"/>
                <w:sz w:val="18"/>
                <w:szCs w:val="18"/>
              </w:rPr>
              <w:t xml:space="preserve"> </w:t>
            </w:r>
            <w:proofErr w:type="spellStart"/>
            <w:r w:rsidRPr="005A24A9">
              <w:rPr>
                <w:rFonts w:cs="Arial"/>
                <w:sz w:val="18"/>
                <w:szCs w:val="18"/>
              </w:rPr>
              <w:t>the</w:t>
            </w:r>
            <w:proofErr w:type="spellEnd"/>
            <w:r w:rsidRPr="005A24A9">
              <w:rPr>
                <w:rFonts w:cs="Arial"/>
                <w:sz w:val="18"/>
                <w:szCs w:val="18"/>
              </w:rPr>
              <w:t xml:space="preserve"> </w:t>
            </w:r>
            <w:proofErr w:type="spellStart"/>
            <w:r w:rsidRPr="005A24A9">
              <w:rPr>
                <w:rFonts w:cs="Arial"/>
                <w:sz w:val="18"/>
                <w:szCs w:val="18"/>
              </w:rPr>
              <w:t>operation</w:t>
            </w:r>
            <w:proofErr w:type="spellEnd"/>
            <w:r w:rsidRPr="005A24A9">
              <w:rPr>
                <w:rFonts w:cs="Arial"/>
                <w:sz w:val="18"/>
                <w:szCs w:val="18"/>
              </w:rPr>
              <w:t xml:space="preserve"> </w:t>
            </w:r>
            <w:proofErr w:type="spellStart"/>
            <w:r w:rsidRPr="005A24A9">
              <w:rPr>
                <w:rFonts w:cs="Arial"/>
                <w:sz w:val="18"/>
                <w:szCs w:val="18"/>
              </w:rPr>
              <w:t>if</w:t>
            </w:r>
            <w:proofErr w:type="spellEnd"/>
            <w:r w:rsidRPr="005A24A9">
              <w:rPr>
                <w:rFonts w:cs="Arial"/>
                <w:sz w:val="18"/>
                <w:szCs w:val="18"/>
              </w:rPr>
              <w:t xml:space="preserve"> not </w:t>
            </w:r>
            <w:proofErr w:type="spellStart"/>
            <w:r w:rsidRPr="005A24A9">
              <w:rPr>
                <w:rFonts w:cs="Arial"/>
                <w:sz w:val="18"/>
                <w:szCs w:val="18"/>
              </w:rPr>
              <w:t>available</w:t>
            </w:r>
            <w:proofErr w:type="spellEnd"/>
            <w:r w:rsidRPr="005A24A9">
              <w:rPr>
                <w:rFonts w:cs="Arial"/>
                <w:sz w:val="18"/>
                <w:szCs w:val="18"/>
              </w:rPr>
              <w:t xml:space="preserve"> in a </w:t>
            </w:r>
            <w:proofErr w:type="spellStart"/>
            <w:r w:rsidRPr="005A24A9">
              <w:rPr>
                <w:rFonts w:cs="Arial"/>
                <w:sz w:val="18"/>
                <w:szCs w:val="18"/>
              </w:rPr>
              <w:t>short</w:t>
            </w:r>
            <w:proofErr w:type="spellEnd"/>
            <w:r w:rsidRPr="005A24A9">
              <w:rPr>
                <w:rFonts w:cs="Arial"/>
                <w:sz w:val="18"/>
                <w:szCs w:val="18"/>
              </w:rPr>
              <w:t xml:space="preserve"> time </w:t>
            </w:r>
            <w:proofErr w:type="spellStart"/>
            <w:r w:rsidRPr="005A24A9">
              <w:rPr>
                <w:rFonts w:cs="Arial"/>
                <w:sz w:val="18"/>
                <w:szCs w:val="18"/>
              </w:rPr>
              <w:t>period</w:t>
            </w:r>
            <w:proofErr w:type="spellEnd"/>
            <w:r w:rsidRPr="005A24A9">
              <w:rPr>
                <w:rFonts w:cs="Arial"/>
                <w:sz w:val="18"/>
                <w:szCs w:val="18"/>
              </w:rPr>
              <w:t>;</w:t>
            </w:r>
          </w:p>
          <w:p w:rsidR="00DE5A4F" w:rsidRPr="005A24A9" w:rsidRDefault="00DE5A4F" w:rsidP="005A24A9">
            <w:pPr>
              <w:pStyle w:val="ListeParagraf"/>
              <w:numPr>
                <w:ilvl w:val="0"/>
                <w:numId w:val="5"/>
              </w:numPr>
              <w:rPr>
                <w:rFonts w:cs="Arial"/>
                <w:sz w:val="18"/>
                <w:szCs w:val="18"/>
              </w:rPr>
            </w:pPr>
            <w:proofErr w:type="spellStart"/>
            <w:r w:rsidRPr="005A24A9">
              <w:rPr>
                <w:rFonts w:cs="Arial"/>
                <w:sz w:val="18"/>
                <w:szCs w:val="18"/>
              </w:rPr>
              <w:t>frequently</w:t>
            </w:r>
            <w:proofErr w:type="spellEnd"/>
            <w:r w:rsidRPr="005A24A9">
              <w:rPr>
                <w:rFonts w:cs="Arial"/>
                <w:sz w:val="18"/>
                <w:szCs w:val="18"/>
              </w:rPr>
              <w:t xml:space="preserve"> </w:t>
            </w:r>
            <w:proofErr w:type="spellStart"/>
            <w:r w:rsidRPr="005A24A9">
              <w:rPr>
                <w:rFonts w:cs="Arial"/>
                <w:sz w:val="18"/>
                <w:szCs w:val="18"/>
              </w:rPr>
              <w:t>used</w:t>
            </w:r>
            <w:proofErr w:type="spellEnd"/>
            <w:r w:rsidRPr="005A24A9">
              <w:rPr>
                <w:rFonts w:cs="Arial"/>
                <w:sz w:val="18"/>
                <w:szCs w:val="18"/>
              </w:rPr>
              <w:t xml:space="preserve"> </w:t>
            </w:r>
            <w:proofErr w:type="spellStart"/>
            <w:r w:rsidRPr="005A24A9">
              <w:rPr>
                <w:rFonts w:cs="Arial"/>
                <w:sz w:val="18"/>
                <w:szCs w:val="18"/>
              </w:rPr>
              <w:t>information</w:t>
            </w:r>
            <w:proofErr w:type="spellEnd"/>
            <w:r w:rsidRPr="005A24A9">
              <w:rPr>
                <w:rFonts w:cs="Arial"/>
                <w:sz w:val="18"/>
                <w:szCs w:val="18"/>
              </w:rPr>
              <w:t xml:space="preserve">; </w:t>
            </w:r>
          </w:p>
          <w:p w:rsidR="00DE5A4F" w:rsidRPr="005A24A9" w:rsidRDefault="00DE5A4F" w:rsidP="005A24A9">
            <w:pPr>
              <w:pStyle w:val="ListeParagraf"/>
              <w:numPr>
                <w:ilvl w:val="0"/>
                <w:numId w:val="5"/>
              </w:numPr>
              <w:rPr>
                <w:rFonts w:cs="Arial"/>
                <w:sz w:val="18"/>
                <w:szCs w:val="18"/>
              </w:rPr>
            </w:pPr>
            <w:proofErr w:type="spellStart"/>
            <w:r w:rsidRPr="005A24A9">
              <w:rPr>
                <w:rFonts w:cs="Arial"/>
                <w:sz w:val="18"/>
                <w:szCs w:val="18"/>
              </w:rPr>
              <w:t>reference</w:t>
            </w:r>
            <w:proofErr w:type="spellEnd"/>
            <w:r w:rsidRPr="005A24A9">
              <w:rPr>
                <w:rFonts w:cs="Arial"/>
                <w:sz w:val="18"/>
                <w:szCs w:val="18"/>
              </w:rPr>
              <w:t xml:space="preserve"> </w:t>
            </w:r>
            <w:proofErr w:type="spellStart"/>
            <w:r w:rsidRPr="005A24A9">
              <w:rPr>
                <w:rFonts w:cs="Arial"/>
                <w:sz w:val="18"/>
                <w:szCs w:val="18"/>
              </w:rPr>
              <w:t>information</w:t>
            </w:r>
            <w:proofErr w:type="spellEnd"/>
            <w:r w:rsidRPr="005A24A9">
              <w:rPr>
                <w:rFonts w:cs="Arial"/>
                <w:sz w:val="18"/>
                <w:szCs w:val="18"/>
              </w:rPr>
              <w:t xml:space="preserve">, </w:t>
            </w:r>
            <w:proofErr w:type="spellStart"/>
            <w:r w:rsidRPr="005A24A9">
              <w:rPr>
                <w:rFonts w:cs="Arial"/>
                <w:sz w:val="18"/>
                <w:szCs w:val="18"/>
              </w:rPr>
              <w:t>e.g</w:t>
            </w:r>
            <w:proofErr w:type="spellEnd"/>
            <w:proofErr w:type="gramStart"/>
            <w:r w:rsidRPr="005A24A9">
              <w:rPr>
                <w:rFonts w:cs="Arial"/>
                <w:sz w:val="18"/>
                <w:szCs w:val="18"/>
              </w:rPr>
              <w:t>.,</w:t>
            </w:r>
            <w:proofErr w:type="gramEnd"/>
            <w:r w:rsidRPr="005A24A9">
              <w:rPr>
                <w:rFonts w:cs="Arial"/>
                <w:sz w:val="18"/>
                <w:szCs w:val="18"/>
              </w:rPr>
              <w:t xml:space="preserve"> </w:t>
            </w:r>
            <w:proofErr w:type="spellStart"/>
            <w:r w:rsidRPr="005A24A9">
              <w:rPr>
                <w:rFonts w:cs="Arial"/>
                <w:sz w:val="18"/>
                <w:szCs w:val="18"/>
              </w:rPr>
              <w:t>information</w:t>
            </w:r>
            <w:proofErr w:type="spellEnd"/>
            <w:r w:rsidRPr="005A24A9">
              <w:rPr>
                <w:rFonts w:cs="Arial"/>
                <w:sz w:val="18"/>
                <w:szCs w:val="18"/>
              </w:rPr>
              <w:t xml:space="preserve"> </w:t>
            </w:r>
            <w:proofErr w:type="spellStart"/>
            <w:r w:rsidRPr="005A24A9">
              <w:rPr>
                <w:rFonts w:cs="Arial"/>
                <w:sz w:val="18"/>
                <w:szCs w:val="18"/>
              </w:rPr>
              <w:t>that</w:t>
            </w:r>
            <w:proofErr w:type="spellEnd"/>
            <w:r w:rsidRPr="005A24A9">
              <w:rPr>
                <w:rFonts w:cs="Arial"/>
                <w:sz w:val="18"/>
                <w:szCs w:val="18"/>
              </w:rPr>
              <w:t xml:space="preserve"> is </w:t>
            </w:r>
            <w:proofErr w:type="spellStart"/>
            <w:r w:rsidRPr="005A24A9">
              <w:rPr>
                <w:rFonts w:cs="Arial"/>
                <w:sz w:val="18"/>
                <w:szCs w:val="18"/>
              </w:rPr>
              <w:t>required</w:t>
            </w:r>
            <w:proofErr w:type="spellEnd"/>
            <w:r w:rsidRPr="005A24A9">
              <w:rPr>
                <w:rFonts w:cs="Arial"/>
                <w:sz w:val="18"/>
                <w:szCs w:val="18"/>
              </w:rPr>
              <w:t xml:space="preserve"> </w:t>
            </w:r>
            <w:proofErr w:type="spellStart"/>
            <w:r w:rsidRPr="005A24A9">
              <w:rPr>
                <w:rFonts w:cs="Arial"/>
                <w:sz w:val="18"/>
                <w:szCs w:val="18"/>
              </w:rPr>
              <w:t>for</w:t>
            </w:r>
            <w:proofErr w:type="spellEnd"/>
            <w:r w:rsidRPr="005A24A9">
              <w:rPr>
                <w:rFonts w:cs="Arial"/>
                <w:sz w:val="18"/>
                <w:szCs w:val="18"/>
              </w:rPr>
              <w:t xml:space="preserve"> </w:t>
            </w:r>
            <w:proofErr w:type="spellStart"/>
            <w:r w:rsidRPr="005A24A9">
              <w:rPr>
                <w:rFonts w:cs="Arial"/>
                <w:sz w:val="18"/>
                <w:szCs w:val="18"/>
              </w:rPr>
              <w:t>the</w:t>
            </w:r>
            <w:proofErr w:type="spellEnd"/>
            <w:r w:rsidRPr="005A24A9">
              <w:rPr>
                <w:rFonts w:cs="Arial"/>
                <w:sz w:val="18"/>
                <w:szCs w:val="18"/>
              </w:rPr>
              <w:t xml:space="preserve"> </w:t>
            </w:r>
            <w:proofErr w:type="spellStart"/>
            <w:r w:rsidRPr="005A24A9">
              <w:rPr>
                <w:rFonts w:cs="Arial"/>
                <w:sz w:val="18"/>
                <w:szCs w:val="18"/>
              </w:rPr>
              <w:t>operation</w:t>
            </w:r>
            <w:proofErr w:type="spellEnd"/>
            <w:r w:rsidRPr="005A24A9">
              <w:rPr>
                <w:rFonts w:cs="Arial"/>
                <w:sz w:val="18"/>
                <w:szCs w:val="18"/>
              </w:rPr>
              <w:t xml:space="preserve"> but </w:t>
            </w:r>
            <w:proofErr w:type="spellStart"/>
            <w:r w:rsidRPr="005A24A9">
              <w:rPr>
                <w:rFonts w:cs="Arial"/>
                <w:sz w:val="18"/>
                <w:szCs w:val="18"/>
              </w:rPr>
              <w:t>does</w:t>
            </w:r>
            <w:proofErr w:type="spellEnd"/>
            <w:r w:rsidRPr="005A24A9">
              <w:rPr>
                <w:rFonts w:cs="Arial"/>
                <w:sz w:val="18"/>
                <w:szCs w:val="18"/>
              </w:rPr>
              <w:t xml:space="preserve"> not </w:t>
            </w:r>
            <w:proofErr w:type="spellStart"/>
            <w:r w:rsidRPr="005A24A9">
              <w:rPr>
                <w:rFonts w:cs="Arial"/>
                <w:sz w:val="18"/>
                <w:szCs w:val="18"/>
              </w:rPr>
              <w:t>fall</w:t>
            </w:r>
            <w:proofErr w:type="spellEnd"/>
            <w:r w:rsidRPr="005A24A9">
              <w:rPr>
                <w:rFonts w:cs="Arial"/>
                <w:sz w:val="18"/>
                <w:szCs w:val="18"/>
              </w:rPr>
              <w:t xml:space="preserve"> </w:t>
            </w:r>
            <w:proofErr w:type="spellStart"/>
            <w:r w:rsidRPr="005A24A9">
              <w:rPr>
                <w:rFonts w:cs="Arial"/>
                <w:sz w:val="18"/>
                <w:szCs w:val="18"/>
              </w:rPr>
              <w:t>under</w:t>
            </w:r>
            <w:proofErr w:type="spellEnd"/>
            <w:r w:rsidRPr="005A24A9">
              <w:rPr>
                <w:rFonts w:cs="Arial"/>
                <w:sz w:val="18"/>
                <w:szCs w:val="18"/>
              </w:rPr>
              <w:t xml:space="preserve"> b) </w:t>
            </w:r>
            <w:proofErr w:type="spellStart"/>
            <w:r w:rsidRPr="005A24A9">
              <w:rPr>
                <w:rFonts w:cs="Arial"/>
                <w:sz w:val="18"/>
                <w:szCs w:val="18"/>
              </w:rPr>
              <w:t>or</w:t>
            </w:r>
            <w:proofErr w:type="spellEnd"/>
            <w:r w:rsidRPr="005A24A9">
              <w:rPr>
                <w:rFonts w:cs="Arial"/>
                <w:sz w:val="18"/>
                <w:szCs w:val="18"/>
              </w:rPr>
              <w:t xml:space="preserve"> c) </w:t>
            </w:r>
            <w:proofErr w:type="spellStart"/>
            <w:r w:rsidRPr="005A24A9">
              <w:rPr>
                <w:rFonts w:cs="Arial"/>
                <w:sz w:val="18"/>
                <w:szCs w:val="18"/>
              </w:rPr>
              <w:t>above</w:t>
            </w:r>
            <w:proofErr w:type="spellEnd"/>
            <w:r w:rsidRPr="005A24A9">
              <w:rPr>
                <w:rFonts w:cs="Arial"/>
                <w:sz w:val="18"/>
                <w:szCs w:val="18"/>
              </w:rPr>
              <w:t>; and</w:t>
            </w:r>
          </w:p>
          <w:p w:rsidR="00DE5A4F" w:rsidRPr="005A24A9" w:rsidRDefault="00DE5A4F" w:rsidP="005A24A9">
            <w:pPr>
              <w:pStyle w:val="ListeParagraf"/>
              <w:numPr>
                <w:ilvl w:val="0"/>
                <w:numId w:val="5"/>
              </w:numPr>
              <w:rPr>
                <w:rFonts w:cs="Arial"/>
                <w:sz w:val="18"/>
                <w:szCs w:val="18"/>
              </w:rPr>
            </w:pPr>
            <w:proofErr w:type="spellStart"/>
            <w:r w:rsidRPr="005A24A9">
              <w:rPr>
                <w:rFonts w:cs="Arial"/>
                <w:sz w:val="18"/>
                <w:szCs w:val="18"/>
              </w:rPr>
              <w:t>information</w:t>
            </w:r>
            <w:proofErr w:type="spellEnd"/>
            <w:r w:rsidRPr="005A24A9">
              <w:rPr>
                <w:rFonts w:cs="Arial"/>
                <w:sz w:val="18"/>
                <w:szCs w:val="18"/>
              </w:rPr>
              <w:t xml:space="preserve"> </w:t>
            </w:r>
            <w:proofErr w:type="spellStart"/>
            <w:r w:rsidRPr="005A24A9">
              <w:rPr>
                <w:rFonts w:cs="Arial"/>
                <w:sz w:val="18"/>
                <w:szCs w:val="18"/>
              </w:rPr>
              <w:t>that</w:t>
            </w:r>
            <w:proofErr w:type="spellEnd"/>
            <w:r w:rsidRPr="005A24A9">
              <w:rPr>
                <w:rFonts w:cs="Arial"/>
                <w:sz w:val="18"/>
                <w:szCs w:val="18"/>
              </w:rPr>
              <w:t xml:space="preserve"> can be </w:t>
            </w:r>
            <w:proofErr w:type="spellStart"/>
            <w:r w:rsidRPr="005A24A9">
              <w:rPr>
                <w:rFonts w:cs="Arial"/>
                <w:sz w:val="18"/>
                <w:szCs w:val="18"/>
              </w:rPr>
              <w:t>grouped</w:t>
            </w:r>
            <w:proofErr w:type="spellEnd"/>
            <w:r w:rsidRPr="005A24A9">
              <w:rPr>
                <w:rFonts w:cs="Arial"/>
                <w:sz w:val="18"/>
                <w:szCs w:val="18"/>
              </w:rPr>
              <w:t xml:space="preserve"> </w:t>
            </w:r>
            <w:proofErr w:type="spellStart"/>
            <w:r w:rsidRPr="005A24A9">
              <w:rPr>
                <w:rFonts w:cs="Arial"/>
                <w:sz w:val="18"/>
                <w:szCs w:val="18"/>
              </w:rPr>
              <w:t>based</w:t>
            </w:r>
            <w:proofErr w:type="spellEnd"/>
            <w:r w:rsidRPr="005A24A9">
              <w:rPr>
                <w:rFonts w:cs="Arial"/>
                <w:sz w:val="18"/>
                <w:szCs w:val="18"/>
              </w:rPr>
              <w:t xml:space="preserve"> on </w:t>
            </w:r>
            <w:proofErr w:type="spellStart"/>
            <w:r w:rsidRPr="005A24A9">
              <w:rPr>
                <w:rFonts w:cs="Arial"/>
                <w:sz w:val="18"/>
                <w:szCs w:val="18"/>
              </w:rPr>
              <w:t>the</w:t>
            </w:r>
            <w:proofErr w:type="spellEnd"/>
            <w:r w:rsidRPr="005A24A9">
              <w:rPr>
                <w:rFonts w:cs="Arial"/>
                <w:sz w:val="18"/>
                <w:szCs w:val="18"/>
              </w:rPr>
              <w:t xml:space="preserve"> </w:t>
            </w:r>
            <w:proofErr w:type="spellStart"/>
            <w:r w:rsidRPr="005A24A9">
              <w:rPr>
                <w:rFonts w:cs="Arial"/>
                <w:sz w:val="18"/>
                <w:szCs w:val="18"/>
              </w:rPr>
              <w:t>phase</w:t>
            </w:r>
            <w:proofErr w:type="spellEnd"/>
            <w:r w:rsidRPr="005A24A9">
              <w:rPr>
                <w:rFonts w:cs="Arial"/>
                <w:sz w:val="18"/>
                <w:szCs w:val="18"/>
              </w:rPr>
              <w:t xml:space="preserve"> of </w:t>
            </w:r>
            <w:proofErr w:type="spellStart"/>
            <w:r w:rsidRPr="005A24A9">
              <w:rPr>
                <w:rFonts w:cs="Arial"/>
                <w:sz w:val="18"/>
                <w:szCs w:val="18"/>
              </w:rPr>
              <w:t>operation</w:t>
            </w:r>
            <w:proofErr w:type="spellEnd"/>
            <w:r w:rsidRPr="005A24A9">
              <w:rPr>
                <w:rFonts w:cs="Arial"/>
                <w:sz w:val="18"/>
                <w:szCs w:val="18"/>
              </w:rPr>
              <w:t xml:space="preserve"> in </w:t>
            </w:r>
            <w:proofErr w:type="spellStart"/>
            <w:r w:rsidRPr="005A24A9">
              <w:rPr>
                <w:rFonts w:cs="Arial"/>
                <w:sz w:val="18"/>
                <w:szCs w:val="18"/>
              </w:rPr>
              <w:t>which</w:t>
            </w:r>
            <w:proofErr w:type="spellEnd"/>
            <w:r w:rsidRPr="005A24A9">
              <w:rPr>
                <w:rFonts w:cs="Arial"/>
                <w:sz w:val="18"/>
                <w:szCs w:val="18"/>
              </w:rPr>
              <w:t xml:space="preserve"> it is </w:t>
            </w:r>
            <w:proofErr w:type="spellStart"/>
            <w:r w:rsidRPr="005A24A9">
              <w:rPr>
                <w:rFonts w:cs="Arial"/>
                <w:sz w:val="18"/>
                <w:szCs w:val="18"/>
              </w:rPr>
              <w:t>used</w:t>
            </w:r>
            <w:proofErr w:type="spellEnd"/>
            <w:r>
              <w:rPr>
                <w:rFonts w:cs="Arial"/>
                <w:sz w:val="18"/>
                <w:szCs w:val="18"/>
              </w:rPr>
              <w:t>.</w:t>
            </w:r>
          </w:p>
        </w:tc>
        <w:tc>
          <w:tcPr>
            <w:tcW w:w="2551" w:type="dxa"/>
            <w:vAlign w:val="center"/>
          </w:tcPr>
          <w:p w:rsidR="00DE5A4F" w:rsidRDefault="00DE5A4F">
            <w:pPr>
              <w:jc w:val="center"/>
              <w:rPr>
                <w:sz w:val="16"/>
                <w:szCs w:val="16"/>
              </w:rPr>
            </w:pPr>
            <w:r w:rsidRPr="005A24A9">
              <w:rPr>
                <w:sz w:val="16"/>
                <w:szCs w:val="16"/>
              </w:rPr>
              <w:t xml:space="preserve">ICAO </w:t>
            </w:r>
            <w:proofErr w:type="spellStart"/>
            <w:r w:rsidRPr="005A24A9">
              <w:rPr>
                <w:sz w:val="16"/>
                <w:szCs w:val="16"/>
              </w:rPr>
              <w:t>Annex</w:t>
            </w:r>
            <w:proofErr w:type="spellEnd"/>
            <w:r w:rsidRPr="005A24A9">
              <w:rPr>
                <w:sz w:val="16"/>
                <w:szCs w:val="16"/>
              </w:rPr>
              <w:t xml:space="preserve"> 6 </w:t>
            </w:r>
            <w:proofErr w:type="spellStart"/>
            <w:r w:rsidRPr="005A24A9">
              <w:rPr>
                <w:sz w:val="16"/>
                <w:szCs w:val="16"/>
              </w:rPr>
              <w:t>Part</w:t>
            </w:r>
            <w:proofErr w:type="spellEnd"/>
            <w:r w:rsidRPr="005A24A9">
              <w:rPr>
                <w:sz w:val="16"/>
                <w:szCs w:val="16"/>
              </w:rPr>
              <w:t xml:space="preserve"> 1 </w:t>
            </w:r>
          </w:p>
          <w:p w:rsidR="00DE5A4F" w:rsidRDefault="00DE5A4F">
            <w:pPr>
              <w:jc w:val="center"/>
              <w:rPr>
                <w:sz w:val="16"/>
                <w:szCs w:val="16"/>
              </w:rPr>
            </w:pPr>
            <w:proofErr w:type="spellStart"/>
            <w:r w:rsidRPr="005A24A9">
              <w:rPr>
                <w:sz w:val="16"/>
                <w:szCs w:val="16"/>
              </w:rPr>
              <w:t>Chapter</w:t>
            </w:r>
            <w:proofErr w:type="spellEnd"/>
            <w:r w:rsidRPr="005A24A9">
              <w:rPr>
                <w:sz w:val="16"/>
                <w:szCs w:val="16"/>
              </w:rPr>
              <w:t xml:space="preserve"> 3.3</w:t>
            </w:r>
            <w:proofErr w:type="gramStart"/>
            <w:r w:rsidRPr="005A24A9">
              <w:rPr>
                <w:sz w:val="16"/>
                <w:szCs w:val="16"/>
              </w:rPr>
              <w:t>.</w:t>
            </w:r>
            <w:r>
              <w:rPr>
                <w:sz w:val="16"/>
                <w:szCs w:val="16"/>
              </w:rPr>
              <w:t>,</w:t>
            </w:r>
            <w:proofErr w:type="gramEnd"/>
          </w:p>
          <w:p w:rsidR="00DE5A4F" w:rsidRPr="00755331" w:rsidRDefault="00DE5A4F">
            <w:pPr>
              <w:jc w:val="center"/>
              <w:rPr>
                <w:sz w:val="16"/>
                <w:szCs w:val="16"/>
              </w:rPr>
            </w:pPr>
            <w:proofErr w:type="spellStart"/>
            <w:r w:rsidRPr="005A24A9">
              <w:rPr>
                <w:sz w:val="16"/>
                <w:szCs w:val="16"/>
              </w:rPr>
              <w:t>Attachment</w:t>
            </w:r>
            <w:proofErr w:type="spellEnd"/>
            <w:r w:rsidRPr="005A24A9">
              <w:rPr>
                <w:sz w:val="16"/>
                <w:szCs w:val="16"/>
              </w:rPr>
              <w:t xml:space="preserve"> D</w:t>
            </w:r>
            <w:r>
              <w:t xml:space="preserve"> </w:t>
            </w:r>
            <w:proofErr w:type="spellStart"/>
            <w:r w:rsidRPr="005A24A9">
              <w:rPr>
                <w:sz w:val="16"/>
                <w:szCs w:val="16"/>
              </w:rPr>
              <w:t>Chapter</w:t>
            </w:r>
            <w:proofErr w:type="spellEnd"/>
            <w:r w:rsidRPr="005A24A9">
              <w:rPr>
                <w:sz w:val="16"/>
                <w:szCs w:val="16"/>
              </w:rPr>
              <w:t xml:space="preserve"> 2.2</w:t>
            </w:r>
          </w:p>
        </w:tc>
        <w:tc>
          <w:tcPr>
            <w:tcW w:w="2268" w:type="dxa"/>
            <w:vAlign w:val="center"/>
          </w:tcPr>
          <w:p w:rsidR="00DE5A4F" w:rsidRPr="00D545EF" w:rsidRDefault="00DE5A4F" w:rsidP="00DE5A4F">
            <w:pPr>
              <w:jc w:val="center"/>
              <w:rPr>
                <w:sz w:val="16"/>
                <w:szCs w:val="16"/>
              </w:rPr>
            </w:pPr>
          </w:p>
        </w:tc>
        <w:sdt>
          <w:sdtPr>
            <w:rPr>
              <w:sz w:val="16"/>
              <w:szCs w:val="16"/>
            </w:rPr>
            <w:id w:val="909428276"/>
            <w14:checkbox>
              <w14:checked w14:val="0"/>
              <w14:checkedState w14:val="2612" w14:font="MS Gothic"/>
              <w14:uncheckedState w14:val="2610" w14:font="MS Gothic"/>
            </w14:checkbox>
          </w:sdtPr>
          <w:sdtEndPr/>
          <w:sdtContent>
            <w:tc>
              <w:tcPr>
                <w:tcW w:w="567" w:type="dxa"/>
                <w:vAlign w:val="center"/>
              </w:tcPr>
              <w:p w:rsidR="00DE5A4F" w:rsidRDefault="00DE5A4F" w:rsidP="00DE5A4F">
                <w:pPr>
                  <w:jc w:val="center"/>
                  <w:rPr>
                    <w:sz w:val="16"/>
                    <w:szCs w:val="16"/>
                  </w:rPr>
                </w:pPr>
                <w:r>
                  <w:rPr>
                    <w:rFonts w:ascii="MS Gothic" w:eastAsia="MS Gothic" w:hAnsi="MS Gothic" w:hint="eastAsia"/>
                    <w:sz w:val="16"/>
                    <w:szCs w:val="16"/>
                  </w:rPr>
                  <w:t>☐</w:t>
                </w:r>
              </w:p>
            </w:tc>
          </w:sdtContent>
        </w:sdt>
        <w:sdt>
          <w:sdtPr>
            <w:rPr>
              <w:sz w:val="16"/>
              <w:szCs w:val="16"/>
            </w:rPr>
            <w:id w:val="749848597"/>
            <w14:checkbox>
              <w14:checked w14:val="0"/>
              <w14:checkedState w14:val="2612" w14:font="MS Gothic"/>
              <w14:uncheckedState w14:val="2610" w14:font="MS Gothic"/>
            </w14:checkbox>
          </w:sdtPr>
          <w:sdtEndPr/>
          <w:sdtContent>
            <w:tc>
              <w:tcPr>
                <w:tcW w:w="567" w:type="dxa"/>
                <w:vAlign w:val="center"/>
              </w:tcPr>
              <w:p w:rsidR="00DE5A4F" w:rsidRDefault="00DE5A4F" w:rsidP="00DE5A4F">
                <w:pPr>
                  <w:jc w:val="center"/>
                  <w:rPr>
                    <w:sz w:val="16"/>
                    <w:szCs w:val="16"/>
                  </w:rPr>
                </w:pPr>
                <w:r w:rsidRPr="00D545EF">
                  <w:rPr>
                    <w:rFonts w:ascii="MS Gothic" w:eastAsia="MS Gothic" w:hAnsi="MS Gothic"/>
                    <w:sz w:val="16"/>
                    <w:szCs w:val="16"/>
                  </w:rPr>
                  <w:t>☐</w:t>
                </w:r>
              </w:p>
            </w:tc>
          </w:sdtContent>
        </w:sdt>
        <w:tc>
          <w:tcPr>
            <w:tcW w:w="3972" w:type="dxa"/>
            <w:vAlign w:val="center"/>
          </w:tcPr>
          <w:p w:rsidR="00DE5A4F" w:rsidRPr="00D545EF" w:rsidRDefault="00DE5A4F" w:rsidP="00DE5A4F">
            <w:pPr>
              <w:jc w:val="center"/>
              <w:rPr>
                <w:sz w:val="16"/>
                <w:szCs w:val="16"/>
              </w:rPr>
            </w:pPr>
          </w:p>
        </w:tc>
      </w:tr>
      <w:tr w:rsidR="00DE5A4F" w:rsidRPr="00D545EF" w:rsidTr="005C3847">
        <w:trPr>
          <w:jc w:val="center"/>
        </w:trPr>
        <w:tc>
          <w:tcPr>
            <w:tcW w:w="4427" w:type="dxa"/>
            <w:vAlign w:val="center"/>
          </w:tcPr>
          <w:p w:rsidR="00DE5A4F" w:rsidRPr="0000193A" w:rsidRDefault="00DE5A4F" w:rsidP="00DE5A4F">
            <w:pPr>
              <w:rPr>
                <w:rFonts w:cs="Arial"/>
                <w:sz w:val="18"/>
                <w:szCs w:val="18"/>
              </w:rPr>
            </w:pPr>
            <w:r w:rsidRPr="005A24A9">
              <w:rPr>
                <w:sz w:val="18"/>
                <w:szCs w:val="18"/>
                <w:lang w:val="en-US"/>
              </w:rPr>
              <w:t>Operators should monitor deployment of the flight safety documents system, to ensure appropriate and realistic use of the documents, based on the characteristics of the operational environment and in a way which is both operationally relevant and beneficial to operational personnel. This monitoring should include a formal feedback system for obtaining input from operational personnel.</w:t>
            </w:r>
          </w:p>
        </w:tc>
        <w:tc>
          <w:tcPr>
            <w:tcW w:w="2551" w:type="dxa"/>
            <w:vAlign w:val="center"/>
          </w:tcPr>
          <w:p w:rsidR="00DE5A4F" w:rsidRDefault="00DE5A4F" w:rsidP="00DE5A4F">
            <w:pPr>
              <w:jc w:val="center"/>
              <w:rPr>
                <w:sz w:val="16"/>
                <w:szCs w:val="16"/>
              </w:rPr>
            </w:pPr>
            <w:r w:rsidRPr="0033057E">
              <w:rPr>
                <w:sz w:val="16"/>
                <w:szCs w:val="16"/>
              </w:rPr>
              <w:t xml:space="preserve">ICAO </w:t>
            </w:r>
            <w:proofErr w:type="spellStart"/>
            <w:r w:rsidRPr="0033057E">
              <w:rPr>
                <w:sz w:val="16"/>
                <w:szCs w:val="16"/>
              </w:rPr>
              <w:t>Annex</w:t>
            </w:r>
            <w:proofErr w:type="spellEnd"/>
            <w:r w:rsidRPr="0033057E">
              <w:rPr>
                <w:sz w:val="16"/>
                <w:szCs w:val="16"/>
              </w:rPr>
              <w:t xml:space="preserve"> 6 </w:t>
            </w:r>
            <w:proofErr w:type="spellStart"/>
            <w:r w:rsidRPr="0033057E">
              <w:rPr>
                <w:sz w:val="16"/>
                <w:szCs w:val="16"/>
              </w:rPr>
              <w:t>Part</w:t>
            </w:r>
            <w:proofErr w:type="spellEnd"/>
            <w:r w:rsidRPr="0033057E">
              <w:rPr>
                <w:sz w:val="16"/>
                <w:szCs w:val="16"/>
              </w:rPr>
              <w:t xml:space="preserve"> 1 </w:t>
            </w:r>
          </w:p>
          <w:p w:rsidR="00DE5A4F" w:rsidRDefault="00DE5A4F" w:rsidP="00DE5A4F">
            <w:pPr>
              <w:jc w:val="center"/>
              <w:rPr>
                <w:sz w:val="16"/>
                <w:szCs w:val="16"/>
              </w:rPr>
            </w:pPr>
            <w:proofErr w:type="spellStart"/>
            <w:r w:rsidRPr="0033057E">
              <w:rPr>
                <w:sz w:val="16"/>
                <w:szCs w:val="16"/>
              </w:rPr>
              <w:t>Chapter</w:t>
            </w:r>
            <w:proofErr w:type="spellEnd"/>
            <w:r w:rsidRPr="0033057E">
              <w:rPr>
                <w:sz w:val="16"/>
                <w:szCs w:val="16"/>
              </w:rPr>
              <w:t xml:space="preserve"> 3.3</w:t>
            </w:r>
            <w:proofErr w:type="gramStart"/>
            <w:r w:rsidRPr="0033057E">
              <w:rPr>
                <w:sz w:val="16"/>
                <w:szCs w:val="16"/>
              </w:rPr>
              <w:t>.</w:t>
            </w:r>
            <w:r>
              <w:rPr>
                <w:sz w:val="16"/>
                <w:szCs w:val="16"/>
              </w:rPr>
              <w:t>,</w:t>
            </w:r>
            <w:proofErr w:type="gramEnd"/>
          </w:p>
          <w:p w:rsidR="00DE5A4F" w:rsidRPr="00060B46" w:rsidRDefault="00DE5A4F" w:rsidP="00DE5A4F">
            <w:pPr>
              <w:jc w:val="center"/>
              <w:rPr>
                <w:sz w:val="16"/>
                <w:szCs w:val="16"/>
              </w:rPr>
            </w:pPr>
            <w:proofErr w:type="spellStart"/>
            <w:r w:rsidRPr="0033057E">
              <w:rPr>
                <w:sz w:val="16"/>
                <w:szCs w:val="16"/>
              </w:rPr>
              <w:t>Attachment</w:t>
            </w:r>
            <w:proofErr w:type="spellEnd"/>
            <w:r w:rsidRPr="0033057E">
              <w:rPr>
                <w:sz w:val="16"/>
                <w:szCs w:val="16"/>
              </w:rPr>
              <w:t xml:space="preserve"> D</w:t>
            </w:r>
            <w:r>
              <w:t xml:space="preserve"> </w:t>
            </w:r>
            <w:proofErr w:type="spellStart"/>
            <w:r w:rsidRPr="0033057E">
              <w:rPr>
                <w:sz w:val="16"/>
                <w:szCs w:val="16"/>
              </w:rPr>
              <w:t>Chapter</w:t>
            </w:r>
            <w:proofErr w:type="spellEnd"/>
            <w:r w:rsidRPr="0033057E">
              <w:rPr>
                <w:sz w:val="16"/>
                <w:szCs w:val="16"/>
              </w:rPr>
              <w:t xml:space="preserve"> 5</w:t>
            </w:r>
          </w:p>
        </w:tc>
        <w:tc>
          <w:tcPr>
            <w:tcW w:w="2268" w:type="dxa"/>
            <w:vAlign w:val="center"/>
          </w:tcPr>
          <w:p w:rsidR="00DE5A4F" w:rsidRPr="00D545EF" w:rsidRDefault="00DE5A4F" w:rsidP="00DE5A4F">
            <w:pPr>
              <w:jc w:val="center"/>
              <w:rPr>
                <w:sz w:val="16"/>
                <w:szCs w:val="16"/>
              </w:rPr>
            </w:pPr>
          </w:p>
        </w:tc>
        <w:sdt>
          <w:sdtPr>
            <w:rPr>
              <w:sz w:val="16"/>
              <w:szCs w:val="16"/>
            </w:rPr>
            <w:id w:val="-1405302117"/>
            <w14:checkbox>
              <w14:checked w14:val="0"/>
              <w14:checkedState w14:val="2612" w14:font="MS Gothic"/>
              <w14:uncheckedState w14:val="2610" w14:font="MS Gothic"/>
            </w14:checkbox>
          </w:sdtPr>
          <w:sdtEndPr/>
          <w:sdtContent>
            <w:tc>
              <w:tcPr>
                <w:tcW w:w="567" w:type="dxa"/>
                <w:vAlign w:val="center"/>
              </w:tcPr>
              <w:p w:rsidR="00DE5A4F" w:rsidRDefault="00DE5A4F" w:rsidP="00DE5A4F">
                <w:pPr>
                  <w:jc w:val="center"/>
                  <w:rPr>
                    <w:sz w:val="16"/>
                    <w:szCs w:val="16"/>
                  </w:rPr>
                </w:pPr>
                <w:r>
                  <w:rPr>
                    <w:rFonts w:ascii="MS Gothic" w:eastAsia="MS Gothic" w:hAnsi="MS Gothic" w:hint="eastAsia"/>
                    <w:sz w:val="16"/>
                    <w:szCs w:val="16"/>
                  </w:rPr>
                  <w:t>☐</w:t>
                </w:r>
              </w:p>
            </w:tc>
          </w:sdtContent>
        </w:sdt>
        <w:sdt>
          <w:sdtPr>
            <w:rPr>
              <w:sz w:val="16"/>
              <w:szCs w:val="16"/>
            </w:rPr>
            <w:id w:val="-111129839"/>
            <w14:checkbox>
              <w14:checked w14:val="0"/>
              <w14:checkedState w14:val="2612" w14:font="MS Gothic"/>
              <w14:uncheckedState w14:val="2610" w14:font="MS Gothic"/>
            </w14:checkbox>
          </w:sdtPr>
          <w:sdtEndPr/>
          <w:sdtContent>
            <w:tc>
              <w:tcPr>
                <w:tcW w:w="567" w:type="dxa"/>
                <w:vAlign w:val="center"/>
              </w:tcPr>
              <w:p w:rsidR="00DE5A4F" w:rsidRDefault="00DE5A4F" w:rsidP="00DE5A4F">
                <w:pPr>
                  <w:jc w:val="center"/>
                  <w:rPr>
                    <w:sz w:val="16"/>
                    <w:szCs w:val="16"/>
                  </w:rPr>
                </w:pPr>
                <w:r w:rsidRPr="00D545EF">
                  <w:rPr>
                    <w:rFonts w:ascii="MS Gothic" w:eastAsia="MS Gothic" w:hAnsi="MS Gothic"/>
                    <w:sz w:val="16"/>
                    <w:szCs w:val="16"/>
                  </w:rPr>
                  <w:t>☐</w:t>
                </w:r>
              </w:p>
            </w:tc>
          </w:sdtContent>
        </w:sdt>
        <w:tc>
          <w:tcPr>
            <w:tcW w:w="3972" w:type="dxa"/>
            <w:vAlign w:val="center"/>
          </w:tcPr>
          <w:p w:rsidR="00DE5A4F" w:rsidRPr="00D545EF" w:rsidRDefault="00DE5A4F" w:rsidP="00DE5A4F">
            <w:pPr>
              <w:jc w:val="center"/>
              <w:rPr>
                <w:sz w:val="16"/>
                <w:szCs w:val="16"/>
              </w:rPr>
            </w:pPr>
          </w:p>
        </w:tc>
      </w:tr>
      <w:tr w:rsidR="00DE5A4F" w:rsidRPr="00D545EF" w:rsidTr="005C3847">
        <w:trPr>
          <w:jc w:val="center"/>
        </w:trPr>
        <w:tc>
          <w:tcPr>
            <w:tcW w:w="4427" w:type="dxa"/>
            <w:vAlign w:val="center"/>
          </w:tcPr>
          <w:p w:rsidR="00DE5A4F" w:rsidRDefault="00DE5A4F" w:rsidP="00DE5A4F">
            <w:pPr>
              <w:rPr>
                <w:rFonts w:cs="Arial"/>
                <w:sz w:val="18"/>
                <w:szCs w:val="18"/>
              </w:rPr>
            </w:pPr>
            <w:proofErr w:type="spellStart"/>
            <w:r w:rsidRPr="005A24A9">
              <w:rPr>
                <w:rFonts w:cs="Arial"/>
                <w:sz w:val="18"/>
                <w:szCs w:val="18"/>
              </w:rPr>
              <w:t>Operators</w:t>
            </w:r>
            <w:proofErr w:type="spellEnd"/>
            <w:r w:rsidRPr="005A24A9">
              <w:rPr>
                <w:rFonts w:cs="Arial"/>
                <w:sz w:val="18"/>
                <w:szCs w:val="18"/>
              </w:rPr>
              <w:t xml:space="preserve"> </w:t>
            </w:r>
            <w:proofErr w:type="spellStart"/>
            <w:r w:rsidRPr="005A24A9">
              <w:rPr>
                <w:rFonts w:cs="Arial"/>
                <w:sz w:val="18"/>
                <w:szCs w:val="18"/>
              </w:rPr>
              <w:t>should</w:t>
            </w:r>
            <w:proofErr w:type="spellEnd"/>
            <w:r w:rsidRPr="005A24A9">
              <w:rPr>
                <w:rFonts w:cs="Arial"/>
                <w:sz w:val="18"/>
                <w:szCs w:val="18"/>
              </w:rPr>
              <w:t xml:space="preserve"> </w:t>
            </w:r>
            <w:proofErr w:type="spellStart"/>
            <w:r w:rsidRPr="005A24A9">
              <w:rPr>
                <w:rFonts w:cs="Arial"/>
                <w:sz w:val="18"/>
                <w:szCs w:val="18"/>
              </w:rPr>
              <w:t>develop</w:t>
            </w:r>
            <w:proofErr w:type="spellEnd"/>
            <w:r w:rsidRPr="005A24A9">
              <w:rPr>
                <w:rFonts w:cs="Arial"/>
                <w:sz w:val="18"/>
                <w:szCs w:val="18"/>
              </w:rPr>
              <w:t xml:space="preserve"> an </w:t>
            </w:r>
            <w:proofErr w:type="spellStart"/>
            <w:r w:rsidRPr="005A24A9">
              <w:rPr>
                <w:rFonts w:cs="Arial"/>
                <w:sz w:val="18"/>
                <w:szCs w:val="18"/>
              </w:rPr>
              <w:t>information</w:t>
            </w:r>
            <w:proofErr w:type="spellEnd"/>
            <w:r w:rsidRPr="005A24A9">
              <w:rPr>
                <w:rFonts w:cs="Arial"/>
                <w:sz w:val="18"/>
                <w:szCs w:val="18"/>
              </w:rPr>
              <w:t xml:space="preserve"> </w:t>
            </w:r>
            <w:proofErr w:type="spellStart"/>
            <w:r w:rsidRPr="005A24A9">
              <w:rPr>
                <w:rFonts w:cs="Arial"/>
                <w:sz w:val="18"/>
                <w:szCs w:val="18"/>
              </w:rPr>
              <w:t>gathering</w:t>
            </w:r>
            <w:proofErr w:type="spellEnd"/>
            <w:r w:rsidRPr="005A24A9">
              <w:rPr>
                <w:rFonts w:cs="Arial"/>
                <w:sz w:val="18"/>
                <w:szCs w:val="18"/>
              </w:rPr>
              <w:t xml:space="preserve">, </w:t>
            </w:r>
            <w:proofErr w:type="spellStart"/>
            <w:r w:rsidRPr="005A24A9">
              <w:rPr>
                <w:rFonts w:cs="Arial"/>
                <w:sz w:val="18"/>
                <w:szCs w:val="18"/>
              </w:rPr>
              <w:t>review</w:t>
            </w:r>
            <w:proofErr w:type="spellEnd"/>
            <w:r w:rsidRPr="005A24A9">
              <w:rPr>
                <w:rFonts w:cs="Arial"/>
                <w:sz w:val="18"/>
                <w:szCs w:val="18"/>
              </w:rPr>
              <w:t xml:space="preserve">, </w:t>
            </w:r>
            <w:proofErr w:type="spellStart"/>
            <w:r w:rsidRPr="005A24A9">
              <w:rPr>
                <w:rFonts w:cs="Arial"/>
                <w:sz w:val="18"/>
                <w:szCs w:val="18"/>
              </w:rPr>
              <w:t>distribution</w:t>
            </w:r>
            <w:proofErr w:type="spellEnd"/>
            <w:r w:rsidRPr="005A24A9">
              <w:rPr>
                <w:rFonts w:cs="Arial"/>
                <w:sz w:val="18"/>
                <w:szCs w:val="18"/>
              </w:rPr>
              <w:t xml:space="preserve"> and </w:t>
            </w:r>
            <w:proofErr w:type="spellStart"/>
            <w:r w:rsidRPr="005A24A9">
              <w:rPr>
                <w:rFonts w:cs="Arial"/>
                <w:sz w:val="18"/>
                <w:szCs w:val="18"/>
              </w:rPr>
              <w:t>revision</w:t>
            </w:r>
            <w:proofErr w:type="spellEnd"/>
            <w:r w:rsidRPr="005A24A9">
              <w:rPr>
                <w:rFonts w:cs="Arial"/>
                <w:sz w:val="18"/>
                <w:szCs w:val="18"/>
              </w:rPr>
              <w:t xml:space="preserve"> </w:t>
            </w:r>
            <w:proofErr w:type="spellStart"/>
            <w:r w:rsidRPr="005A24A9">
              <w:rPr>
                <w:rFonts w:cs="Arial"/>
                <w:sz w:val="18"/>
                <w:szCs w:val="18"/>
              </w:rPr>
              <w:t>control</w:t>
            </w:r>
            <w:proofErr w:type="spellEnd"/>
            <w:r w:rsidRPr="005A24A9">
              <w:rPr>
                <w:rFonts w:cs="Arial"/>
                <w:sz w:val="18"/>
                <w:szCs w:val="18"/>
              </w:rPr>
              <w:t xml:space="preserve"> </w:t>
            </w:r>
            <w:proofErr w:type="spellStart"/>
            <w:r w:rsidRPr="005A24A9">
              <w:rPr>
                <w:rFonts w:cs="Arial"/>
                <w:sz w:val="18"/>
                <w:szCs w:val="18"/>
              </w:rPr>
              <w:t>system</w:t>
            </w:r>
            <w:proofErr w:type="spellEnd"/>
            <w:r w:rsidRPr="005A24A9">
              <w:rPr>
                <w:rFonts w:cs="Arial"/>
                <w:sz w:val="18"/>
                <w:szCs w:val="18"/>
              </w:rPr>
              <w:t xml:space="preserve"> </w:t>
            </w:r>
            <w:proofErr w:type="spellStart"/>
            <w:r w:rsidRPr="005A24A9">
              <w:rPr>
                <w:rFonts w:cs="Arial"/>
                <w:sz w:val="18"/>
                <w:szCs w:val="18"/>
              </w:rPr>
              <w:t>to</w:t>
            </w:r>
            <w:proofErr w:type="spellEnd"/>
            <w:r w:rsidRPr="005A24A9">
              <w:rPr>
                <w:rFonts w:cs="Arial"/>
                <w:sz w:val="18"/>
                <w:szCs w:val="18"/>
              </w:rPr>
              <w:t xml:space="preserve"> </w:t>
            </w:r>
            <w:proofErr w:type="spellStart"/>
            <w:r w:rsidRPr="005A24A9">
              <w:rPr>
                <w:rFonts w:cs="Arial"/>
                <w:sz w:val="18"/>
                <w:szCs w:val="18"/>
              </w:rPr>
              <w:lastRenderedPageBreak/>
              <w:t>process</w:t>
            </w:r>
            <w:proofErr w:type="spellEnd"/>
            <w:r w:rsidRPr="005A24A9">
              <w:rPr>
                <w:rFonts w:cs="Arial"/>
                <w:sz w:val="18"/>
                <w:szCs w:val="18"/>
              </w:rPr>
              <w:t xml:space="preserve"> </w:t>
            </w:r>
            <w:proofErr w:type="spellStart"/>
            <w:r w:rsidRPr="005A24A9">
              <w:rPr>
                <w:rFonts w:cs="Arial"/>
                <w:sz w:val="18"/>
                <w:szCs w:val="18"/>
              </w:rPr>
              <w:t>information</w:t>
            </w:r>
            <w:proofErr w:type="spellEnd"/>
            <w:r w:rsidRPr="005A24A9">
              <w:rPr>
                <w:rFonts w:cs="Arial"/>
                <w:sz w:val="18"/>
                <w:szCs w:val="18"/>
              </w:rPr>
              <w:t xml:space="preserve"> and </w:t>
            </w:r>
            <w:proofErr w:type="gramStart"/>
            <w:r w:rsidRPr="005A24A9">
              <w:rPr>
                <w:rFonts w:cs="Arial"/>
                <w:sz w:val="18"/>
                <w:szCs w:val="18"/>
              </w:rPr>
              <w:t>data</w:t>
            </w:r>
            <w:proofErr w:type="gramEnd"/>
            <w:r w:rsidRPr="005A24A9">
              <w:rPr>
                <w:rFonts w:cs="Arial"/>
                <w:sz w:val="18"/>
                <w:szCs w:val="18"/>
              </w:rPr>
              <w:t xml:space="preserve"> </w:t>
            </w:r>
            <w:proofErr w:type="spellStart"/>
            <w:r w:rsidRPr="005A24A9">
              <w:rPr>
                <w:rFonts w:cs="Arial"/>
                <w:sz w:val="18"/>
                <w:szCs w:val="18"/>
              </w:rPr>
              <w:t>obtained</w:t>
            </w:r>
            <w:proofErr w:type="spellEnd"/>
            <w:r w:rsidRPr="005A24A9">
              <w:rPr>
                <w:rFonts w:cs="Arial"/>
                <w:sz w:val="18"/>
                <w:szCs w:val="18"/>
              </w:rPr>
              <w:t xml:space="preserve"> </w:t>
            </w:r>
            <w:proofErr w:type="spellStart"/>
            <w:r w:rsidRPr="005A24A9">
              <w:rPr>
                <w:rFonts w:cs="Arial"/>
                <w:sz w:val="18"/>
                <w:szCs w:val="18"/>
              </w:rPr>
              <w:t>from</w:t>
            </w:r>
            <w:proofErr w:type="spellEnd"/>
            <w:r w:rsidRPr="005A24A9">
              <w:rPr>
                <w:rFonts w:cs="Arial"/>
                <w:sz w:val="18"/>
                <w:szCs w:val="18"/>
              </w:rPr>
              <w:t xml:space="preserve"> </w:t>
            </w:r>
            <w:proofErr w:type="spellStart"/>
            <w:r w:rsidRPr="005A24A9">
              <w:rPr>
                <w:rFonts w:cs="Arial"/>
                <w:sz w:val="18"/>
                <w:szCs w:val="18"/>
              </w:rPr>
              <w:t>all</w:t>
            </w:r>
            <w:proofErr w:type="spellEnd"/>
            <w:r w:rsidRPr="005A24A9">
              <w:rPr>
                <w:rFonts w:cs="Arial"/>
                <w:sz w:val="18"/>
                <w:szCs w:val="18"/>
              </w:rPr>
              <w:t xml:space="preserve"> </w:t>
            </w:r>
            <w:proofErr w:type="spellStart"/>
            <w:r w:rsidRPr="005A24A9">
              <w:rPr>
                <w:rFonts w:cs="Arial"/>
                <w:sz w:val="18"/>
                <w:szCs w:val="18"/>
              </w:rPr>
              <w:t>sources</w:t>
            </w:r>
            <w:proofErr w:type="spellEnd"/>
            <w:r w:rsidRPr="005A24A9">
              <w:rPr>
                <w:rFonts w:cs="Arial"/>
                <w:sz w:val="18"/>
                <w:szCs w:val="18"/>
              </w:rPr>
              <w:t xml:space="preserve"> </w:t>
            </w:r>
            <w:proofErr w:type="spellStart"/>
            <w:r w:rsidRPr="005A24A9">
              <w:rPr>
                <w:rFonts w:cs="Arial"/>
                <w:sz w:val="18"/>
                <w:szCs w:val="18"/>
              </w:rPr>
              <w:t>relevant</w:t>
            </w:r>
            <w:proofErr w:type="spellEnd"/>
            <w:r w:rsidRPr="005A24A9">
              <w:rPr>
                <w:rFonts w:cs="Arial"/>
                <w:sz w:val="18"/>
                <w:szCs w:val="18"/>
              </w:rPr>
              <w:t xml:space="preserve"> </w:t>
            </w:r>
            <w:proofErr w:type="spellStart"/>
            <w:r w:rsidRPr="005A24A9">
              <w:rPr>
                <w:rFonts w:cs="Arial"/>
                <w:sz w:val="18"/>
                <w:szCs w:val="18"/>
              </w:rPr>
              <w:t>to</w:t>
            </w:r>
            <w:proofErr w:type="spellEnd"/>
            <w:r w:rsidRPr="005A24A9">
              <w:rPr>
                <w:rFonts w:cs="Arial"/>
                <w:sz w:val="18"/>
                <w:szCs w:val="18"/>
              </w:rPr>
              <w:t xml:space="preserve"> </w:t>
            </w:r>
            <w:proofErr w:type="spellStart"/>
            <w:r w:rsidRPr="005A24A9">
              <w:rPr>
                <w:rFonts w:cs="Arial"/>
                <w:sz w:val="18"/>
                <w:szCs w:val="18"/>
              </w:rPr>
              <w:t>the</w:t>
            </w:r>
            <w:proofErr w:type="spellEnd"/>
            <w:r w:rsidRPr="005A24A9">
              <w:rPr>
                <w:rFonts w:cs="Arial"/>
                <w:sz w:val="18"/>
                <w:szCs w:val="18"/>
              </w:rPr>
              <w:t xml:space="preserve"> </w:t>
            </w:r>
            <w:proofErr w:type="spellStart"/>
            <w:r w:rsidRPr="005A24A9">
              <w:rPr>
                <w:rFonts w:cs="Arial"/>
                <w:sz w:val="18"/>
                <w:szCs w:val="18"/>
              </w:rPr>
              <w:t>type</w:t>
            </w:r>
            <w:proofErr w:type="spellEnd"/>
            <w:r w:rsidRPr="005A24A9">
              <w:rPr>
                <w:rFonts w:cs="Arial"/>
                <w:sz w:val="18"/>
                <w:szCs w:val="18"/>
              </w:rPr>
              <w:t xml:space="preserve"> of </w:t>
            </w:r>
            <w:proofErr w:type="spellStart"/>
            <w:r w:rsidRPr="005A24A9">
              <w:rPr>
                <w:rFonts w:cs="Arial"/>
                <w:sz w:val="18"/>
                <w:szCs w:val="18"/>
              </w:rPr>
              <w:t>operation</w:t>
            </w:r>
            <w:proofErr w:type="spellEnd"/>
            <w:r w:rsidRPr="005A24A9">
              <w:rPr>
                <w:rFonts w:cs="Arial"/>
                <w:sz w:val="18"/>
                <w:szCs w:val="18"/>
              </w:rPr>
              <w:t xml:space="preserve"> </w:t>
            </w:r>
            <w:proofErr w:type="spellStart"/>
            <w:r w:rsidRPr="005A24A9">
              <w:rPr>
                <w:rFonts w:cs="Arial"/>
                <w:sz w:val="18"/>
                <w:szCs w:val="18"/>
              </w:rPr>
              <w:t>conducted</w:t>
            </w:r>
            <w:proofErr w:type="spellEnd"/>
            <w:r w:rsidRPr="005A24A9">
              <w:rPr>
                <w:rFonts w:cs="Arial"/>
                <w:sz w:val="18"/>
                <w:szCs w:val="18"/>
              </w:rPr>
              <w:t xml:space="preserve">, </w:t>
            </w:r>
            <w:proofErr w:type="spellStart"/>
            <w:r w:rsidRPr="005A24A9">
              <w:rPr>
                <w:rFonts w:cs="Arial"/>
                <w:sz w:val="18"/>
                <w:szCs w:val="18"/>
              </w:rPr>
              <w:t>including</w:t>
            </w:r>
            <w:proofErr w:type="spellEnd"/>
            <w:r w:rsidRPr="005A24A9">
              <w:rPr>
                <w:rFonts w:cs="Arial"/>
                <w:sz w:val="18"/>
                <w:szCs w:val="18"/>
              </w:rPr>
              <w:t xml:space="preserve">, but not </w:t>
            </w:r>
            <w:proofErr w:type="spellStart"/>
            <w:r w:rsidRPr="005A24A9">
              <w:rPr>
                <w:rFonts w:cs="Arial"/>
                <w:sz w:val="18"/>
                <w:szCs w:val="18"/>
              </w:rPr>
              <w:t>limited</w:t>
            </w:r>
            <w:proofErr w:type="spellEnd"/>
            <w:r w:rsidRPr="005A24A9">
              <w:rPr>
                <w:rFonts w:cs="Arial"/>
                <w:sz w:val="18"/>
                <w:szCs w:val="18"/>
              </w:rPr>
              <w:t xml:space="preserve"> </w:t>
            </w:r>
            <w:proofErr w:type="spellStart"/>
            <w:r w:rsidRPr="005A24A9">
              <w:rPr>
                <w:rFonts w:cs="Arial"/>
                <w:sz w:val="18"/>
                <w:szCs w:val="18"/>
              </w:rPr>
              <w:t>to</w:t>
            </w:r>
            <w:proofErr w:type="spellEnd"/>
            <w:r w:rsidRPr="005A24A9">
              <w:rPr>
                <w:rFonts w:cs="Arial"/>
                <w:sz w:val="18"/>
                <w:szCs w:val="18"/>
              </w:rPr>
              <w:t xml:space="preserve">, </w:t>
            </w:r>
            <w:proofErr w:type="spellStart"/>
            <w:r w:rsidRPr="005A24A9">
              <w:rPr>
                <w:rFonts w:cs="Arial"/>
                <w:sz w:val="18"/>
                <w:szCs w:val="18"/>
              </w:rPr>
              <w:t>the</w:t>
            </w:r>
            <w:proofErr w:type="spellEnd"/>
            <w:r w:rsidRPr="005A24A9">
              <w:rPr>
                <w:rFonts w:cs="Arial"/>
                <w:sz w:val="18"/>
                <w:szCs w:val="18"/>
              </w:rPr>
              <w:t xml:space="preserve"> </w:t>
            </w:r>
            <w:proofErr w:type="spellStart"/>
            <w:r w:rsidRPr="005A24A9">
              <w:rPr>
                <w:rFonts w:cs="Arial"/>
                <w:sz w:val="18"/>
                <w:szCs w:val="18"/>
              </w:rPr>
              <w:t>State</w:t>
            </w:r>
            <w:proofErr w:type="spellEnd"/>
            <w:r w:rsidRPr="005A24A9">
              <w:rPr>
                <w:rFonts w:cs="Arial"/>
                <w:sz w:val="18"/>
                <w:szCs w:val="18"/>
              </w:rPr>
              <w:t xml:space="preserve"> of </w:t>
            </w:r>
            <w:proofErr w:type="spellStart"/>
            <w:r w:rsidRPr="005A24A9">
              <w:rPr>
                <w:rFonts w:cs="Arial"/>
                <w:sz w:val="18"/>
                <w:szCs w:val="18"/>
              </w:rPr>
              <w:t>the</w:t>
            </w:r>
            <w:proofErr w:type="spellEnd"/>
            <w:r w:rsidRPr="005A24A9">
              <w:rPr>
                <w:rFonts w:cs="Arial"/>
                <w:sz w:val="18"/>
                <w:szCs w:val="18"/>
              </w:rPr>
              <w:t xml:space="preserve"> </w:t>
            </w:r>
            <w:proofErr w:type="spellStart"/>
            <w:r w:rsidRPr="005A24A9">
              <w:rPr>
                <w:rFonts w:cs="Arial"/>
                <w:sz w:val="18"/>
                <w:szCs w:val="18"/>
              </w:rPr>
              <w:t>Operator</w:t>
            </w:r>
            <w:proofErr w:type="spellEnd"/>
            <w:r w:rsidRPr="005A24A9">
              <w:rPr>
                <w:rFonts w:cs="Arial"/>
                <w:sz w:val="18"/>
                <w:szCs w:val="18"/>
              </w:rPr>
              <w:t xml:space="preserve">, </w:t>
            </w:r>
            <w:proofErr w:type="spellStart"/>
            <w:r w:rsidRPr="005A24A9">
              <w:rPr>
                <w:rFonts w:cs="Arial"/>
                <w:sz w:val="18"/>
                <w:szCs w:val="18"/>
              </w:rPr>
              <w:t>State</w:t>
            </w:r>
            <w:proofErr w:type="spellEnd"/>
            <w:r w:rsidRPr="005A24A9">
              <w:rPr>
                <w:rFonts w:cs="Arial"/>
                <w:sz w:val="18"/>
                <w:szCs w:val="18"/>
              </w:rPr>
              <w:t xml:space="preserve"> of </w:t>
            </w:r>
            <w:proofErr w:type="spellStart"/>
            <w:r w:rsidRPr="005A24A9">
              <w:rPr>
                <w:rFonts w:cs="Arial"/>
                <w:sz w:val="18"/>
                <w:szCs w:val="18"/>
              </w:rPr>
              <w:t>design</w:t>
            </w:r>
            <w:proofErr w:type="spellEnd"/>
            <w:r w:rsidRPr="005A24A9">
              <w:rPr>
                <w:rFonts w:cs="Arial"/>
                <w:sz w:val="18"/>
                <w:szCs w:val="18"/>
              </w:rPr>
              <w:t xml:space="preserve">, </w:t>
            </w:r>
            <w:proofErr w:type="spellStart"/>
            <w:r w:rsidRPr="005A24A9">
              <w:rPr>
                <w:rFonts w:cs="Arial"/>
                <w:sz w:val="18"/>
                <w:szCs w:val="18"/>
              </w:rPr>
              <w:t>State</w:t>
            </w:r>
            <w:proofErr w:type="spellEnd"/>
            <w:r w:rsidRPr="005A24A9">
              <w:rPr>
                <w:rFonts w:cs="Arial"/>
                <w:sz w:val="18"/>
                <w:szCs w:val="18"/>
              </w:rPr>
              <w:t xml:space="preserve"> of </w:t>
            </w:r>
            <w:proofErr w:type="spellStart"/>
            <w:r w:rsidRPr="005A24A9">
              <w:rPr>
                <w:rFonts w:cs="Arial"/>
                <w:sz w:val="18"/>
                <w:szCs w:val="18"/>
              </w:rPr>
              <w:t>Registry</w:t>
            </w:r>
            <w:proofErr w:type="spellEnd"/>
            <w:r w:rsidRPr="005A24A9">
              <w:rPr>
                <w:rFonts w:cs="Arial"/>
                <w:sz w:val="18"/>
                <w:szCs w:val="18"/>
              </w:rPr>
              <w:t xml:space="preserve">, </w:t>
            </w:r>
            <w:proofErr w:type="spellStart"/>
            <w:r w:rsidRPr="005A24A9">
              <w:rPr>
                <w:rFonts w:cs="Arial"/>
                <w:sz w:val="18"/>
                <w:szCs w:val="18"/>
              </w:rPr>
              <w:t>manufacturers</w:t>
            </w:r>
            <w:proofErr w:type="spellEnd"/>
            <w:r w:rsidRPr="005A24A9">
              <w:rPr>
                <w:rFonts w:cs="Arial"/>
                <w:sz w:val="18"/>
                <w:szCs w:val="18"/>
              </w:rPr>
              <w:t xml:space="preserve"> and </w:t>
            </w:r>
            <w:proofErr w:type="spellStart"/>
            <w:r w:rsidRPr="005A24A9">
              <w:rPr>
                <w:rFonts w:cs="Arial"/>
                <w:sz w:val="18"/>
                <w:szCs w:val="18"/>
              </w:rPr>
              <w:t>equipment</w:t>
            </w:r>
            <w:proofErr w:type="spellEnd"/>
            <w:r w:rsidRPr="005A24A9">
              <w:rPr>
                <w:rFonts w:cs="Arial"/>
                <w:sz w:val="18"/>
                <w:szCs w:val="18"/>
              </w:rPr>
              <w:t xml:space="preserve"> </w:t>
            </w:r>
            <w:proofErr w:type="spellStart"/>
            <w:r w:rsidRPr="005A24A9">
              <w:rPr>
                <w:rFonts w:cs="Arial"/>
                <w:sz w:val="18"/>
                <w:szCs w:val="18"/>
              </w:rPr>
              <w:t>vendors</w:t>
            </w:r>
            <w:proofErr w:type="spellEnd"/>
            <w:r w:rsidRPr="005A24A9">
              <w:rPr>
                <w:rFonts w:cs="Arial"/>
                <w:sz w:val="18"/>
                <w:szCs w:val="18"/>
              </w:rPr>
              <w:t>.</w:t>
            </w:r>
          </w:p>
          <w:p w:rsidR="00C06E5A" w:rsidRPr="005A24A9" w:rsidRDefault="00C06E5A" w:rsidP="00DE5A4F">
            <w:pPr>
              <w:rPr>
                <w:rFonts w:cs="Arial"/>
                <w:sz w:val="18"/>
                <w:szCs w:val="18"/>
              </w:rPr>
            </w:pPr>
          </w:p>
          <w:p w:rsidR="00DE5A4F" w:rsidRPr="005A24A9" w:rsidRDefault="00DE5A4F" w:rsidP="00DE5A4F">
            <w:pPr>
              <w:rPr>
                <w:rFonts w:cs="Arial"/>
                <w:sz w:val="18"/>
                <w:szCs w:val="18"/>
              </w:rPr>
            </w:pPr>
            <w:proofErr w:type="spellStart"/>
            <w:r w:rsidRPr="005A24A9">
              <w:rPr>
                <w:rFonts w:cs="Arial"/>
                <w:sz w:val="18"/>
                <w:szCs w:val="18"/>
              </w:rPr>
              <w:t>Operators</w:t>
            </w:r>
            <w:proofErr w:type="spellEnd"/>
            <w:r w:rsidRPr="005A24A9">
              <w:rPr>
                <w:rFonts w:cs="Arial"/>
                <w:sz w:val="18"/>
                <w:szCs w:val="18"/>
              </w:rPr>
              <w:t xml:space="preserve"> </w:t>
            </w:r>
            <w:proofErr w:type="spellStart"/>
            <w:r w:rsidRPr="005A24A9">
              <w:rPr>
                <w:rFonts w:cs="Arial"/>
                <w:sz w:val="18"/>
                <w:szCs w:val="18"/>
              </w:rPr>
              <w:t>should</w:t>
            </w:r>
            <w:proofErr w:type="spellEnd"/>
            <w:r w:rsidRPr="005A24A9">
              <w:rPr>
                <w:rFonts w:cs="Arial"/>
                <w:sz w:val="18"/>
                <w:szCs w:val="18"/>
              </w:rPr>
              <w:t xml:space="preserve"> </w:t>
            </w:r>
            <w:proofErr w:type="spellStart"/>
            <w:r w:rsidRPr="005A24A9">
              <w:rPr>
                <w:rFonts w:cs="Arial"/>
                <w:sz w:val="18"/>
                <w:szCs w:val="18"/>
              </w:rPr>
              <w:t>develop</w:t>
            </w:r>
            <w:proofErr w:type="spellEnd"/>
            <w:r w:rsidRPr="005A24A9">
              <w:rPr>
                <w:rFonts w:cs="Arial"/>
                <w:sz w:val="18"/>
                <w:szCs w:val="18"/>
              </w:rPr>
              <w:t xml:space="preserve"> an </w:t>
            </w:r>
            <w:proofErr w:type="spellStart"/>
            <w:r w:rsidRPr="005A24A9">
              <w:rPr>
                <w:rFonts w:cs="Arial"/>
                <w:sz w:val="18"/>
                <w:szCs w:val="18"/>
              </w:rPr>
              <w:t>information</w:t>
            </w:r>
            <w:proofErr w:type="spellEnd"/>
            <w:r w:rsidRPr="005A24A9">
              <w:rPr>
                <w:rFonts w:cs="Arial"/>
                <w:sz w:val="18"/>
                <w:szCs w:val="18"/>
              </w:rPr>
              <w:t xml:space="preserve"> </w:t>
            </w:r>
            <w:proofErr w:type="spellStart"/>
            <w:r w:rsidRPr="005A24A9">
              <w:rPr>
                <w:rFonts w:cs="Arial"/>
                <w:sz w:val="18"/>
                <w:szCs w:val="18"/>
              </w:rPr>
              <w:t>gathering</w:t>
            </w:r>
            <w:proofErr w:type="spellEnd"/>
            <w:r w:rsidRPr="005A24A9">
              <w:rPr>
                <w:rFonts w:cs="Arial"/>
                <w:sz w:val="18"/>
                <w:szCs w:val="18"/>
              </w:rPr>
              <w:t xml:space="preserve">, </w:t>
            </w:r>
            <w:proofErr w:type="spellStart"/>
            <w:r w:rsidRPr="005A24A9">
              <w:rPr>
                <w:rFonts w:cs="Arial"/>
                <w:sz w:val="18"/>
                <w:szCs w:val="18"/>
              </w:rPr>
              <w:t>review</w:t>
            </w:r>
            <w:proofErr w:type="spellEnd"/>
            <w:r w:rsidRPr="005A24A9">
              <w:rPr>
                <w:rFonts w:cs="Arial"/>
                <w:sz w:val="18"/>
                <w:szCs w:val="18"/>
              </w:rPr>
              <w:t xml:space="preserve"> and </w:t>
            </w:r>
            <w:proofErr w:type="spellStart"/>
            <w:r w:rsidRPr="005A24A9">
              <w:rPr>
                <w:rFonts w:cs="Arial"/>
                <w:sz w:val="18"/>
                <w:szCs w:val="18"/>
              </w:rPr>
              <w:t>distribution</w:t>
            </w:r>
            <w:proofErr w:type="spellEnd"/>
            <w:r w:rsidRPr="005A24A9">
              <w:rPr>
                <w:rFonts w:cs="Arial"/>
                <w:sz w:val="18"/>
                <w:szCs w:val="18"/>
              </w:rPr>
              <w:t xml:space="preserve"> </w:t>
            </w:r>
            <w:proofErr w:type="spellStart"/>
            <w:r w:rsidRPr="005A24A9">
              <w:rPr>
                <w:rFonts w:cs="Arial"/>
                <w:sz w:val="18"/>
                <w:szCs w:val="18"/>
              </w:rPr>
              <w:t>system</w:t>
            </w:r>
            <w:proofErr w:type="spellEnd"/>
            <w:r w:rsidRPr="005A24A9">
              <w:rPr>
                <w:rFonts w:cs="Arial"/>
                <w:sz w:val="18"/>
                <w:szCs w:val="18"/>
              </w:rPr>
              <w:t xml:space="preserve"> </w:t>
            </w:r>
            <w:proofErr w:type="spellStart"/>
            <w:r w:rsidRPr="005A24A9">
              <w:rPr>
                <w:rFonts w:cs="Arial"/>
                <w:sz w:val="18"/>
                <w:szCs w:val="18"/>
              </w:rPr>
              <w:t>to</w:t>
            </w:r>
            <w:proofErr w:type="spellEnd"/>
            <w:r w:rsidRPr="005A24A9">
              <w:rPr>
                <w:rFonts w:cs="Arial"/>
                <w:sz w:val="18"/>
                <w:szCs w:val="18"/>
              </w:rPr>
              <w:t xml:space="preserve"> </w:t>
            </w:r>
            <w:proofErr w:type="spellStart"/>
            <w:r w:rsidRPr="005A24A9">
              <w:rPr>
                <w:rFonts w:cs="Arial"/>
                <w:sz w:val="18"/>
                <w:szCs w:val="18"/>
              </w:rPr>
              <w:t>process</w:t>
            </w:r>
            <w:proofErr w:type="spellEnd"/>
            <w:r w:rsidRPr="005A24A9">
              <w:rPr>
                <w:rFonts w:cs="Arial"/>
                <w:sz w:val="18"/>
                <w:szCs w:val="18"/>
              </w:rPr>
              <w:t xml:space="preserve"> </w:t>
            </w:r>
            <w:proofErr w:type="spellStart"/>
            <w:r w:rsidRPr="005A24A9">
              <w:rPr>
                <w:rFonts w:cs="Arial"/>
                <w:sz w:val="18"/>
                <w:szCs w:val="18"/>
              </w:rPr>
              <w:t>information</w:t>
            </w:r>
            <w:proofErr w:type="spellEnd"/>
            <w:r w:rsidRPr="005A24A9">
              <w:rPr>
                <w:rFonts w:cs="Arial"/>
                <w:sz w:val="18"/>
                <w:szCs w:val="18"/>
              </w:rPr>
              <w:t xml:space="preserve"> </w:t>
            </w:r>
            <w:proofErr w:type="spellStart"/>
            <w:r w:rsidRPr="005A24A9">
              <w:rPr>
                <w:rFonts w:cs="Arial"/>
                <w:sz w:val="18"/>
                <w:szCs w:val="18"/>
              </w:rPr>
              <w:t>resulting</w:t>
            </w:r>
            <w:proofErr w:type="spellEnd"/>
            <w:r w:rsidRPr="005A24A9">
              <w:rPr>
                <w:rFonts w:cs="Arial"/>
                <w:sz w:val="18"/>
                <w:szCs w:val="18"/>
              </w:rPr>
              <w:t xml:space="preserve"> </w:t>
            </w:r>
            <w:proofErr w:type="spellStart"/>
            <w:r w:rsidRPr="005A24A9">
              <w:rPr>
                <w:rFonts w:cs="Arial"/>
                <w:sz w:val="18"/>
                <w:szCs w:val="18"/>
              </w:rPr>
              <w:t>from</w:t>
            </w:r>
            <w:proofErr w:type="spellEnd"/>
            <w:r w:rsidRPr="005A24A9">
              <w:rPr>
                <w:rFonts w:cs="Arial"/>
                <w:sz w:val="18"/>
                <w:szCs w:val="18"/>
              </w:rPr>
              <w:t xml:space="preserve"> </w:t>
            </w:r>
            <w:proofErr w:type="spellStart"/>
            <w:r w:rsidRPr="005A24A9">
              <w:rPr>
                <w:rFonts w:cs="Arial"/>
                <w:sz w:val="18"/>
                <w:szCs w:val="18"/>
              </w:rPr>
              <w:t>changes</w:t>
            </w:r>
            <w:proofErr w:type="spellEnd"/>
            <w:r w:rsidRPr="005A24A9">
              <w:rPr>
                <w:rFonts w:cs="Arial"/>
                <w:sz w:val="18"/>
                <w:szCs w:val="18"/>
              </w:rPr>
              <w:t xml:space="preserve"> </w:t>
            </w:r>
            <w:proofErr w:type="spellStart"/>
            <w:r w:rsidRPr="005A24A9">
              <w:rPr>
                <w:rFonts w:cs="Arial"/>
                <w:sz w:val="18"/>
                <w:szCs w:val="18"/>
              </w:rPr>
              <w:t>that</w:t>
            </w:r>
            <w:proofErr w:type="spellEnd"/>
            <w:r w:rsidRPr="005A24A9">
              <w:rPr>
                <w:rFonts w:cs="Arial"/>
                <w:sz w:val="18"/>
                <w:szCs w:val="18"/>
              </w:rPr>
              <w:t xml:space="preserve"> </w:t>
            </w:r>
            <w:proofErr w:type="spellStart"/>
            <w:r w:rsidRPr="005A24A9">
              <w:rPr>
                <w:rFonts w:cs="Arial"/>
                <w:sz w:val="18"/>
                <w:szCs w:val="18"/>
              </w:rPr>
              <w:t>originate</w:t>
            </w:r>
            <w:proofErr w:type="spellEnd"/>
            <w:r w:rsidRPr="005A24A9">
              <w:rPr>
                <w:rFonts w:cs="Arial"/>
                <w:sz w:val="18"/>
                <w:szCs w:val="18"/>
              </w:rPr>
              <w:t xml:space="preserve"> </w:t>
            </w:r>
            <w:proofErr w:type="spellStart"/>
            <w:r w:rsidRPr="005A24A9">
              <w:rPr>
                <w:rFonts w:cs="Arial"/>
                <w:sz w:val="18"/>
                <w:szCs w:val="18"/>
              </w:rPr>
              <w:t>within</w:t>
            </w:r>
            <w:proofErr w:type="spellEnd"/>
            <w:r w:rsidRPr="005A24A9">
              <w:rPr>
                <w:rFonts w:cs="Arial"/>
                <w:sz w:val="18"/>
                <w:szCs w:val="18"/>
              </w:rPr>
              <w:t xml:space="preserve"> </w:t>
            </w:r>
            <w:proofErr w:type="spellStart"/>
            <w:r w:rsidRPr="005A24A9">
              <w:rPr>
                <w:rFonts w:cs="Arial"/>
                <w:sz w:val="18"/>
                <w:szCs w:val="18"/>
              </w:rPr>
              <w:t>the</w:t>
            </w:r>
            <w:proofErr w:type="spellEnd"/>
            <w:r w:rsidRPr="005A24A9">
              <w:rPr>
                <w:rFonts w:cs="Arial"/>
                <w:sz w:val="18"/>
                <w:szCs w:val="18"/>
              </w:rPr>
              <w:t xml:space="preserve"> </w:t>
            </w:r>
            <w:proofErr w:type="spellStart"/>
            <w:r w:rsidRPr="005A24A9">
              <w:rPr>
                <w:rFonts w:cs="Arial"/>
                <w:sz w:val="18"/>
                <w:szCs w:val="18"/>
              </w:rPr>
              <w:t>operator</w:t>
            </w:r>
            <w:proofErr w:type="spellEnd"/>
            <w:r w:rsidRPr="005A24A9">
              <w:rPr>
                <w:rFonts w:cs="Arial"/>
                <w:sz w:val="18"/>
                <w:szCs w:val="18"/>
              </w:rPr>
              <w:t xml:space="preserve">, </w:t>
            </w:r>
            <w:proofErr w:type="spellStart"/>
            <w:r w:rsidRPr="005A24A9">
              <w:rPr>
                <w:rFonts w:cs="Arial"/>
                <w:sz w:val="18"/>
                <w:szCs w:val="18"/>
              </w:rPr>
              <w:t>including</w:t>
            </w:r>
            <w:proofErr w:type="spellEnd"/>
            <w:r w:rsidRPr="005A24A9">
              <w:rPr>
                <w:rFonts w:cs="Arial"/>
                <w:sz w:val="18"/>
                <w:szCs w:val="18"/>
              </w:rPr>
              <w:t>:</w:t>
            </w:r>
          </w:p>
          <w:p w:rsidR="00DE5A4F" w:rsidRPr="005A24A9" w:rsidRDefault="00DE5A4F" w:rsidP="005A24A9">
            <w:pPr>
              <w:pStyle w:val="ListeParagraf"/>
              <w:numPr>
                <w:ilvl w:val="0"/>
                <w:numId w:val="6"/>
              </w:numPr>
              <w:rPr>
                <w:rFonts w:cs="Arial"/>
                <w:sz w:val="18"/>
                <w:szCs w:val="18"/>
              </w:rPr>
            </w:pPr>
            <w:proofErr w:type="spellStart"/>
            <w:r w:rsidRPr="005A24A9">
              <w:rPr>
                <w:rFonts w:cs="Arial"/>
                <w:sz w:val="18"/>
                <w:szCs w:val="18"/>
              </w:rPr>
              <w:t>changes</w:t>
            </w:r>
            <w:proofErr w:type="spellEnd"/>
            <w:r w:rsidRPr="005A24A9">
              <w:rPr>
                <w:rFonts w:cs="Arial"/>
                <w:sz w:val="18"/>
                <w:szCs w:val="18"/>
              </w:rPr>
              <w:t xml:space="preserve"> </w:t>
            </w:r>
            <w:proofErr w:type="spellStart"/>
            <w:r w:rsidRPr="005A24A9">
              <w:rPr>
                <w:rFonts w:cs="Arial"/>
                <w:sz w:val="18"/>
                <w:szCs w:val="18"/>
              </w:rPr>
              <w:t>resulting</w:t>
            </w:r>
            <w:proofErr w:type="spellEnd"/>
            <w:r w:rsidRPr="005A24A9">
              <w:rPr>
                <w:rFonts w:cs="Arial"/>
                <w:sz w:val="18"/>
                <w:szCs w:val="18"/>
              </w:rPr>
              <w:t xml:space="preserve"> </w:t>
            </w:r>
            <w:proofErr w:type="spellStart"/>
            <w:r w:rsidRPr="005A24A9">
              <w:rPr>
                <w:rFonts w:cs="Arial"/>
                <w:sz w:val="18"/>
                <w:szCs w:val="18"/>
              </w:rPr>
              <w:t>from</w:t>
            </w:r>
            <w:proofErr w:type="spellEnd"/>
            <w:r w:rsidRPr="005A24A9">
              <w:rPr>
                <w:rFonts w:cs="Arial"/>
                <w:sz w:val="18"/>
                <w:szCs w:val="18"/>
              </w:rPr>
              <w:t xml:space="preserve"> </w:t>
            </w:r>
            <w:proofErr w:type="spellStart"/>
            <w:r w:rsidRPr="005A24A9">
              <w:rPr>
                <w:rFonts w:cs="Arial"/>
                <w:sz w:val="18"/>
                <w:szCs w:val="18"/>
              </w:rPr>
              <w:t>the</w:t>
            </w:r>
            <w:proofErr w:type="spellEnd"/>
            <w:r w:rsidRPr="005A24A9">
              <w:rPr>
                <w:rFonts w:cs="Arial"/>
                <w:sz w:val="18"/>
                <w:szCs w:val="18"/>
              </w:rPr>
              <w:t xml:space="preserve"> </w:t>
            </w:r>
            <w:proofErr w:type="spellStart"/>
            <w:r w:rsidRPr="005A24A9">
              <w:rPr>
                <w:rFonts w:cs="Arial"/>
                <w:sz w:val="18"/>
                <w:szCs w:val="18"/>
              </w:rPr>
              <w:t>installation</w:t>
            </w:r>
            <w:proofErr w:type="spellEnd"/>
            <w:r w:rsidRPr="005A24A9">
              <w:rPr>
                <w:rFonts w:cs="Arial"/>
                <w:sz w:val="18"/>
                <w:szCs w:val="18"/>
              </w:rPr>
              <w:t xml:space="preserve"> of </w:t>
            </w:r>
            <w:proofErr w:type="spellStart"/>
            <w:r w:rsidRPr="005A24A9">
              <w:rPr>
                <w:rFonts w:cs="Arial"/>
                <w:sz w:val="18"/>
                <w:szCs w:val="18"/>
              </w:rPr>
              <w:t>new</w:t>
            </w:r>
            <w:proofErr w:type="spellEnd"/>
            <w:r w:rsidRPr="005A24A9">
              <w:rPr>
                <w:rFonts w:cs="Arial"/>
                <w:sz w:val="18"/>
                <w:szCs w:val="18"/>
              </w:rPr>
              <w:t xml:space="preserve"> </w:t>
            </w:r>
            <w:proofErr w:type="spellStart"/>
            <w:r w:rsidRPr="005A24A9">
              <w:rPr>
                <w:rFonts w:cs="Arial"/>
                <w:sz w:val="18"/>
                <w:szCs w:val="18"/>
              </w:rPr>
              <w:t>equipment</w:t>
            </w:r>
            <w:proofErr w:type="spellEnd"/>
            <w:r w:rsidRPr="005A24A9">
              <w:rPr>
                <w:rFonts w:cs="Arial"/>
                <w:sz w:val="18"/>
                <w:szCs w:val="18"/>
              </w:rPr>
              <w:t>;</w:t>
            </w:r>
          </w:p>
          <w:p w:rsidR="00DE5A4F" w:rsidRPr="005A24A9" w:rsidRDefault="00DE5A4F" w:rsidP="005A24A9">
            <w:pPr>
              <w:pStyle w:val="ListeParagraf"/>
              <w:numPr>
                <w:ilvl w:val="0"/>
                <w:numId w:val="6"/>
              </w:numPr>
              <w:rPr>
                <w:rFonts w:cs="Arial"/>
                <w:sz w:val="18"/>
                <w:szCs w:val="18"/>
              </w:rPr>
            </w:pPr>
            <w:proofErr w:type="spellStart"/>
            <w:r w:rsidRPr="005A24A9">
              <w:rPr>
                <w:rFonts w:cs="Arial"/>
                <w:sz w:val="18"/>
                <w:szCs w:val="18"/>
              </w:rPr>
              <w:t>changes</w:t>
            </w:r>
            <w:proofErr w:type="spellEnd"/>
            <w:r w:rsidRPr="005A24A9">
              <w:rPr>
                <w:rFonts w:cs="Arial"/>
                <w:sz w:val="18"/>
                <w:szCs w:val="18"/>
              </w:rPr>
              <w:t xml:space="preserve"> in </w:t>
            </w:r>
            <w:proofErr w:type="spellStart"/>
            <w:r w:rsidRPr="005A24A9">
              <w:rPr>
                <w:rFonts w:cs="Arial"/>
                <w:sz w:val="18"/>
                <w:szCs w:val="18"/>
              </w:rPr>
              <w:t>response</w:t>
            </w:r>
            <w:proofErr w:type="spellEnd"/>
            <w:r w:rsidRPr="005A24A9">
              <w:rPr>
                <w:rFonts w:cs="Arial"/>
                <w:sz w:val="18"/>
                <w:szCs w:val="18"/>
              </w:rPr>
              <w:t xml:space="preserve"> </w:t>
            </w:r>
            <w:proofErr w:type="spellStart"/>
            <w:r w:rsidRPr="005A24A9">
              <w:rPr>
                <w:rFonts w:cs="Arial"/>
                <w:sz w:val="18"/>
                <w:szCs w:val="18"/>
              </w:rPr>
              <w:t>to</w:t>
            </w:r>
            <w:proofErr w:type="spellEnd"/>
            <w:r w:rsidRPr="005A24A9">
              <w:rPr>
                <w:rFonts w:cs="Arial"/>
                <w:sz w:val="18"/>
                <w:szCs w:val="18"/>
              </w:rPr>
              <w:t xml:space="preserve"> </w:t>
            </w:r>
            <w:proofErr w:type="spellStart"/>
            <w:r w:rsidRPr="005A24A9">
              <w:rPr>
                <w:rFonts w:cs="Arial"/>
                <w:sz w:val="18"/>
                <w:szCs w:val="18"/>
              </w:rPr>
              <w:t>operating</w:t>
            </w:r>
            <w:proofErr w:type="spellEnd"/>
            <w:r w:rsidRPr="005A24A9">
              <w:rPr>
                <w:rFonts w:cs="Arial"/>
                <w:sz w:val="18"/>
                <w:szCs w:val="18"/>
              </w:rPr>
              <w:t xml:space="preserve"> </w:t>
            </w:r>
            <w:proofErr w:type="spellStart"/>
            <w:r w:rsidRPr="005A24A9">
              <w:rPr>
                <w:rFonts w:cs="Arial"/>
                <w:sz w:val="18"/>
                <w:szCs w:val="18"/>
              </w:rPr>
              <w:t>experience</w:t>
            </w:r>
            <w:proofErr w:type="spellEnd"/>
            <w:r w:rsidRPr="005A24A9">
              <w:rPr>
                <w:rFonts w:cs="Arial"/>
                <w:sz w:val="18"/>
                <w:szCs w:val="18"/>
              </w:rPr>
              <w:t>;</w:t>
            </w:r>
          </w:p>
          <w:p w:rsidR="00DE5A4F" w:rsidRPr="005A24A9" w:rsidRDefault="00DE5A4F" w:rsidP="005A24A9">
            <w:pPr>
              <w:pStyle w:val="ListeParagraf"/>
              <w:numPr>
                <w:ilvl w:val="0"/>
                <w:numId w:val="6"/>
              </w:numPr>
              <w:rPr>
                <w:rFonts w:cs="Arial"/>
                <w:sz w:val="18"/>
                <w:szCs w:val="18"/>
              </w:rPr>
            </w:pPr>
            <w:proofErr w:type="spellStart"/>
            <w:r w:rsidRPr="005A24A9">
              <w:rPr>
                <w:rFonts w:cs="Arial"/>
                <w:sz w:val="18"/>
                <w:szCs w:val="18"/>
              </w:rPr>
              <w:t>changes</w:t>
            </w:r>
            <w:proofErr w:type="spellEnd"/>
            <w:r w:rsidRPr="005A24A9">
              <w:rPr>
                <w:rFonts w:cs="Arial"/>
                <w:sz w:val="18"/>
                <w:szCs w:val="18"/>
              </w:rPr>
              <w:t xml:space="preserve"> in </w:t>
            </w:r>
            <w:proofErr w:type="spellStart"/>
            <w:r w:rsidRPr="005A24A9">
              <w:rPr>
                <w:rFonts w:cs="Arial"/>
                <w:sz w:val="18"/>
                <w:szCs w:val="18"/>
              </w:rPr>
              <w:t>the</w:t>
            </w:r>
            <w:proofErr w:type="spellEnd"/>
            <w:r w:rsidRPr="005A24A9">
              <w:rPr>
                <w:rFonts w:cs="Arial"/>
                <w:sz w:val="18"/>
                <w:szCs w:val="18"/>
              </w:rPr>
              <w:t xml:space="preserve"> </w:t>
            </w:r>
            <w:proofErr w:type="spellStart"/>
            <w:r w:rsidRPr="005A24A9">
              <w:rPr>
                <w:rFonts w:cs="Arial"/>
                <w:sz w:val="18"/>
                <w:szCs w:val="18"/>
              </w:rPr>
              <w:t>operator’s</w:t>
            </w:r>
            <w:proofErr w:type="spellEnd"/>
            <w:r w:rsidRPr="005A24A9">
              <w:rPr>
                <w:rFonts w:cs="Arial"/>
                <w:sz w:val="18"/>
                <w:szCs w:val="18"/>
              </w:rPr>
              <w:t xml:space="preserve"> </w:t>
            </w:r>
            <w:proofErr w:type="spellStart"/>
            <w:r w:rsidRPr="005A24A9">
              <w:rPr>
                <w:rFonts w:cs="Arial"/>
                <w:sz w:val="18"/>
                <w:szCs w:val="18"/>
              </w:rPr>
              <w:t>policies</w:t>
            </w:r>
            <w:proofErr w:type="spellEnd"/>
            <w:r w:rsidRPr="005A24A9">
              <w:rPr>
                <w:rFonts w:cs="Arial"/>
                <w:sz w:val="18"/>
                <w:szCs w:val="18"/>
              </w:rPr>
              <w:t xml:space="preserve"> and </w:t>
            </w:r>
            <w:proofErr w:type="spellStart"/>
            <w:r w:rsidRPr="005A24A9">
              <w:rPr>
                <w:rFonts w:cs="Arial"/>
                <w:sz w:val="18"/>
                <w:szCs w:val="18"/>
              </w:rPr>
              <w:t>procedures</w:t>
            </w:r>
            <w:proofErr w:type="spellEnd"/>
            <w:r w:rsidRPr="005A24A9">
              <w:rPr>
                <w:rFonts w:cs="Arial"/>
                <w:sz w:val="18"/>
                <w:szCs w:val="18"/>
              </w:rPr>
              <w:t>;</w:t>
            </w:r>
          </w:p>
          <w:p w:rsidR="00DE5A4F" w:rsidRPr="005A24A9" w:rsidRDefault="00DE5A4F" w:rsidP="005A24A9">
            <w:pPr>
              <w:pStyle w:val="ListeParagraf"/>
              <w:numPr>
                <w:ilvl w:val="0"/>
                <w:numId w:val="6"/>
              </w:numPr>
              <w:rPr>
                <w:rFonts w:cs="Arial"/>
                <w:sz w:val="18"/>
                <w:szCs w:val="18"/>
              </w:rPr>
            </w:pPr>
            <w:proofErr w:type="spellStart"/>
            <w:r w:rsidRPr="005A24A9">
              <w:rPr>
                <w:rFonts w:cs="Arial"/>
                <w:sz w:val="18"/>
                <w:szCs w:val="18"/>
              </w:rPr>
              <w:t>changes</w:t>
            </w:r>
            <w:proofErr w:type="spellEnd"/>
            <w:r w:rsidRPr="005A24A9">
              <w:rPr>
                <w:rFonts w:cs="Arial"/>
                <w:sz w:val="18"/>
                <w:szCs w:val="18"/>
              </w:rPr>
              <w:t xml:space="preserve"> in </w:t>
            </w:r>
            <w:proofErr w:type="spellStart"/>
            <w:r w:rsidRPr="005A24A9">
              <w:rPr>
                <w:rFonts w:cs="Arial"/>
                <w:sz w:val="18"/>
                <w:szCs w:val="18"/>
              </w:rPr>
              <w:t>the</w:t>
            </w:r>
            <w:proofErr w:type="spellEnd"/>
            <w:r w:rsidRPr="005A24A9">
              <w:rPr>
                <w:rFonts w:cs="Arial"/>
                <w:sz w:val="18"/>
                <w:szCs w:val="18"/>
              </w:rPr>
              <w:t xml:space="preserve"> </w:t>
            </w:r>
            <w:proofErr w:type="spellStart"/>
            <w:r w:rsidRPr="005A24A9">
              <w:rPr>
                <w:rFonts w:cs="Arial"/>
                <w:sz w:val="18"/>
                <w:szCs w:val="18"/>
              </w:rPr>
              <w:t>operator</w:t>
            </w:r>
            <w:proofErr w:type="spellEnd"/>
            <w:r w:rsidRPr="005A24A9">
              <w:rPr>
                <w:rFonts w:cs="Arial"/>
                <w:sz w:val="18"/>
                <w:szCs w:val="18"/>
              </w:rPr>
              <w:t xml:space="preserve"> </w:t>
            </w:r>
            <w:proofErr w:type="spellStart"/>
            <w:r w:rsidRPr="005A24A9">
              <w:rPr>
                <w:rFonts w:cs="Arial"/>
                <w:sz w:val="18"/>
                <w:szCs w:val="18"/>
              </w:rPr>
              <w:t>certificate</w:t>
            </w:r>
            <w:proofErr w:type="spellEnd"/>
            <w:r w:rsidRPr="005A24A9">
              <w:rPr>
                <w:rFonts w:cs="Arial"/>
                <w:sz w:val="18"/>
                <w:szCs w:val="18"/>
              </w:rPr>
              <w:t>; and</w:t>
            </w:r>
          </w:p>
          <w:p w:rsidR="00DE5A4F" w:rsidRPr="005A24A9" w:rsidRDefault="00DE5A4F" w:rsidP="005A24A9">
            <w:pPr>
              <w:pStyle w:val="ListeParagraf"/>
              <w:numPr>
                <w:ilvl w:val="0"/>
                <w:numId w:val="6"/>
              </w:numPr>
              <w:rPr>
                <w:rFonts w:cs="Arial"/>
                <w:sz w:val="18"/>
                <w:szCs w:val="18"/>
              </w:rPr>
            </w:pPr>
            <w:proofErr w:type="spellStart"/>
            <w:r w:rsidRPr="005A24A9">
              <w:rPr>
                <w:rFonts w:cs="Arial"/>
                <w:sz w:val="18"/>
                <w:szCs w:val="18"/>
              </w:rPr>
              <w:t>changes</w:t>
            </w:r>
            <w:proofErr w:type="spellEnd"/>
            <w:r w:rsidRPr="005A24A9">
              <w:rPr>
                <w:rFonts w:cs="Arial"/>
                <w:sz w:val="18"/>
                <w:szCs w:val="18"/>
              </w:rPr>
              <w:t xml:space="preserve"> </w:t>
            </w:r>
            <w:proofErr w:type="spellStart"/>
            <w:r w:rsidRPr="005A24A9">
              <w:rPr>
                <w:rFonts w:cs="Arial"/>
                <w:sz w:val="18"/>
                <w:szCs w:val="18"/>
              </w:rPr>
              <w:t>for</w:t>
            </w:r>
            <w:proofErr w:type="spellEnd"/>
            <w:r w:rsidRPr="005A24A9">
              <w:rPr>
                <w:rFonts w:cs="Arial"/>
                <w:sz w:val="18"/>
                <w:szCs w:val="18"/>
              </w:rPr>
              <w:t xml:space="preserve"> </w:t>
            </w:r>
            <w:proofErr w:type="spellStart"/>
            <w:r w:rsidRPr="005A24A9">
              <w:rPr>
                <w:rFonts w:cs="Arial"/>
                <w:sz w:val="18"/>
                <w:szCs w:val="18"/>
              </w:rPr>
              <w:t>purposes</w:t>
            </w:r>
            <w:proofErr w:type="spellEnd"/>
            <w:r w:rsidRPr="005A24A9">
              <w:rPr>
                <w:rFonts w:cs="Arial"/>
                <w:sz w:val="18"/>
                <w:szCs w:val="18"/>
              </w:rPr>
              <w:t xml:space="preserve"> of </w:t>
            </w:r>
            <w:proofErr w:type="spellStart"/>
            <w:r w:rsidRPr="005A24A9">
              <w:rPr>
                <w:rFonts w:cs="Arial"/>
                <w:sz w:val="18"/>
                <w:szCs w:val="18"/>
              </w:rPr>
              <w:t>maintaining</w:t>
            </w:r>
            <w:proofErr w:type="spellEnd"/>
            <w:r w:rsidRPr="005A24A9">
              <w:rPr>
                <w:rFonts w:cs="Arial"/>
                <w:sz w:val="18"/>
                <w:szCs w:val="18"/>
              </w:rPr>
              <w:t xml:space="preserve"> </w:t>
            </w:r>
            <w:proofErr w:type="spellStart"/>
            <w:r w:rsidRPr="005A24A9">
              <w:rPr>
                <w:rFonts w:cs="Arial"/>
                <w:sz w:val="18"/>
                <w:szCs w:val="18"/>
              </w:rPr>
              <w:t>cross</w:t>
            </w:r>
            <w:proofErr w:type="spellEnd"/>
            <w:r w:rsidRPr="005A24A9">
              <w:rPr>
                <w:rFonts w:cs="Arial"/>
                <w:sz w:val="18"/>
                <w:szCs w:val="18"/>
              </w:rPr>
              <w:t xml:space="preserve"> </w:t>
            </w:r>
            <w:proofErr w:type="spellStart"/>
            <w:r w:rsidRPr="005A24A9">
              <w:rPr>
                <w:rFonts w:cs="Arial"/>
                <w:sz w:val="18"/>
                <w:szCs w:val="18"/>
              </w:rPr>
              <w:t>fleet</w:t>
            </w:r>
            <w:proofErr w:type="spellEnd"/>
            <w:r w:rsidRPr="005A24A9">
              <w:rPr>
                <w:rFonts w:cs="Arial"/>
                <w:sz w:val="18"/>
                <w:szCs w:val="18"/>
              </w:rPr>
              <w:t xml:space="preserve"> </w:t>
            </w:r>
            <w:proofErr w:type="spellStart"/>
            <w:r w:rsidRPr="005A24A9">
              <w:rPr>
                <w:rFonts w:cs="Arial"/>
                <w:sz w:val="18"/>
                <w:szCs w:val="18"/>
              </w:rPr>
              <w:t>standardization</w:t>
            </w:r>
            <w:proofErr w:type="spellEnd"/>
            <w:r w:rsidRPr="005A24A9">
              <w:rPr>
                <w:rFonts w:cs="Arial"/>
                <w:sz w:val="18"/>
                <w:szCs w:val="18"/>
              </w:rPr>
              <w:t>.</w:t>
            </w:r>
          </w:p>
          <w:p w:rsidR="00DE5A4F" w:rsidRPr="005A24A9" w:rsidRDefault="00DE5A4F">
            <w:pPr>
              <w:rPr>
                <w:rFonts w:cs="Arial"/>
                <w:sz w:val="18"/>
                <w:szCs w:val="18"/>
              </w:rPr>
            </w:pPr>
            <w:r w:rsidRPr="005A24A9">
              <w:rPr>
                <w:rFonts w:cs="Arial"/>
                <w:sz w:val="18"/>
                <w:szCs w:val="18"/>
              </w:rPr>
              <w:t xml:space="preserve">A </w:t>
            </w:r>
            <w:proofErr w:type="spellStart"/>
            <w:r w:rsidRPr="005A24A9">
              <w:rPr>
                <w:rFonts w:cs="Arial"/>
                <w:sz w:val="18"/>
                <w:szCs w:val="18"/>
              </w:rPr>
              <w:t>flight</w:t>
            </w:r>
            <w:proofErr w:type="spellEnd"/>
            <w:r w:rsidRPr="005A24A9">
              <w:rPr>
                <w:rFonts w:cs="Arial"/>
                <w:sz w:val="18"/>
                <w:szCs w:val="18"/>
              </w:rPr>
              <w:t xml:space="preserve"> </w:t>
            </w:r>
            <w:proofErr w:type="spellStart"/>
            <w:r w:rsidRPr="005A24A9">
              <w:rPr>
                <w:rFonts w:cs="Arial"/>
                <w:sz w:val="18"/>
                <w:szCs w:val="18"/>
              </w:rPr>
              <w:t>safety</w:t>
            </w:r>
            <w:proofErr w:type="spellEnd"/>
            <w:r w:rsidRPr="005A24A9">
              <w:rPr>
                <w:rFonts w:cs="Arial"/>
                <w:sz w:val="18"/>
                <w:szCs w:val="18"/>
              </w:rPr>
              <w:t xml:space="preserve"> </w:t>
            </w:r>
            <w:proofErr w:type="spellStart"/>
            <w:r w:rsidRPr="005A24A9">
              <w:rPr>
                <w:rFonts w:cs="Arial"/>
                <w:sz w:val="18"/>
                <w:szCs w:val="18"/>
              </w:rPr>
              <w:t>documents</w:t>
            </w:r>
            <w:proofErr w:type="spellEnd"/>
            <w:r w:rsidRPr="005A24A9">
              <w:rPr>
                <w:rFonts w:cs="Arial"/>
                <w:sz w:val="18"/>
                <w:szCs w:val="18"/>
              </w:rPr>
              <w:t xml:space="preserve"> </w:t>
            </w:r>
            <w:proofErr w:type="spellStart"/>
            <w:r w:rsidRPr="005A24A9">
              <w:rPr>
                <w:rFonts w:cs="Arial"/>
                <w:sz w:val="18"/>
                <w:szCs w:val="18"/>
              </w:rPr>
              <w:t>system</w:t>
            </w:r>
            <w:proofErr w:type="spellEnd"/>
            <w:r w:rsidRPr="005A24A9">
              <w:rPr>
                <w:rFonts w:cs="Arial"/>
                <w:sz w:val="18"/>
                <w:szCs w:val="18"/>
              </w:rPr>
              <w:t xml:space="preserve"> </w:t>
            </w:r>
            <w:proofErr w:type="spellStart"/>
            <w:r w:rsidRPr="005A24A9">
              <w:rPr>
                <w:rFonts w:cs="Arial"/>
                <w:sz w:val="18"/>
                <w:szCs w:val="18"/>
              </w:rPr>
              <w:t>should</w:t>
            </w:r>
            <w:proofErr w:type="spellEnd"/>
            <w:r w:rsidRPr="005A24A9">
              <w:rPr>
                <w:rFonts w:cs="Arial"/>
                <w:sz w:val="18"/>
                <w:szCs w:val="18"/>
              </w:rPr>
              <w:t xml:space="preserve"> be </w:t>
            </w:r>
            <w:proofErr w:type="spellStart"/>
            <w:r w:rsidRPr="005A24A9">
              <w:rPr>
                <w:rFonts w:cs="Arial"/>
                <w:sz w:val="18"/>
                <w:szCs w:val="18"/>
              </w:rPr>
              <w:t>reviewed</w:t>
            </w:r>
            <w:proofErr w:type="spellEnd"/>
            <w:r w:rsidRPr="005A24A9">
              <w:rPr>
                <w:rFonts w:cs="Arial"/>
                <w:sz w:val="18"/>
                <w:szCs w:val="18"/>
              </w:rPr>
              <w:t>:</w:t>
            </w:r>
          </w:p>
          <w:p w:rsidR="00DE5A4F" w:rsidRPr="005A24A9" w:rsidRDefault="00DE5A4F" w:rsidP="005A24A9">
            <w:pPr>
              <w:pStyle w:val="ListeParagraf"/>
              <w:numPr>
                <w:ilvl w:val="0"/>
                <w:numId w:val="7"/>
              </w:numPr>
              <w:rPr>
                <w:rFonts w:cs="Arial"/>
                <w:sz w:val="18"/>
                <w:szCs w:val="18"/>
              </w:rPr>
            </w:pPr>
            <w:proofErr w:type="gramStart"/>
            <w:r w:rsidRPr="005A24A9">
              <w:rPr>
                <w:rFonts w:cs="Arial"/>
                <w:sz w:val="18"/>
                <w:szCs w:val="18"/>
              </w:rPr>
              <w:t>on</w:t>
            </w:r>
            <w:proofErr w:type="gramEnd"/>
            <w:r w:rsidRPr="005A24A9">
              <w:rPr>
                <w:rFonts w:cs="Arial"/>
                <w:sz w:val="18"/>
                <w:szCs w:val="18"/>
              </w:rPr>
              <w:t xml:space="preserve"> a </w:t>
            </w:r>
            <w:proofErr w:type="spellStart"/>
            <w:r w:rsidRPr="005A24A9">
              <w:rPr>
                <w:rFonts w:cs="Arial"/>
                <w:sz w:val="18"/>
                <w:szCs w:val="18"/>
              </w:rPr>
              <w:t>regular</w:t>
            </w:r>
            <w:proofErr w:type="spellEnd"/>
            <w:r w:rsidRPr="005A24A9">
              <w:rPr>
                <w:rFonts w:cs="Arial"/>
                <w:sz w:val="18"/>
                <w:szCs w:val="18"/>
              </w:rPr>
              <w:t xml:space="preserve"> </w:t>
            </w:r>
            <w:proofErr w:type="spellStart"/>
            <w:r w:rsidRPr="005A24A9">
              <w:rPr>
                <w:rFonts w:cs="Arial"/>
                <w:sz w:val="18"/>
                <w:szCs w:val="18"/>
              </w:rPr>
              <w:t>basis</w:t>
            </w:r>
            <w:proofErr w:type="spellEnd"/>
            <w:r w:rsidRPr="005A24A9">
              <w:rPr>
                <w:rFonts w:cs="Arial"/>
                <w:sz w:val="18"/>
                <w:szCs w:val="18"/>
              </w:rPr>
              <w:t xml:space="preserve"> (at </w:t>
            </w:r>
            <w:proofErr w:type="spellStart"/>
            <w:r w:rsidRPr="005A24A9">
              <w:rPr>
                <w:rFonts w:cs="Arial"/>
                <w:sz w:val="18"/>
                <w:szCs w:val="18"/>
              </w:rPr>
              <w:t>least</w:t>
            </w:r>
            <w:proofErr w:type="spellEnd"/>
            <w:r w:rsidRPr="005A24A9">
              <w:rPr>
                <w:rFonts w:cs="Arial"/>
                <w:sz w:val="18"/>
                <w:szCs w:val="18"/>
              </w:rPr>
              <w:t xml:space="preserve"> </w:t>
            </w:r>
            <w:proofErr w:type="spellStart"/>
            <w:r w:rsidRPr="005A24A9">
              <w:rPr>
                <w:rFonts w:cs="Arial"/>
                <w:sz w:val="18"/>
                <w:szCs w:val="18"/>
              </w:rPr>
              <w:t>once</w:t>
            </w:r>
            <w:proofErr w:type="spellEnd"/>
            <w:r w:rsidRPr="005A24A9">
              <w:rPr>
                <w:rFonts w:cs="Arial"/>
                <w:sz w:val="18"/>
                <w:szCs w:val="18"/>
              </w:rPr>
              <w:t xml:space="preserve"> a </w:t>
            </w:r>
            <w:proofErr w:type="spellStart"/>
            <w:r w:rsidRPr="005A24A9">
              <w:rPr>
                <w:rFonts w:cs="Arial"/>
                <w:sz w:val="18"/>
                <w:szCs w:val="18"/>
              </w:rPr>
              <w:t>year</w:t>
            </w:r>
            <w:proofErr w:type="spellEnd"/>
            <w:r w:rsidRPr="005A24A9">
              <w:rPr>
                <w:rFonts w:cs="Arial"/>
                <w:sz w:val="18"/>
                <w:szCs w:val="18"/>
              </w:rPr>
              <w:t>);</w:t>
            </w:r>
          </w:p>
          <w:p w:rsidR="00DE5A4F" w:rsidRPr="005A24A9" w:rsidRDefault="00DE5A4F" w:rsidP="005A24A9">
            <w:pPr>
              <w:pStyle w:val="ListeParagraf"/>
              <w:numPr>
                <w:ilvl w:val="0"/>
                <w:numId w:val="7"/>
              </w:numPr>
              <w:rPr>
                <w:rFonts w:cs="Arial"/>
                <w:sz w:val="18"/>
                <w:szCs w:val="18"/>
              </w:rPr>
            </w:pPr>
            <w:proofErr w:type="spellStart"/>
            <w:r w:rsidRPr="005A24A9">
              <w:rPr>
                <w:rFonts w:cs="Arial"/>
                <w:sz w:val="18"/>
                <w:szCs w:val="18"/>
              </w:rPr>
              <w:t>after</w:t>
            </w:r>
            <w:proofErr w:type="spellEnd"/>
            <w:r w:rsidRPr="005A24A9">
              <w:rPr>
                <w:rFonts w:cs="Arial"/>
                <w:sz w:val="18"/>
                <w:szCs w:val="18"/>
              </w:rPr>
              <w:t xml:space="preserve"> </w:t>
            </w:r>
            <w:proofErr w:type="spellStart"/>
            <w:r w:rsidRPr="005A24A9">
              <w:rPr>
                <w:rFonts w:cs="Arial"/>
                <w:sz w:val="18"/>
                <w:szCs w:val="18"/>
              </w:rPr>
              <w:t>major</w:t>
            </w:r>
            <w:proofErr w:type="spellEnd"/>
            <w:r w:rsidRPr="005A24A9">
              <w:rPr>
                <w:rFonts w:cs="Arial"/>
                <w:sz w:val="18"/>
                <w:szCs w:val="18"/>
              </w:rPr>
              <w:t xml:space="preserve"> </w:t>
            </w:r>
            <w:proofErr w:type="spellStart"/>
            <w:r w:rsidRPr="005A24A9">
              <w:rPr>
                <w:rFonts w:cs="Arial"/>
                <w:sz w:val="18"/>
                <w:szCs w:val="18"/>
              </w:rPr>
              <w:t>events</w:t>
            </w:r>
            <w:proofErr w:type="spellEnd"/>
            <w:r w:rsidRPr="005A24A9">
              <w:rPr>
                <w:rFonts w:cs="Arial"/>
                <w:sz w:val="18"/>
                <w:szCs w:val="18"/>
              </w:rPr>
              <w:t xml:space="preserve"> (</w:t>
            </w:r>
            <w:proofErr w:type="spellStart"/>
            <w:r w:rsidRPr="005A24A9">
              <w:rPr>
                <w:rFonts w:cs="Arial"/>
                <w:sz w:val="18"/>
                <w:szCs w:val="18"/>
              </w:rPr>
              <w:t>mergers</w:t>
            </w:r>
            <w:proofErr w:type="spellEnd"/>
            <w:r w:rsidRPr="005A24A9">
              <w:rPr>
                <w:rFonts w:cs="Arial"/>
                <w:sz w:val="18"/>
                <w:szCs w:val="18"/>
              </w:rPr>
              <w:t xml:space="preserve">, </w:t>
            </w:r>
            <w:proofErr w:type="spellStart"/>
            <w:r w:rsidRPr="005A24A9">
              <w:rPr>
                <w:rFonts w:cs="Arial"/>
                <w:sz w:val="18"/>
                <w:szCs w:val="18"/>
              </w:rPr>
              <w:t>acquisitions</w:t>
            </w:r>
            <w:proofErr w:type="spellEnd"/>
            <w:r w:rsidRPr="005A24A9">
              <w:rPr>
                <w:rFonts w:cs="Arial"/>
                <w:sz w:val="18"/>
                <w:szCs w:val="18"/>
              </w:rPr>
              <w:t xml:space="preserve">, </w:t>
            </w:r>
            <w:proofErr w:type="spellStart"/>
            <w:r w:rsidRPr="005A24A9">
              <w:rPr>
                <w:rFonts w:cs="Arial"/>
                <w:sz w:val="18"/>
                <w:szCs w:val="18"/>
              </w:rPr>
              <w:t>rapid</w:t>
            </w:r>
            <w:proofErr w:type="spellEnd"/>
            <w:r w:rsidRPr="005A24A9">
              <w:rPr>
                <w:rFonts w:cs="Arial"/>
                <w:sz w:val="18"/>
                <w:szCs w:val="18"/>
              </w:rPr>
              <w:t xml:space="preserve"> </w:t>
            </w:r>
            <w:proofErr w:type="spellStart"/>
            <w:r w:rsidRPr="005A24A9">
              <w:rPr>
                <w:rFonts w:cs="Arial"/>
                <w:sz w:val="18"/>
                <w:szCs w:val="18"/>
              </w:rPr>
              <w:t>growth</w:t>
            </w:r>
            <w:proofErr w:type="spellEnd"/>
            <w:r w:rsidRPr="005A24A9">
              <w:rPr>
                <w:rFonts w:cs="Arial"/>
                <w:sz w:val="18"/>
                <w:szCs w:val="18"/>
              </w:rPr>
              <w:t xml:space="preserve">, </w:t>
            </w:r>
            <w:proofErr w:type="spellStart"/>
            <w:r w:rsidRPr="005A24A9">
              <w:rPr>
                <w:rFonts w:cs="Arial"/>
                <w:sz w:val="18"/>
                <w:szCs w:val="18"/>
              </w:rPr>
              <w:t>downsizing</w:t>
            </w:r>
            <w:proofErr w:type="spellEnd"/>
            <w:r w:rsidRPr="005A24A9">
              <w:rPr>
                <w:rFonts w:cs="Arial"/>
                <w:sz w:val="18"/>
                <w:szCs w:val="18"/>
              </w:rPr>
              <w:t xml:space="preserve">, </w:t>
            </w:r>
            <w:proofErr w:type="spellStart"/>
            <w:r w:rsidRPr="005A24A9">
              <w:rPr>
                <w:rFonts w:cs="Arial"/>
                <w:sz w:val="18"/>
                <w:szCs w:val="18"/>
              </w:rPr>
              <w:t>etc</w:t>
            </w:r>
            <w:proofErr w:type="spellEnd"/>
            <w:r w:rsidRPr="005A24A9">
              <w:rPr>
                <w:rFonts w:cs="Arial"/>
                <w:sz w:val="18"/>
                <w:szCs w:val="18"/>
              </w:rPr>
              <w:t>.);</w:t>
            </w:r>
          </w:p>
          <w:p w:rsidR="00DE5A4F" w:rsidRPr="005A24A9" w:rsidRDefault="00DE5A4F" w:rsidP="005A24A9">
            <w:pPr>
              <w:pStyle w:val="ListeParagraf"/>
              <w:numPr>
                <w:ilvl w:val="0"/>
                <w:numId w:val="7"/>
              </w:numPr>
              <w:rPr>
                <w:rFonts w:cs="Arial"/>
                <w:sz w:val="18"/>
                <w:szCs w:val="18"/>
              </w:rPr>
            </w:pPr>
            <w:proofErr w:type="spellStart"/>
            <w:r w:rsidRPr="005A24A9">
              <w:rPr>
                <w:rFonts w:cs="Arial"/>
                <w:sz w:val="18"/>
                <w:szCs w:val="18"/>
              </w:rPr>
              <w:t>after</w:t>
            </w:r>
            <w:proofErr w:type="spellEnd"/>
            <w:r w:rsidRPr="005A24A9">
              <w:rPr>
                <w:rFonts w:cs="Arial"/>
                <w:sz w:val="18"/>
                <w:szCs w:val="18"/>
              </w:rPr>
              <w:t xml:space="preserve"> </w:t>
            </w:r>
            <w:proofErr w:type="spellStart"/>
            <w:r w:rsidRPr="005A24A9">
              <w:rPr>
                <w:rFonts w:cs="Arial"/>
                <w:sz w:val="18"/>
                <w:szCs w:val="18"/>
              </w:rPr>
              <w:t>technology</w:t>
            </w:r>
            <w:proofErr w:type="spellEnd"/>
            <w:r w:rsidRPr="005A24A9">
              <w:rPr>
                <w:rFonts w:cs="Arial"/>
                <w:sz w:val="18"/>
                <w:szCs w:val="18"/>
              </w:rPr>
              <w:t xml:space="preserve"> </w:t>
            </w:r>
            <w:proofErr w:type="spellStart"/>
            <w:r w:rsidRPr="005A24A9">
              <w:rPr>
                <w:rFonts w:cs="Arial"/>
                <w:sz w:val="18"/>
                <w:szCs w:val="18"/>
              </w:rPr>
              <w:t>changes</w:t>
            </w:r>
            <w:proofErr w:type="spellEnd"/>
            <w:r w:rsidRPr="005A24A9">
              <w:rPr>
                <w:rFonts w:cs="Arial"/>
                <w:sz w:val="18"/>
                <w:szCs w:val="18"/>
              </w:rPr>
              <w:t xml:space="preserve"> (</w:t>
            </w:r>
            <w:proofErr w:type="spellStart"/>
            <w:r w:rsidRPr="005A24A9">
              <w:rPr>
                <w:rFonts w:cs="Arial"/>
                <w:sz w:val="18"/>
                <w:szCs w:val="18"/>
              </w:rPr>
              <w:t>introduction</w:t>
            </w:r>
            <w:proofErr w:type="spellEnd"/>
            <w:r w:rsidRPr="005A24A9">
              <w:rPr>
                <w:rFonts w:cs="Arial"/>
                <w:sz w:val="18"/>
                <w:szCs w:val="18"/>
              </w:rPr>
              <w:t xml:space="preserve"> of </w:t>
            </w:r>
            <w:proofErr w:type="spellStart"/>
            <w:r w:rsidRPr="005A24A9">
              <w:rPr>
                <w:rFonts w:cs="Arial"/>
                <w:sz w:val="18"/>
                <w:szCs w:val="18"/>
              </w:rPr>
              <w:t>new</w:t>
            </w:r>
            <w:proofErr w:type="spellEnd"/>
            <w:r w:rsidRPr="005A24A9">
              <w:rPr>
                <w:rFonts w:cs="Arial"/>
                <w:sz w:val="18"/>
                <w:szCs w:val="18"/>
              </w:rPr>
              <w:t xml:space="preserve"> </w:t>
            </w:r>
            <w:proofErr w:type="spellStart"/>
            <w:r w:rsidRPr="005A24A9">
              <w:rPr>
                <w:rFonts w:cs="Arial"/>
                <w:sz w:val="18"/>
                <w:szCs w:val="18"/>
              </w:rPr>
              <w:t>equipment</w:t>
            </w:r>
            <w:proofErr w:type="spellEnd"/>
            <w:r w:rsidRPr="005A24A9">
              <w:rPr>
                <w:rFonts w:cs="Arial"/>
                <w:sz w:val="18"/>
                <w:szCs w:val="18"/>
              </w:rPr>
              <w:t>); and</w:t>
            </w:r>
          </w:p>
          <w:p w:rsidR="00DE5A4F" w:rsidRPr="005A24A9" w:rsidRDefault="00DE5A4F" w:rsidP="005A24A9">
            <w:pPr>
              <w:pStyle w:val="ListeParagraf"/>
              <w:numPr>
                <w:ilvl w:val="0"/>
                <w:numId w:val="7"/>
              </w:numPr>
              <w:rPr>
                <w:rFonts w:cs="Arial"/>
                <w:sz w:val="18"/>
                <w:szCs w:val="18"/>
              </w:rPr>
            </w:pPr>
            <w:proofErr w:type="spellStart"/>
            <w:r w:rsidRPr="005A24A9">
              <w:rPr>
                <w:rFonts w:cs="Arial"/>
                <w:sz w:val="18"/>
                <w:szCs w:val="18"/>
              </w:rPr>
              <w:t>after</w:t>
            </w:r>
            <w:proofErr w:type="spellEnd"/>
            <w:r w:rsidRPr="005A24A9">
              <w:rPr>
                <w:rFonts w:cs="Arial"/>
                <w:sz w:val="18"/>
                <w:szCs w:val="18"/>
              </w:rPr>
              <w:t xml:space="preserve"> </w:t>
            </w:r>
            <w:proofErr w:type="spellStart"/>
            <w:r w:rsidRPr="005A24A9">
              <w:rPr>
                <w:rFonts w:cs="Arial"/>
                <w:sz w:val="18"/>
                <w:szCs w:val="18"/>
              </w:rPr>
              <w:t>changes</w:t>
            </w:r>
            <w:proofErr w:type="spellEnd"/>
            <w:r w:rsidRPr="005A24A9">
              <w:rPr>
                <w:rFonts w:cs="Arial"/>
                <w:sz w:val="18"/>
                <w:szCs w:val="18"/>
              </w:rPr>
              <w:t xml:space="preserve"> in </w:t>
            </w:r>
            <w:proofErr w:type="spellStart"/>
            <w:r w:rsidRPr="005A24A9">
              <w:rPr>
                <w:rFonts w:cs="Arial"/>
                <w:sz w:val="18"/>
                <w:szCs w:val="18"/>
              </w:rPr>
              <w:t>safety</w:t>
            </w:r>
            <w:proofErr w:type="spellEnd"/>
            <w:r w:rsidRPr="005A24A9">
              <w:rPr>
                <w:rFonts w:cs="Arial"/>
                <w:sz w:val="18"/>
                <w:szCs w:val="18"/>
              </w:rPr>
              <w:t xml:space="preserve"> </w:t>
            </w:r>
            <w:proofErr w:type="spellStart"/>
            <w:r w:rsidRPr="005A24A9">
              <w:rPr>
                <w:rFonts w:cs="Arial"/>
                <w:sz w:val="18"/>
                <w:szCs w:val="18"/>
              </w:rPr>
              <w:t>regulations</w:t>
            </w:r>
            <w:proofErr w:type="spellEnd"/>
            <w:r w:rsidRPr="005A24A9">
              <w:rPr>
                <w:rFonts w:cs="Arial"/>
                <w:sz w:val="18"/>
                <w:szCs w:val="18"/>
              </w:rPr>
              <w:t>.</w:t>
            </w:r>
          </w:p>
          <w:p w:rsidR="00DE5A4F" w:rsidRDefault="00DE5A4F">
            <w:pPr>
              <w:rPr>
                <w:rFonts w:cs="Arial"/>
                <w:sz w:val="18"/>
                <w:szCs w:val="18"/>
              </w:rPr>
            </w:pPr>
            <w:proofErr w:type="spellStart"/>
            <w:r w:rsidRPr="005A24A9">
              <w:rPr>
                <w:rFonts w:cs="Arial"/>
                <w:sz w:val="18"/>
                <w:szCs w:val="18"/>
              </w:rPr>
              <w:t>Operators</w:t>
            </w:r>
            <w:proofErr w:type="spellEnd"/>
            <w:r w:rsidRPr="005A24A9">
              <w:rPr>
                <w:rFonts w:cs="Arial"/>
                <w:sz w:val="18"/>
                <w:szCs w:val="18"/>
              </w:rPr>
              <w:t xml:space="preserve"> </w:t>
            </w:r>
            <w:proofErr w:type="spellStart"/>
            <w:r w:rsidRPr="005A24A9">
              <w:rPr>
                <w:rFonts w:cs="Arial"/>
                <w:sz w:val="18"/>
                <w:szCs w:val="18"/>
              </w:rPr>
              <w:t>should</w:t>
            </w:r>
            <w:proofErr w:type="spellEnd"/>
            <w:r w:rsidRPr="005A24A9">
              <w:rPr>
                <w:rFonts w:cs="Arial"/>
                <w:sz w:val="18"/>
                <w:szCs w:val="18"/>
              </w:rPr>
              <w:t xml:space="preserve"> </w:t>
            </w:r>
            <w:proofErr w:type="spellStart"/>
            <w:r w:rsidRPr="005A24A9">
              <w:rPr>
                <w:rFonts w:cs="Arial"/>
                <w:sz w:val="18"/>
                <w:szCs w:val="18"/>
              </w:rPr>
              <w:t>develop</w:t>
            </w:r>
            <w:proofErr w:type="spellEnd"/>
            <w:r w:rsidRPr="005A24A9">
              <w:rPr>
                <w:rFonts w:cs="Arial"/>
                <w:sz w:val="18"/>
                <w:szCs w:val="18"/>
              </w:rPr>
              <w:t xml:space="preserve"> </w:t>
            </w:r>
            <w:proofErr w:type="spellStart"/>
            <w:r w:rsidRPr="005A24A9">
              <w:rPr>
                <w:rFonts w:cs="Arial"/>
                <w:sz w:val="18"/>
                <w:szCs w:val="18"/>
              </w:rPr>
              <w:t>methods</w:t>
            </w:r>
            <w:proofErr w:type="spellEnd"/>
            <w:r w:rsidRPr="005A24A9">
              <w:rPr>
                <w:rFonts w:cs="Arial"/>
                <w:sz w:val="18"/>
                <w:szCs w:val="18"/>
              </w:rPr>
              <w:t xml:space="preserve"> of </w:t>
            </w:r>
            <w:proofErr w:type="spellStart"/>
            <w:r w:rsidRPr="005A24A9">
              <w:rPr>
                <w:rFonts w:cs="Arial"/>
                <w:sz w:val="18"/>
                <w:szCs w:val="18"/>
              </w:rPr>
              <w:t>communicating</w:t>
            </w:r>
            <w:proofErr w:type="spellEnd"/>
            <w:r w:rsidRPr="005A24A9">
              <w:rPr>
                <w:rFonts w:cs="Arial"/>
                <w:sz w:val="18"/>
                <w:szCs w:val="18"/>
              </w:rPr>
              <w:t xml:space="preserve"> </w:t>
            </w:r>
            <w:proofErr w:type="spellStart"/>
            <w:r w:rsidRPr="005A24A9">
              <w:rPr>
                <w:rFonts w:cs="Arial"/>
                <w:sz w:val="18"/>
                <w:szCs w:val="18"/>
              </w:rPr>
              <w:t>new</w:t>
            </w:r>
            <w:proofErr w:type="spellEnd"/>
            <w:r w:rsidRPr="005A24A9">
              <w:rPr>
                <w:rFonts w:cs="Arial"/>
                <w:sz w:val="18"/>
                <w:szCs w:val="18"/>
              </w:rPr>
              <w:t xml:space="preserve"> </w:t>
            </w:r>
            <w:proofErr w:type="spellStart"/>
            <w:r w:rsidRPr="005A24A9">
              <w:rPr>
                <w:rFonts w:cs="Arial"/>
                <w:sz w:val="18"/>
                <w:szCs w:val="18"/>
              </w:rPr>
              <w:t>information</w:t>
            </w:r>
            <w:proofErr w:type="spellEnd"/>
            <w:r w:rsidRPr="005A24A9">
              <w:rPr>
                <w:rFonts w:cs="Arial"/>
                <w:sz w:val="18"/>
                <w:szCs w:val="18"/>
              </w:rPr>
              <w:t xml:space="preserve">. </w:t>
            </w:r>
            <w:proofErr w:type="spellStart"/>
            <w:r w:rsidRPr="005A24A9">
              <w:rPr>
                <w:rFonts w:cs="Arial"/>
                <w:sz w:val="18"/>
                <w:szCs w:val="18"/>
              </w:rPr>
              <w:t>The</w:t>
            </w:r>
            <w:proofErr w:type="spellEnd"/>
            <w:r w:rsidRPr="005A24A9">
              <w:rPr>
                <w:rFonts w:cs="Arial"/>
                <w:sz w:val="18"/>
                <w:szCs w:val="18"/>
              </w:rPr>
              <w:t xml:space="preserve"> </w:t>
            </w:r>
            <w:proofErr w:type="spellStart"/>
            <w:r w:rsidRPr="005A24A9">
              <w:rPr>
                <w:rFonts w:cs="Arial"/>
                <w:sz w:val="18"/>
                <w:szCs w:val="18"/>
              </w:rPr>
              <w:t>specific</w:t>
            </w:r>
            <w:proofErr w:type="spellEnd"/>
            <w:r w:rsidRPr="005A24A9">
              <w:rPr>
                <w:rFonts w:cs="Arial"/>
                <w:sz w:val="18"/>
                <w:szCs w:val="18"/>
              </w:rPr>
              <w:t xml:space="preserve"> </w:t>
            </w:r>
            <w:proofErr w:type="spellStart"/>
            <w:r w:rsidRPr="005A24A9">
              <w:rPr>
                <w:rFonts w:cs="Arial"/>
                <w:sz w:val="18"/>
                <w:szCs w:val="18"/>
              </w:rPr>
              <w:t>methods</w:t>
            </w:r>
            <w:proofErr w:type="spellEnd"/>
            <w:r w:rsidRPr="005A24A9">
              <w:rPr>
                <w:rFonts w:cs="Arial"/>
                <w:sz w:val="18"/>
                <w:szCs w:val="18"/>
              </w:rPr>
              <w:t xml:space="preserve"> </w:t>
            </w:r>
            <w:proofErr w:type="spellStart"/>
            <w:r w:rsidRPr="005A24A9">
              <w:rPr>
                <w:rFonts w:cs="Arial"/>
                <w:sz w:val="18"/>
                <w:szCs w:val="18"/>
              </w:rPr>
              <w:t>should</w:t>
            </w:r>
            <w:proofErr w:type="spellEnd"/>
            <w:r w:rsidRPr="005A24A9">
              <w:rPr>
                <w:rFonts w:cs="Arial"/>
                <w:sz w:val="18"/>
                <w:szCs w:val="18"/>
              </w:rPr>
              <w:t xml:space="preserve"> be </w:t>
            </w:r>
            <w:proofErr w:type="spellStart"/>
            <w:r w:rsidRPr="005A24A9">
              <w:rPr>
                <w:rFonts w:cs="Arial"/>
                <w:sz w:val="18"/>
                <w:szCs w:val="18"/>
              </w:rPr>
              <w:t>responsive</w:t>
            </w:r>
            <w:proofErr w:type="spellEnd"/>
            <w:r w:rsidRPr="005A24A9">
              <w:rPr>
                <w:rFonts w:cs="Arial"/>
                <w:sz w:val="18"/>
                <w:szCs w:val="18"/>
              </w:rPr>
              <w:t xml:space="preserve"> </w:t>
            </w:r>
            <w:proofErr w:type="spellStart"/>
            <w:r w:rsidRPr="005A24A9">
              <w:rPr>
                <w:rFonts w:cs="Arial"/>
                <w:sz w:val="18"/>
                <w:szCs w:val="18"/>
              </w:rPr>
              <w:t>to</w:t>
            </w:r>
            <w:proofErr w:type="spellEnd"/>
            <w:r w:rsidRPr="005A24A9">
              <w:rPr>
                <w:rFonts w:cs="Arial"/>
                <w:sz w:val="18"/>
                <w:szCs w:val="18"/>
              </w:rPr>
              <w:t xml:space="preserve"> </w:t>
            </w:r>
            <w:proofErr w:type="spellStart"/>
            <w:r w:rsidRPr="005A24A9">
              <w:rPr>
                <w:rFonts w:cs="Arial"/>
                <w:sz w:val="18"/>
                <w:szCs w:val="18"/>
              </w:rPr>
              <w:t>the</w:t>
            </w:r>
            <w:proofErr w:type="spellEnd"/>
            <w:r w:rsidRPr="005A24A9">
              <w:rPr>
                <w:rFonts w:cs="Arial"/>
                <w:sz w:val="18"/>
                <w:szCs w:val="18"/>
              </w:rPr>
              <w:t xml:space="preserve"> </w:t>
            </w:r>
            <w:proofErr w:type="spellStart"/>
            <w:r w:rsidRPr="005A24A9">
              <w:rPr>
                <w:rFonts w:cs="Arial"/>
                <w:sz w:val="18"/>
                <w:szCs w:val="18"/>
              </w:rPr>
              <w:t>degree</w:t>
            </w:r>
            <w:proofErr w:type="spellEnd"/>
            <w:r w:rsidRPr="005A24A9">
              <w:rPr>
                <w:rFonts w:cs="Arial"/>
                <w:sz w:val="18"/>
                <w:szCs w:val="18"/>
              </w:rPr>
              <w:t xml:space="preserve"> of </w:t>
            </w:r>
            <w:proofErr w:type="spellStart"/>
            <w:r w:rsidRPr="005A24A9">
              <w:rPr>
                <w:rFonts w:cs="Arial"/>
                <w:sz w:val="18"/>
                <w:szCs w:val="18"/>
              </w:rPr>
              <w:t>communication</w:t>
            </w:r>
            <w:proofErr w:type="spellEnd"/>
            <w:r w:rsidRPr="005A24A9">
              <w:rPr>
                <w:rFonts w:cs="Arial"/>
                <w:sz w:val="18"/>
                <w:szCs w:val="18"/>
              </w:rPr>
              <w:t xml:space="preserve"> </w:t>
            </w:r>
            <w:proofErr w:type="spellStart"/>
            <w:r w:rsidRPr="005A24A9">
              <w:rPr>
                <w:rFonts w:cs="Arial"/>
                <w:sz w:val="18"/>
                <w:szCs w:val="18"/>
              </w:rPr>
              <w:t>urgency</w:t>
            </w:r>
            <w:proofErr w:type="spellEnd"/>
            <w:r w:rsidRPr="005A24A9">
              <w:rPr>
                <w:rFonts w:cs="Arial"/>
                <w:sz w:val="18"/>
                <w:szCs w:val="18"/>
              </w:rPr>
              <w:t>.</w:t>
            </w:r>
          </w:p>
          <w:p w:rsidR="00C06E5A" w:rsidRPr="005A24A9" w:rsidRDefault="00C06E5A">
            <w:pPr>
              <w:rPr>
                <w:rFonts w:cs="Arial"/>
                <w:sz w:val="18"/>
                <w:szCs w:val="18"/>
              </w:rPr>
            </w:pPr>
          </w:p>
          <w:p w:rsidR="00DE5A4F" w:rsidRDefault="00DE5A4F">
            <w:pPr>
              <w:rPr>
                <w:rFonts w:cs="Arial"/>
                <w:sz w:val="18"/>
                <w:szCs w:val="18"/>
              </w:rPr>
            </w:pPr>
            <w:r w:rsidRPr="005A24A9">
              <w:rPr>
                <w:rFonts w:cs="Arial"/>
                <w:sz w:val="18"/>
                <w:szCs w:val="18"/>
              </w:rPr>
              <w:t xml:space="preserve">New </w:t>
            </w:r>
            <w:proofErr w:type="spellStart"/>
            <w:r w:rsidRPr="005A24A9">
              <w:rPr>
                <w:rFonts w:cs="Arial"/>
                <w:sz w:val="18"/>
                <w:szCs w:val="18"/>
              </w:rPr>
              <w:t>information</w:t>
            </w:r>
            <w:proofErr w:type="spellEnd"/>
            <w:r w:rsidRPr="005A24A9">
              <w:rPr>
                <w:rFonts w:cs="Arial"/>
                <w:sz w:val="18"/>
                <w:szCs w:val="18"/>
              </w:rPr>
              <w:t xml:space="preserve"> </w:t>
            </w:r>
            <w:proofErr w:type="spellStart"/>
            <w:r w:rsidRPr="005A24A9">
              <w:rPr>
                <w:rFonts w:cs="Arial"/>
                <w:sz w:val="18"/>
                <w:szCs w:val="18"/>
              </w:rPr>
              <w:t>should</w:t>
            </w:r>
            <w:proofErr w:type="spellEnd"/>
            <w:r w:rsidRPr="005A24A9">
              <w:rPr>
                <w:rFonts w:cs="Arial"/>
                <w:sz w:val="18"/>
                <w:szCs w:val="18"/>
              </w:rPr>
              <w:t xml:space="preserve"> be </w:t>
            </w:r>
            <w:proofErr w:type="spellStart"/>
            <w:r w:rsidRPr="005A24A9">
              <w:rPr>
                <w:rFonts w:cs="Arial"/>
                <w:sz w:val="18"/>
                <w:szCs w:val="18"/>
              </w:rPr>
              <w:t>reviewed</w:t>
            </w:r>
            <w:proofErr w:type="spellEnd"/>
            <w:r w:rsidRPr="005A24A9">
              <w:rPr>
                <w:rFonts w:cs="Arial"/>
                <w:sz w:val="18"/>
                <w:szCs w:val="18"/>
              </w:rPr>
              <w:t xml:space="preserve"> and </w:t>
            </w:r>
            <w:proofErr w:type="spellStart"/>
            <w:r w:rsidRPr="005A24A9">
              <w:rPr>
                <w:rFonts w:cs="Arial"/>
                <w:sz w:val="18"/>
                <w:szCs w:val="18"/>
              </w:rPr>
              <w:t>validated</w:t>
            </w:r>
            <w:proofErr w:type="spellEnd"/>
            <w:r w:rsidRPr="005A24A9">
              <w:rPr>
                <w:rFonts w:cs="Arial"/>
                <w:sz w:val="18"/>
                <w:szCs w:val="18"/>
              </w:rPr>
              <w:t xml:space="preserve"> </w:t>
            </w:r>
            <w:proofErr w:type="spellStart"/>
            <w:r w:rsidRPr="005A24A9">
              <w:rPr>
                <w:rFonts w:cs="Arial"/>
                <w:sz w:val="18"/>
                <w:szCs w:val="18"/>
              </w:rPr>
              <w:t>considering</w:t>
            </w:r>
            <w:proofErr w:type="spellEnd"/>
            <w:r w:rsidRPr="005A24A9">
              <w:rPr>
                <w:rFonts w:cs="Arial"/>
                <w:sz w:val="18"/>
                <w:szCs w:val="18"/>
              </w:rPr>
              <w:t xml:space="preserve"> </w:t>
            </w:r>
            <w:proofErr w:type="spellStart"/>
            <w:r w:rsidRPr="005A24A9">
              <w:rPr>
                <w:rFonts w:cs="Arial"/>
                <w:sz w:val="18"/>
                <w:szCs w:val="18"/>
              </w:rPr>
              <w:t>its</w:t>
            </w:r>
            <w:proofErr w:type="spellEnd"/>
            <w:r w:rsidRPr="005A24A9">
              <w:rPr>
                <w:rFonts w:cs="Arial"/>
                <w:sz w:val="18"/>
                <w:szCs w:val="18"/>
              </w:rPr>
              <w:t xml:space="preserve"> </w:t>
            </w:r>
            <w:proofErr w:type="spellStart"/>
            <w:r w:rsidRPr="005A24A9">
              <w:rPr>
                <w:rFonts w:cs="Arial"/>
                <w:sz w:val="18"/>
                <w:szCs w:val="18"/>
              </w:rPr>
              <w:t>effects</w:t>
            </w:r>
            <w:proofErr w:type="spellEnd"/>
            <w:r w:rsidRPr="005A24A9">
              <w:rPr>
                <w:rFonts w:cs="Arial"/>
                <w:sz w:val="18"/>
                <w:szCs w:val="18"/>
              </w:rPr>
              <w:t xml:space="preserve"> on </w:t>
            </w:r>
            <w:proofErr w:type="spellStart"/>
            <w:r w:rsidRPr="005A24A9">
              <w:rPr>
                <w:rFonts w:cs="Arial"/>
                <w:sz w:val="18"/>
                <w:szCs w:val="18"/>
              </w:rPr>
              <w:t>the</w:t>
            </w:r>
            <w:proofErr w:type="spellEnd"/>
            <w:r w:rsidRPr="005A24A9">
              <w:rPr>
                <w:rFonts w:cs="Arial"/>
                <w:sz w:val="18"/>
                <w:szCs w:val="18"/>
              </w:rPr>
              <w:t xml:space="preserve"> </w:t>
            </w:r>
            <w:proofErr w:type="spellStart"/>
            <w:r w:rsidRPr="005A24A9">
              <w:rPr>
                <w:rFonts w:cs="Arial"/>
                <w:sz w:val="18"/>
                <w:szCs w:val="18"/>
              </w:rPr>
              <w:t>entire</w:t>
            </w:r>
            <w:proofErr w:type="spellEnd"/>
            <w:r w:rsidRPr="005A24A9">
              <w:rPr>
                <w:rFonts w:cs="Arial"/>
                <w:sz w:val="18"/>
                <w:szCs w:val="18"/>
              </w:rPr>
              <w:t xml:space="preserve"> </w:t>
            </w:r>
            <w:proofErr w:type="spellStart"/>
            <w:r w:rsidRPr="005A24A9">
              <w:rPr>
                <w:rFonts w:cs="Arial"/>
                <w:sz w:val="18"/>
                <w:szCs w:val="18"/>
              </w:rPr>
              <w:t>flight</w:t>
            </w:r>
            <w:proofErr w:type="spellEnd"/>
            <w:r w:rsidRPr="005A24A9">
              <w:rPr>
                <w:rFonts w:cs="Arial"/>
                <w:sz w:val="18"/>
                <w:szCs w:val="18"/>
              </w:rPr>
              <w:t xml:space="preserve"> </w:t>
            </w:r>
            <w:proofErr w:type="spellStart"/>
            <w:r w:rsidRPr="005A24A9">
              <w:rPr>
                <w:rFonts w:cs="Arial"/>
                <w:sz w:val="18"/>
                <w:szCs w:val="18"/>
              </w:rPr>
              <w:t>safety</w:t>
            </w:r>
            <w:proofErr w:type="spellEnd"/>
            <w:r w:rsidRPr="005A24A9">
              <w:rPr>
                <w:rFonts w:cs="Arial"/>
                <w:sz w:val="18"/>
                <w:szCs w:val="18"/>
              </w:rPr>
              <w:t xml:space="preserve"> </w:t>
            </w:r>
            <w:proofErr w:type="spellStart"/>
            <w:r w:rsidRPr="005A24A9">
              <w:rPr>
                <w:rFonts w:cs="Arial"/>
                <w:sz w:val="18"/>
                <w:szCs w:val="18"/>
              </w:rPr>
              <w:t>documents</w:t>
            </w:r>
            <w:proofErr w:type="spellEnd"/>
            <w:r w:rsidRPr="005A24A9">
              <w:rPr>
                <w:rFonts w:cs="Arial"/>
                <w:sz w:val="18"/>
                <w:szCs w:val="18"/>
              </w:rPr>
              <w:t xml:space="preserve"> </w:t>
            </w:r>
            <w:proofErr w:type="spellStart"/>
            <w:r w:rsidRPr="005A24A9">
              <w:rPr>
                <w:rFonts w:cs="Arial"/>
                <w:sz w:val="18"/>
                <w:szCs w:val="18"/>
              </w:rPr>
              <w:t>system</w:t>
            </w:r>
            <w:proofErr w:type="spellEnd"/>
            <w:r w:rsidRPr="005A24A9">
              <w:rPr>
                <w:rFonts w:cs="Arial"/>
                <w:sz w:val="18"/>
                <w:szCs w:val="18"/>
              </w:rPr>
              <w:t>.</w:t>
            </w:r>
          </w:p>
          <w:p w:rsidR="00C06E5A" w:rsidRPr="005A24A9" w:rsidRDefault="00C06E5A">
            <w:pPr>
              <w:rPr>
                <w:rFonts w:cs="Arial"/>
                <w:sz w:val="18"/>
                <w:szCs w:val="18"/>
              </w:rPr>
            </w:pPr>
          </w:p>
          <w:p w:rsidR="00DE5A4F" w:rsidRPr="005A24A9" w:rsidRDefault="00DE5A4F">
            <w:pPr>
              <w:rPr>
                <w:rFonts w:cs="Arial"/>
                <w:sz w:val="18"/>
                <w:szCs w:val="18"/>
              </w:rPr>
            </w:pPr>
            <w:proofErr w:type="spellStart"/>
            <w:r w:rsidRPr="005A24A9">
              <w:rPr>
                <w:rFonts w:cs="Arial"/>
                <w:sz w:val="18"/>
                <w:szCs w:val="18"/>
              </w:rPr>
              <w:t>The</w:t>
            </w:r>
            <w:proofErr w:type="spellEnd"/>
            <w:r w:rsidRPr="005A24A9">
              <w:rPr>
                <w:rFonts w:cs="Arial"/>
                <w:sz w:val="18"/>
                <w:szCs w:val="18"/>
              </w:rPr>
              <w:t xml:space="preserve"> </w:t>
            </w:r>
            <w:proofErr w:type="spellStart"/>
            <w:r w:rsidRPr="005A24A9">
              <w:rPr>
                <w:rFonts w:cs="Arial"/>
                <w:sz w:val="18"/>
                <w:szCs w:val="18"/>
              </w:rPr>
              <w:t>method</w:t>
            </w:r>
            <w:proofErr w:type="spellEnd"/>
            <w:r w:rsidRPr="005A24A9">
              <w:rPr>
                <w:rFonts w:cs="Arial"/>
                <w:sz w:val="18"/>
                <w:szCs w:val="18"/>
              </w:rPr>
              <w:t xml:space="preserve"> of </w:t>
            </w:r>
            <w:proofErr w:type="spellStart"/>
            <w:r w:rsidRPr="005A24A9">
              <w:rPr>
                <w:rFonts w:cs="Arial"/>
                <w:sz w:val="18"/>
                <w:szCs w:val="18"/>
              </w:rPr>
              <w:t>communicating</w:t>
            </w:r>
            <w:proofErr w:type="spellEnd"/>
            <w:r w:rsidRPr="005A24A9">
              <w:rPr>
                <w:rFonts w:cs="Arial"/>
                <w:sz w:val="18"/>
                <w:szCs w:val="18"/>
              </w:rPr>
              <w:t xml:space="preserve"> </w:t>
            </w:r>
            <w:proofErr w:type="spellStart"/>
            <w:r w:rsidRPr="005A24A9">
              <w:rPr>
                <w:rFonts w:cs="Arial"/>
                <w:sz w:val="18"/>
                <w:szCs w:val="18"/>
              </w:rPr>
              <w:t>new</w:t>
            </w:r>
            <w:proofErr w:type="spellEnd"/>
            <w:r w:rsidRPr="005A24A9">
              <w:rPr>
                <w:rFonts w:cs="Arial"/>
                <w:sz w:val="18"/>
                <w:szCs w:val="18"/>
              </w:rPr>
              <w:t xml:space="preserve"> </w:t>
            </w:r>
            <w:proofErr w:type="spellStart"/>
            <w:r w:rsidRPr="005A24A9">
              <w:rPr>
                <w:rFonts w:cs="Arial"/>
                <w:sz w:val="18"/>
                <w:szCs w:val="18"/>
              </w:rPr>
              <w:t>information</w:t>
            </w:r>
            <w:proofErr w:type="spellEnd"/>
            <w:r w:rsidRPr="005A24A9">
              <w:rPr>
                <w:rFonts w:cs="Arial"/>
                <w:sz w:val="18"/>
                <w:szCs w:val="18"/>
              </w:rPr>
              <w:t xml:space="preserve"> </w:t>
            </w:r>
            <w:proofErr w:type="spellStart"/>
            <w:r w:rsidRPr="005A24A9">
              <w:rPr>
                <w:rFonts w:cs="Arial"/>
                <w:sz w:val="18"/>
                <w:szCs w:val="18"/>
              </w:rPr>
              <w:t>should</w:t>
            </w:r>
            <w:proofErr w:type="spellEnd"/>
            <w:r w:rsidRPr="005A24A9">
              <w:rPr>
                <w:rFonts w:cs="Arial"/>
                <w:sz w:val="18"/>
                <w:szCs w:val="18"/>
              </w:rPr>
              <w:t xml:space="preserve"> be </w:t>
            </w:r>
            <w:proofErr w:type="spellStart"/>
            <w:r w:rsidRPr="005A24A9">
              <w:rPr>
                <w:rFonts w:cs="Arial"/>
                <w:sz w:val="18"/>
                <w:szCs w:val="18"/>
              </w:rPr>
              <w:t>complemented</w:t>
            </w:r>
            <w:proofErr w:type="spellEnd"/>
            <w:r w:rsidRPr="005A24A9">
              <w:rPr>
                <w:rFonts w:cs="Arial"/>
                <w:sz w:val="18"/>
                <w:szCs w:val="18"/>
              </w:rPr>
              <w:t xml:space="preserve"> </w:t>
            </w:r>
            <w:proofErr w:type="spellStart"/>
            <w:r w:rsidRPr="005A24A9">
              <w:rPr>
                <w:rFonts w:cs="Arial"/>
                <w:sz w:val="18"/>
                <w:szCs w:val="18"/>
              </w:rPr>
              <w:t>by</w:t>
            </w:r>
            <w:proofErr w:type="spellEnd"/>
            <w:r w:rsidRPr="005A24A9">
              <w:rPr>
                <w:rFonts w:cs="Arial"/>
                <w:sz w:val="18"/>
                <w:szCs w:val="18"/>
              </w:rPr>
              <w:t xml:space="preserve"> a </w:t>
            </w:r>
            <w:proofErr w:type="spellStart"/>
            <w:r w:rsidRPr="005A24A9">
              <w:rPr>
                <w:rFonts w:cs="Arial"/>
                <w:sz w:val="18"/>
                <w:szCs w:val="18"/>
              </w:rPr>
              <w:t>tracking</w:t>
            </w:r>
            <w:proofErr w:type="spellEnd"/>
            <w:r w:rsidRPr="005A24A9">
              <w:rPr>
                <w:rFonts w:cs="Arial"/>
                <w:sz w:val="18"/>
                <w:szCs w:val="18"/>
              </w:rPr>
              <w:t xml:space="preserve"> </w:t>
            </w:r>
            <w:proofErr w:type="spellStart"/>
            <w:r w:rsidRPr="005A24A9">
              <w:rPr>
                <w:rFonts w:cs="Arial"/>
                <w:sz w:val="18"/>
                <w:szCs w:val="18"/>
              </w:rPr>
              <w:t>system</w:t>
            </w:r>
            <w:proofErr w:type="spellEnd"/>
            <w:r w:rsidRPr="005A24A9">
              <w:rPr>
                <w:rFonts w:cs="Arial"/>
                <w:sz w:val="18"/>
                <w:szCs w:val="18"/>
              </w:rPr>
              <w:t xml:space="preserve"> </w:t>
            </w:r>
            <w:proofErr w:type="spellStart"/>
            <w:r w:rsidRPr="005A24A9">
              <w:rPr>
                <w:rFonts w:cs="Arial"/>
                <w:sz w:val="18"/>
                <w:szCs w:val="18"/>
              </w:rPr>
              <w:t>to</w:t>
            </w:r>
            <w:proofErr w:type="spellEnd"/>
            <w:r w:rsidRPr="005A24A9">
              <w:rPr>
                <w:rFonts w:cs="Arial"/>
                <w:sz w:val="18"/>
                <w:szCs w:val="18"/>
              </w:rPr>
              <w:t xml:space="preserve"> </w:t>
            </w:r>
            <w:proofErr w:type="spellStart"/>
            <w:r w:rsidRPr="005A24A9">
              <w:rPr>
                <w:rFonts w:cs="Arial"/>
                <w:sz w:val="18"/>
                <w:szCs w:val="18"/>
              </w:rPr>
              <w:t>ensure</w:t>
            </w:r>
            <w:proofErr w:type="spellEnd"/>
            <w:r w:rsidRPr="005A24A9">
              <w:rPr>
                <w:rFonts w:cs="Arial"/>
                <w:sz w:val="18"/>
                <w:szCs w:val="18"/>
              </w:rPr>
              <w:t xml:space="preserve"> </w:t>
            </w:r>
            <w:proofErr w:type="spellStart"/>
            <w:r w:rsidRPr="005A24A9">
              <w:rPr>
                <w:rFonts w:cs="Arial"/>
                <w:sz w:val="18"/>
                <w:szCs w:val="18"/>
              </w:rPr>
              <w:t>currency</w:t>
            </w:r>
            <w:proofErr w:type="spellEnd"/>
            <w:r w:rsidRPr="005A24A9">
              <w:rPr>
                <w:rFonts w:cs="Arial"/>
                <w:sz w:val="18"/>
                <w:szCs w:val="18"/>
              </w:rPr>
              <w:t xml:space="preserve"> </w:t>
            </w:r>
            <w:proofErr w:type="spellStart"/>
            <w:r w:rsidRPr="005A24A9">
              <w:rPr>
                <w:rFonts w:cs="Arial"/>
                <w:sz w:val="18"/>
                <w:szCs w:val="18"/>
              </w:rPr>
              <w:t>by</w:t>
            </w:r>
            <w:proofErr w:type="spellEnd"/>
            <w:r w:rsidRPr="005A24A9">
              <w:rPr>
                <w:rFonts w:cs="Arial"/>
                <w:sz w:val="18"/>
                <w:szCs w:val="18"/>
              </w:rPr>
              <w:t xml:space="preserve"> </w:t>
            </w:r>
            <w:proofErr w:type="spellStart"/>
            <w:r w:rsidRPr="005A24A9">
              <w:rPr>
                <w:rFonts w:cs="Arial"/>
                <w:sz w:val="18"/>
                <w:szCs w:val="18"/>
              </w:rPr>
              <w:t>operational</w:t>
            </w:r>
            <w:proofErr w:type="spellEnd"/>
            <w:r w:rsidRPr="005A24A9">
              <w:rPr>
                <w:rFonts w:cs="Arial"/>
                <w:sz w:val="18"/>
                <w:szCs w:val="18"/>
              </w:rPr>
              <w:t xml:space="preserve"> </w:t>
            </w:r>
            <w:proofErr w:type="spellStart"/>
            <w:r w:rsidRPr="005A24A9">
              <w:rPr>
                <w:rFonts w:cs="Arial"/>
                <w:sz w:val="18"/>
                <w:szCs w:val="18"/>
              </w:rPr>
              <w:t>personnel</w:t>
            </w:r>
            <w:proofErr w:type="spellEnd"/>
            <w:r w:rsidRPr="005A24A9">
              <w:rPr>
                <w:rFonts w:cs="Arial"/>
                <w:sz w:val="18"/>
                <w:szCs w:val="18"/>
              </w:rPr>
              <w:t xml:space="preserve">. </w:t>
            </w:r>
            <w:proofErr w:type="spellStart"/>
            <w:r w:rsidRPr="005A24A9">
              <w:rPr>
                <w:rFonts w:cs="Arial"/>
                <w:sz w:val="18"/>
                <w:szCs w:val="18"/>
              </w:rPr>
              <w:t>The</w:t>
            </w:r>
            <w:proofErr w:type="spellEnd"/>
            <w:r w:rsidRPr="005A24A9">
              <w:rPr>
                <w:rFonts w:cs="Arial"/>
                <w:sz w:val="18"/>
                <w:szCs w:val="18"/>
              </w:rPr>
              <w:t xml:space="preserve"> </w:t>
            </w:r>
            <w:proofErr w:type="spellStart"/>
            <w:r w:rsidRPr="005A24A9">
              <w:rPr>
                <w:rFonts w:cs="Arial"/>
                <w:sz w:val="18"/>
                <w:szCs w:val="18"/>
              </w:rPr>
              <w:t>tracking</w:t>
            </w:r>
            <w:proofErr w:type="spellEnd"/>
            <w:r w:rsidRPr="005A24A9">
              <w:rPr>
                <w:rFonts w:cs="Arial"/>
                <w:sz w:val="18"/>
                <w:szCs w:val="18"/>
              </w:rPr>
              <w:t xml:space="preserve"> </w:t>
            </w:r>
            <w:proofErr w:type="spellStart"/>
            <w:r w:rsidRPr="005A24A9">
              <w:rPr>
                <w:rFonts w:cs="Arial"/>
                <w:sz w:val="18"/>
                <w:szCs w:val="18"/>
              </w:rPr>
              <w:t>system</w:t>
            </w:r>
            <w:proofErr w:type="spellEnd"/>
            <w:r w:rsidRPr="005A24A9">
              <w:rPr>
                <w:rFonts w:cs="Arial"/>
                <w:sz w:val="18"/>
                <w:szCs w:val="18"/>
              </w:rPr>
              <w:t xml:space="preserve"> </w:t>
            </w:r>
            <w:proofErr w:type="spellStart"/>
            <w:r w:rsidRPr="005A24A9">
              <w:rPr>
                <w:rFonts w:cs="Arial"/>
                <w:sz w:val="18"/>
                <w:szCs w:val="18"/>
              </w:rPr>
              <w:t>should</w:t>
            </w:r>
            <w:proofErr w:type="spellEnd"/>
            <w:r w:rsidRPr="005A24A9">
              <w:rPr>
                <w:rFonts w:cs="Arial"/>
                <w:sz w:val="18"/>
                <w:szCs w:val="18"/>
              </w:rPr>
              <w:t xml:space="preserve"> </w:t>
            </w:r>
            <w:proofErr w:type="spellStart"/>
            <w:r w:rsidRPr="005A24A9">
              <w:rPr>
                <w:rFonts w:cs="Arial"/>
                <w:sz w:val="18"/>
                <w:szCs w:val="18"/>
              </w:rPr>
              <w:t>include</w:t>
            </w:r>
            <w:proofErr w:type="spellEnd"/>
            <w:r w:rsidRPr="005A24A9">
              <w:rPr>
                <w:rFonts w:cs="Arial"/>
                <w:sz w:val="18"/>
                <w:szCs w:val="18"/>
              </w:rPr>
              <w:t xml:space="preserve"> a </w:t>
            </w:r>
            <w:proofErr w:type="spellStart"/>
            <w:r w:rsidRPr="005A24A9">
              <w:rPr>
                <w:rFonts w:cs="Arial"/>
                <w:sz w:val="18"/>
                <w:szCs w:val="18"/>
              </w:rPr>
              <w:t>procedure</w:t>
            </w:r>
            <w:proofErr w:type="spellEnd"/>
            <w:r w:rsidRPr="005A24A9">
              <w:rPr>
                <w:rFonts w:cs="Arial"/>
                <w:sz w:val="18"/>
                <w:szCs w:val="18"/>
              </w:rPr>
              <w:t xml:space="preserve"> </w:t>
            </w:r>
            <w:proofErr w:type="spellStart"/>
            <w:r w:rsidRPr="005A24A9">
              <w:rPr>
                <w:rFonts w:cs="Arial"/>
                <w:sz w:val="18"/>
                <w:szCs w:val="18"/>
              </w:rPr>
              <w:t>to</w:t>
            </w:r>
            <w:proofErr w:type="spellEnd"/>
            <w:r w:rsidRPr="005A24A9">
              <w:rPr>
                <w:rFonts w:cs="Arial"/>
                <w:sz w:val="18"/>
                <w:szCs w:val="18"/>
              </w:rPr>
              <w:t xml:space="preserve"> </w:t>
            </w:r>
            <w:proofErr w:type="spellStart"/>
            <w:r w:rsidRPr="005A24A9">
              <w:rPr>
                <w:rFonts w:cs="Arial"/>
                <w:sz w:val="18"/>
                <w:szCs w:val="18"/>
              </w:rPr>
              <w:t>verify</w:t>
            </w:r>
            <w:proofErr w:type="spellEnd"/>
            <w:r w:rsidRPr="005A24A9">
              <w:rPr>
                <w:rFonts w:cs="Arial"/>
                <w:sz w:val="18"/>
                <w:szCs w:val="18"/>
              </w:rPr>
              <w:t xml:space="preserve"> </w:t>
            </w:r>
            <w:proofErr w:type="spellStart"/>
            <w:r w:rsidRPr="005A24A9">
              <w:rPr>
                <w:rFonts w:cs="Arial"/>
                <w:sz w:val="18"/>
                <w:szCs w:val="18"/>
              </w:rPr>
              <w:lastRenderedPageBreak/>
              <w:t>that</w:t>
            </w:r>
            <w:proofErr w:type="spellEnd"/>
            <w:r w:rsidRPr="005A24A9">
              <w:rPr>
                <w:rFonts w:cs="Arial"/>
                <w:sz w:val="18"/>
                <w:szCs w:val="18"/>
              </w:rPr>
              <w:t xml:space="preserve"> </w:t>
            </w:r>
            <w:proofErr w:type="spellStart"/>
            <w:r w:rsidRPr="005A24A9">
              <w:rPr>
                <w:rFonts w:cs="Arial"/>
                <w:sz w:val="18"/>
                <w:szCs w:val="18"/>
              </w:rPr>
              <w:t>operational</w:t>
            </w:r>
            <w:proofErr w:type="spellEnd"/>
            <w:r w:rsidRPr="005A24A9">
              <w:rPr>
                <w:rFonts w:cs="Arial"/>
                <w:sz w:val="18"/>
                <w:szCs w:val="18"/>
              </w:rPr>
              <w:t xml:space="preserve"> </w:t>
            </w:r>
            <w:proofErr w:type="spellStart"/>
            <w:r w:rsidRPr="005A24A9">
              <w:rPr>
                <w:rFonts w:cs="Arial"/>
                <w:sz w:val="18"/>
                <w:szCs w:val="18"/>
              </w:rPr>
              <w:t>personnel</w:t>
            </w:r>
            <w:proofErr w:type="spellEnd"/>
            <w:r w:rsidRPr="005A24A9">
              <w:rPr>
                <w:rFonts w:cs="Arial"/>
                <w:sz w:val="18"/>
                <w:szCs w:val="18"/>
              </w:rPr>
              <w:t xml:space="preserve"> </w:t>
            </w:r>
            <w:proofErr w:type="spellStart"/>
            <w:r w:rsidRPr="005A24A9">
              <w:rPr>
                <w:rFonts w:cs="Arial"/>
                <w:sz w:val="18"/>
                <w:szCs w:val="18"/>
              </w:rPr>
              <w:t>have</w:t>
            </w:r>
            <w:proofErr w:type="spellEnd"/>
            <w:r w:rsidRPr="005A24A9">
              <w:rPr>
                <w:rFonts w:cs="Arial"/>
                <w:sz w:val="18"/>
                <w:szCs w:val="18"/>
              </w:rPr>
              <w:t xml:space="preserve"> </w:t>
            </w:r>
            <w:proofErr w:type="spellStart"/>
            <w:r w:rsidRPr="005A24A9">
              <w:rPr>
                <w:rFonts w:cs="Arial"/>
                <w:sz w:val="18"/>
                <w:szCs w:val="18"/>
              </w:rPr>
              <w:t>the</w:t>
            </w:r>
            <w:proofErr w:type="spellEnd"/>
            <w:r w:rsidRPr="005A24A9">
              <w:rPr>
                <w:rFonts w:cs="Arial"/>
                <w:sz w:val="18"/>
                <w:szCs w:val="18"/>
              </w:rPr>
              <w:t xml:space="preserve"> </w:t>
            </w:r>
            <w:proofErr w:type="spellStart"/>
            <w:r w:rsidRPr="005A24A9">
              <w:rPr>
                <w:rFonts w:cs="Arial"/>
                <w:sz w:val="18"/>
                <w:szCs w:val="18"/>
              </w:rPr>
              <w:t>most</w:t>
            </w:r>
            <w:proofErr w:type="spellEnd"/>
            <w:r w:rsidRPr="005A24A9">
              <w:rPr>
                <w:rFonts w:cs="Arial"/>
                <w:sz w:val="18"/>
                <w:szCs w:val="18"/>
              </w:rPr>
              <w:t xml:space="preserve"> </w:t>
            </w:r>
            <w:proofErr w:type="spellStart"/>
            <w:r w:rsidRPr="005A24A9">
              <w:rPr>
                <w:rFonts w:cs="Arial"/>
                <w:sz w:val="18"/>
                <w:szCs w:val="18"/>
              </w:rPr>
              <w:t>recent</w:t>
            </w:r>
            <w:proofErr w:type="spellEnd"/>
            <w:r w:rsidRPr="005A24A9">
              <w:rPr>
                <w:rFonts w:cs="Arial"/>
                <w:sz w:val="18"/>
                <w:szCs w:val="18"/>
              </w:rPr>
              <w:t xml:space="preserve"> </w:t>
            </w:r>
            <w:proofErr w:type="spellStart"/>
            <w:r w:rsidRPr="005A24A9">
              <w:rPr>
                <w:rFonts w:cs="Arial"/>
                <w:sz w:val="18"/>
                <w:szCs w:val="18"/>
              </w:rPr>
              <w:t>updates</w:t>
            </w:r>
            <w:proofErr w:type="spellEnd"/>
            <w:r w:rsidRPr="005A24A9">
              <w:rPr>
                <w:rFonts w:cs="Arial"/>
                <w:sz w:val="18"/>
                <w:szCs w:val="18"/>
              </w:rPr>
              <w:t>.</w:t>
            </w:r>
          </w:p>
        </w:tc>
        <w:tc>
          <w:tcPr>
            <w:tcW w:w="2551" w:type="dxa"/>
            <w:vAlign w:val="center"/>
          </w:tcPr>
          <w:p w:rsidR="00DE5A4F" w:rsidRDefault="00DE5A4F" w:rsidP="00DE5A4F">
            <w:pPr>
              <w:jc w:val="center"/>
              <w:rPr>
                <w:sz w:val="16"/>
                <w:szCs w:val="16"/>
              </w:rPr>
            </w:pPr>
            <w:r w:rsidRPr="0033057E">
              <w:rPr>
                <w:sz w:val="16"/>
                <w:szCs w:val="16"/>
              </w:rPr>
              <w:lastRenderedPageBreak/>
              <w:t xml:space="preserve">ICAO </w:t>
            </w:r>
            <w:proofErr w:type="spellStart"/>
            <w:r w:rsidRPr="0033057E">
              <w:rPr>
                <w:sz w:val="16"/>
                <w:szCs w:val="16"/>
              </w:rPr>
              <w:t>Annex</w:t>
            </w:r>
            <w:proofErr w:type="spellEnd"/>
            <w:r w:rsidRPr="0033057E">
              <w:rPr>
                <w:sz w:val="16"/>
                <w:szCs w:val="16"/>
              </w:rPr>
              <w:t xml:space="preserve"> 6 </w:t>
            </w:r>
            <w:proofErr w:type="spellStart"/>
            <w:r w:rsidRPr="0033057E">
              <w:rPr>
                <w:sz w:val="16"/>
                <w:szCs w:val="16"/>
              </w:rPr>
              <w:t>Part</w:t>
            </w:r>
            <w:proofErr w:type="spellEnd"/>
            <w:r w:rsidRPr="0033057E">
              <w:rPr>
                <w:sz w:val="16"/>
                <w:szCs w:val="16"/>
              </w:rPr>
              <w:t xml:space="preserve"> 1 </w:t>
            </w:r>
          </w:p>
          <w:p w:rsidR="00DE5A4F" w:rsidRDefault="00DE5A4F" w:rsidP="00DE5A4F">
            <w:pPr>
              <w:jc w:val="center"/>
              <w:rPr>
                <w:sz w:val="16"/>
                <w:szCs w:val="16"/>
              </w:rPr>
            </w:pPr>
            <w:proofErr w:type="spellStart"/>
            <w:r w:rsidRPr="0033057E">
              <w:rPr>
                <w:sz w:val="16"/>
                <w:szCs w:val="16"/>
              </w:rPr>
              <w:t>Chapter</w:t>
            </w:r>
            <w:proofErr w:type="spellEnd"/>
            <w:r w:rsidRPr="0033057E">
              <w:rPr>
                <w:sz w:val="16"/>
                <w:szCs w:val="16"/>
              </w:rPr>
              <w:t xml:space="preserve"> 3.3</w:t>
            </w:r>
            <w:proofErr w:type="gramStart"/>
            <w:r w:rsidRPr="0033057E">
              <w:rPr>
                <w:sz w:val="16"/>
                <w:szCs w:val="16"/>
              </w:rPr>
              <w:t>.</w:t>
            </w:r>
            <w:r>
              <w:rPr>
                <w:sz w:val="16"/>
                <w:szCs w:val="16"/>
              </w:rPr>
              <w:t>,</w:t>
            </w:r>
            <w:proofErr w:type="gramEnd"/>
          </w:p>
          <w:p w:rsidR="00DE5A4F" w:rsidRPr="0033057E" w:rsidRDefault="00DE5A4F" w:rsidP="00DE5A4F">
            <w:pPr>
              <w:jc w:val="center"/>
              <w:rPr>
                <w:sz w:val="16"/>
                <w:szCs w:val="16"/>
              </w:rPr>
            </w:pPr>
            <w:proofErr w:type="spellStart"/>
            <w:r w:rsidRPr="0033057E">
              <w:rPr>
                <w:sz w:val="16"/>
                <w:szCs w:val="16"/>
              </w:rPr>
              <w:t>Attachment</w:t>
            </w:r>
            <w:proofErr w:type="spellEnd"/>
            <w:r w:rsidRPr="0033057E">
              <w:rPr>
                <w:sz w:val="16"/>
                <w:szCs w:val="16"/>
              </w:rPr>
              <w:t xml:space="preserve"> D</w:t>
            </w:r>
            <w:r>
              <w:t xml:space="preserve"> </w:t>
            </w:r>
            <w:proofErr w:type="spellStart"/>
            <w:r w:rsidRPr="0033057E">
              <w:rPr>
                <w:sz w:val="16"/>
                <w:szCs w:val="16"/>
              </w:rPr>
              <w:t>C</w:t>
            </w:r>
            <w:r>
              <w:rPr>
                <w:sz w:val="16"/>
                <w:szCs w:val="16"/>
              </w:rPr>
              <w:t>hapter</w:t>
            </w:r>
            <w:proofErr w:type="spellEnd"/>
            <w:r>
              <w:rPr>
                <w:sz w:val="16"/>
                <w:szCs w:val="16"/>
              </w:rPr>
              <w:t xml:space="preserve"> 6</w:t>
            </w:r>
          </w:p>
        </w:tc>
        <w:tc>
          <w:tcPr>
            <w:tcW w:w="2268" w:type="dxa"/>
            <w:vAlign w:val="center"/>
          </w:tcPr>
          <w:p w:rsidR="00DE5A4F" w:rsidRPr="00D545EF" w:rsidRDefault="00DE5A4F" w:rsidP="00DE5A4F">
            <w:pPr>
              <w:jc w:val="center"/>
              <w:rPr>
                <w:sz w:val="16"/>
                <w:szCs w:val="16"/>
              </w:rPr>
            </w:pPr>
          </w:p>
        </w:tc>
        <w:sdt>
          <w:sdtPr>
            <w:rPr>
              <w:sz w:val="16"/>
              <w:szCs w:val="16"/>
            </w:rPr>
            <w:id w:val="1015039621"/>
            <w14:checkbox>
              <w14:checked w14:val="0"/>
              <w14:checkedState w14:val="2612" w14:font="MS Gothic"/>
              <w14:uncheckedState w14:val="2610" w14:font="MS Gothic"/>
            </w14:checkbox>
          </w:sdtPr>
          <w:sdtEndPr/>
          <w:sdtContent>
            <w:tc>
              <w:tcPr>
                <w:tcW w:w="567" w:type="dxa"/>
                <w:vAlign w:val="center"/>
              </w:tcPr>
              <w:p w:rsidR="00DE5A4F" w:rsidRDefault="00DE5A4F" w:rsidP="00DE5A4F">
                <w:pPr>
                  <w:jc w:val="center"/>
                  <w:rPr>
                    <w:sz w:val="16"/>
                    <w:szCs w:val="16"/>
                  </w:rPr>
                </w:pPr>
                <w:r>
                  <w:rPr>
                    <w:rFonts w:ascii="MS Gothic" w:eastAsia="MS Gothic" w:hAnsi="MS Gothic" w:hint="eastAsia"/>
                    <w:sz w:val="16"/>
                    <w:szCs w:val="16"/>
                  </w:rPr>
                  <w:t>☐</w:t>
                </w:r>
              </w:p>
            </w:tc>
          </w:sdtContent>
        </w:sdt>
        <w:sdt>
          <w:sdtPr>
            <w:rPr>
              <w:sz w:val="16"/>
              <w:szCs w:val="16"/>
            </w:rPr>
            <w:id w:val="-1066026043"/>
            <w14:checkbox>
              <w14:checked w14:val="0"/>
              <w14:checkedState w14:val="2612" w14:font="MS Gothic"/>
              <w14:uncheckedState w14:val="2610" w14:font="MS Gothic"/>
            </w14:checkbox>
          </w:sdtPr>
          <w:sdtEndPr/>
          <w:sdtContent>
            <w:tc>
              <w:tcPr>
                <w:tcW w:w="567" w:type="dxa"/>
                <w:vAlign w:val="center"/>
              </w:tcPr>
              <w:p w:rsidR="00DE5A4F" w:rsidRDefault="00DE5A4F" w:rsidP="00DE5A4F">
                <w:pPr>
                  <w:jc w:val="center"/>
                  <w:rPr>
                    <w:sz w:val="16"/>
                    <w:szCs w:val="16"/>
                  </w:rPr>
                </w:pPr>
                <w:r w:rsidRPr="00D545EF">
                  <w:rPr>
                    <w:rFonts w:ascii="MS Gothic" w:eastAsia="MS Gothic" w:hAnsi="MS Gothic"/>
                    <w:sz w:val="16"/>
                    <w:szCs w:val="16"/>
                  </w:rPr>
                  <w:t>☐</w:t>
                </w:r>
              </w:p>
            </w:tc>
          </w:sdtContent>
        </w:sdt>
        <w:tc>
          <w:tcPr>
            <w:tcW w:w="3972" w:type="dxa"/>
            <w:vAlign w:val="center"/>
          </w:tcPr>
          <w:p w:rsidR="00DE5A4F" w:rsidRPr="00D545EF" w:rsidRDefault="00DE5A4F" w:rsidP="00DE5A4F">
            <w:pPr>
              <w:jc w:val="center"/>
              <w:rPr>
                <w:sz w:val="16"/>
                <w:szCs w:val="16"/>
              </w:rPr>
            </w:pPr>
          </w:p>
        </w:tc>
      </w:tr>
      <w:tr w:rsidR="00DE5A4F" w:rsidRPr="00D545EF" w:rsidTr="005C3847">
        <w:trPr>
          <w:jc w:val="center"/>
        </w:trPr>
        <w:tc>
          <w:tcPr>
            <w:tcW w:w="4427" w:type="dxa"/>
            <w:vAlign w:val="center"/>
          </w:tcPr>
          <w:p w:rsidR="00DE5A4F" w:rsidRPr="00DF339B" w:rsidRDefault="00DE5A4F" w:rsidP="00DE5A4F">
            <w:pPr>
              <w:rPr>
                <w:sz w:val="18"/>
                <w:szCs w:val="18"/>
                <w:lang w:val="en-US"/>
              </w:rPr>
            </w:pPr>
            <w:r w:rsidRPr="00DF339B">
              <w:rPr>
                <w:sz w:val="18"/>
                <w:szCs w:val="18"/>
                <w:lang w:val="en-US"/>
              </w:rPr>
              <w:lastRenderedPageBreak/>
              <w:t>The role of the compliance monitoring manager is to ensure that the activities of the operator are monitored for compliance with the applicable regulatory requirements, and any additional requirements as established by the operator, and that these activities are carried out properly under the supervision of the relevant head of functional area.</w:t>
            </w:r>
          </w:p>
        </w:tc>
        <w:tc>
          <w:tcPr>
            <w:tcW w:w="2551" w:type="dxa"/>
            <w:vAlign w:val="center"/>
          </w:tcPr>
          <w:p w:rsidR="00DE5A4F" w:rsidRPr="00755331" w:rsidRDefault="00DE5A4F" w:rsidP="00DE5A4F">
            <w:pPr>
              <w:jc w:val="center"/>
              <w:rPr>
                <w:sz w:val="16"/>
                <w:szCs w:val="16"/>
              </w:rPr>
            </w:pPr>
            <w:r w:rsidRPr="005A6496">
              <w:rPr>
                <w:sz w:val="16"/>
                <w:szCs w:val="16"/>
                <w:lang w:val="en-US"/>
              </w:rPr>
              <w:t>AMC1 ORO.GEN.200(a)(6)</w:t>
            </w:r>
            <w:r>
              <w:rPr>
                <w:sz w:val="16"/>
                <w:szCs w:val="16"/>
                <w:lang w:val="en-US"/>
              </w:rPr>
              <w:t>(c)(1)</w:t>
            </w:r>
          </w:p>
        </w:tc>
        <w:tc>
          <w:tcPr>
            <w:tcW w:w="2268" w:type="dxa"/>
            <w:vAlign w:val="center"/>
          </w:tcPr>
          <w:p w:rsidR="00DE5A4F" w:rsidRPr="00D545EF" w:rsidRDefault="00DE5A4F" w:rsidP="00DE5A4F">
            <w:pPr>
              <w:jc w:val="center"/>
              <w:rPr>
                <w:sz w:val="16"/>
                <w:szCs w:val="16"/>
              </w:rPr>
            </w:pPr>
          </w:p>
        </w:tc>
        <w:sdt>
          <w:sdtPr>
            <w:rPr>
              <w:sz w:val="16"/>
              <w:szCs w:val="16"/>
            </w:rPr>
            <w:id w:val="-625701093"/>
            <w14:checkbox>
              <w14:checked w14:val="0"/>
              <w14:checkedState w14:val="2612" w14:font="MS Gothic"/>
              <w14:uncheckedState w14:val="2610" w14:font="MS Gothic"/>
            </w14:checkbox>
          </w:sdtPr>
          <w:sdtEndPr/>
          <w:sdtContent>
            <w:tc>
              <w:tcPr>
                <w:tcW w:w="567" w:type="dxa"/>
                <w:vAlign w:val="center"/>
              </w:tcPr>
              <w:p w:rsidR="00DE5A4F" w:rsidRPr="00D545EF" w:rsidRDefault="00DE5A4F" w:rsidP="00DE5A4F">
                <w:pPr>
                  <w:jc w:val="center"/>
                  <w:rPr>
                    <w:sz w:val="16"/>
                    <w:szCs w:val="16"/>
                  </w:rPr>
                </w:pPr>
                <w:r>
                  <w:rPr>
                    <w:rFonts w:ascii="MS Gothic" w:eastAsia="MS Gothic" w:hAnsi="MS Gothic" w:hint="eastAsia"/>
                    <w:sz w:val="16"/>
                    <w:szCs w:val="16"/>
                  </w:rPr>
                  <w:t>☐</w:t>
                </w:r>
              </w:p>
            </w:tc>
          </w:sdtContent>
        </w:sdt>
        <w:sdt>
          <w:sdtPr>
            <w:rPr>
              <w:sz w:val="16"/>
              <w:szCs w:val="16"/>
            </w:rPr>
            <w:id w:val="1560749925"/>
            <w14:checkbox>
              <w14:checked w14:val="0"/>
              <w14:checkedState w14:val="2612" w14:font="MS Gothic"/>
              <w14:uncheckedState w14:val="2610" w14:font="MS Gothic"/>
            </w14:checkbox>
          </w:sdtPr>
          <w:sdtEndPr/>
          <w:sdtContent>
            <w:tc>
              <w:tcPr>
                <w:tcW w:w="567" w:type="dxa"/>
                <w:vAlign w:val="center"/>
              </w:tcPr>
              <w:p w:rsidR="00DE5A4F" w:rsidRPr="00D545EF" w:rsidRDefault="00DE5A4F" w:rsidP="00DE5A4F">
                <w:pPr>
                  <w:jc w:val="center"/>
                  <w:rPr>
                    <w:sz w:val="16"/>
                    <w:szCs w:val="16"/>
                  </w:rPr>
                </w:pPr>
                <w:r w:rsidRPr="00D545EF">
                  <w:rPr>
                    <w:rFonts w:ascii="MS Gothic" w:eastAsia="MS Gothic" w:hAnsi="MS Gothic"/>
                    <w:sz w:val="16"/>
                    <w:szCs w:val="16"/>
                  </w:rPr>
                  <w:t>☐</w:t>
                </w:r>
              </w:p>
            </w:tc>
          </w:sdtContent>
        </w:sdt>
        <w:tc>
          <w:tcPr>
            <w:tcW w:w="3972" w:type="dxa"/>
            <w:vAlign w:val="center"/>
          </w:tcPr>
          <w:p w:rsidR="00DE5A4F" w:rsidRPr="00D545EF" w:rsidRDefault="00DE5A4F" w:rsidP="00DE5A4F">
            <w:pPr>
              <w:jc w:val="center"/>
              <w:rPr>
                <w:sz w:val="16"/>
                <w:szCs w:val="16"/>
              </w:rPr>
            </w:pPr>
          </w:p>
        </w:tc>
      </w:tr>
      <w:tr w:rsidR="00DE5A4F" w:rsidRPr="00D545EF" w:rsidTr="005C3847">
        <w:trPr>
          <w:jc w:val="center"/>
        </w:trPr>
        <w:tc>
          <w:tcPr>
            <w:tcW w:w="4427" w:type="dxa"/>
            <w:vAlign w:val="center"/>
          </w:tcPr>
          <w:p w:rsidR="00DE5A4F" w:rsidRPr="00DF339B" w:rsidRDefault="00DE5A4F" w:rsidP="00DE5A4F">
            <w:pPr>
              <w:rPr>
                <w:sz w:val="18"/>
                <w:szCs w:val="18"/>
                <w:lang w:val="en-US"/>
              </w:rPr>
            </w:pPr>
            <w:r w:rsidRPr="00DF339B">
              <w:rPr>
                <w:sz w:val="18"/>
                <w:szCs w:val="18"/>
                <w:lang w:val="en-US"/>
              </w:rPr>
              <w:t xml:space="preserve">The compliance monitoring manager should be responsible for ensuring that the compliance monitoring </w:t>
            </w:r>
            <w:proofErr w:type="spellStart"/>
            <w:r w:rsidRPr="00DF339B">
              <w:rPr>
                <w:sz w:val="18"/>
                <w:szCs w:val="18"/>
                <w:lang w:val="en-US"/>
              </w:rPr>
              <w:t>programme</w:t>
            </w:r>
            <w:proofErr w:type="spellEnd"/>
            <w:r w:rsidRPr="00DF339B">
              <w:rPr>
                <w:sz w:val="18"/>
                <w:szCs w:val="18"/>
                <w:lang w:val="en-US"/>
              </w:rPr>
              <w:t xml:space="preserve"> is properly implemented, maintained and continually reviewed and improved.</w:t>
            </w:r>
          </w:p>
        </w:tc>
        <w:tc>
          <w:tcPr>
            <w:tcW w:w="2551" w:type="dxa"/>
            <w:vAlign w:val="center"/>
          </w:tcPr>
          <w:p w:rsidR="00DE5A4F" w:rsidRPr="005A6496" w:rsidRDefault="00DE5A4F" w:rsidP="00DE5A4F">
            <w:pPr>
              <w:jc w:val="center"/>
              <w:rPr>
                <w:sz w:val="16"/>
                <w:szCs w:val="16"/>
                <w:lang w:val="en-US"/>
              </w:rPr>
            </w:pPr>
            <w:r w:rsidRPr="005A6496">
              <w:rPr>
                <w:sz w:val="16"/>
                <w:szCs w:val="16"/>
                <w:lang w:val="en-US"/>
              </w:rPr>
              <w:t>AMC1 ORO.GEN.200(a)(6)</w:t>
            </w:r>
            <w:r>
              <w:rPr>
                <w:sz w:val="16"/>
                <w:szCs w:val="16"/>
                <w:lang w:val="en-US"/>
              </w:rPr>
              <w:t>(c)(2)</w:t>
            </w:r>
          </w:p>
        </w:tc>
        <w:tc>
          <w:tcPr>
            <w:tcW w:w="2268" w:type="dxa"/>
            <w:vAlign w:val="center"/>
          </w:tcPr>
          <w:p w:rsidR="00DE5A4F" w:rsidRPr="00D545EF" w:rsidRDefault="00DE5A4F" w:rsidP="00DE5A4F">
            <w:pPr>
              <w:jc w:val="center"/>
              <w:rPr>
                <w:sz w:val="16"/>
                <w:szCs w:val="16"/>
              </w:rPr>
            </w:pPr>
          </w:p>
        </w:tc>
        <w:sdt>
          <w:sdtPr>
            <w:rPr>
              <w:sz w:val="16"/>
              <w:szCs w:val="16"/>
            </w:rPr>
            <w:id w:val="-1786876441"/>
            <w14:checkbox>
              <w14:checked w14:val="0"/>
              <w14:checkedState w14:val="2612" w14:font="MS Gothic"/>
              <w14:uncheckedState w14:val="2610" w14:font="MS Gothic"/>
            </w14:checkbox>
          </w:sdtPr>
          <w:sdtEndPr/>
          <w:sdtContent>
            <w:tc>
              <w:tcPr>
                <w:tcW w:w="567" w:type="dxa"/>
                <w:vAlign w:val="center"/>
              </w:tcPr>
              <w:p w:rsidR="00DE5A4F" w:rsidRPr="00D545EF" w:rsidRDefault="00DE5A4F" w:rsidP="00DE5A4F">
                <w:pPr>
                  <w:jc w:val="center"/>
                  <w:rPr>
                    <w:sz w:val="16"/>
                    <w:szCs w:val="16"/>
                  </w:rPr>
                </w:pPr>
                <w:r>
                  <w:rPr>
                    <w:rFonts w:ascii="MS Gothic" w:eastAsia="MS Gothic" w:hAnsi="MS Gothic" w:hint="eastAsia"/>
                    <w:sz w:val="16"/>
                    <w:szCs w:val="16"/>
                  </w:rPr>
                  <w:t>☐</w:t>
                </w:r>
              </w:p>
            </w:tc>
          </w:sdtContent>
        </w:sdt>
        <w:sdt>
          <w:sdtPr>
            <w:rPr>
              <w:sz w:val="16"/>
              <w:szCs w:val="16"/>
            </w:rPr>
            <w:id w:val="2139375535"/>
            <w14:checkbox>
              <w14:checked w14:val="0"/>
              <w14:checkedState w14:val="2612" w14:font="MS Gothic"/>
              <w14:uncheckedState w14:val="2610" w14:font="MS Gothic"/>
            </w14:checkbox>
          </w:sdtPr>
          <w:sdtEndPr/>
          <w:sdtContent>
            <w:tc>
              <w:tcPr>
                <w:tcW w:w="567" w:type="dxa"/>
                <w:vAlign w:val="center"/>
              </w:tcPr>
              <w:p w:rsidR="00DE5A4F" w:rsidRPr="00D545EF" w:rsidRDefault="00DE5A4F" w:rsidP="00DE5A4F">
                <w:pPr>
                  <w:jc w:val="center"/>
                  <w:rPr>
                    <w:sz w:val="16"/>
                    <w:szCs w:val="16"/>
                  </w:rPr>
                </w:pPr>
                <w:r w:rsidRPr="00D545EF">
                  <w:rPr>
                    <w:rFonts w:ascii="MS Gothic" w:eastAsia="MS Gothic" w:hAnsi="MS Gothic"/>
                    <w:sz w:val="16"/>
                    <w:szCs w:val="16"/>
                  </w:rPr>
                  <w:t>☐</w:t>
                </w:r>
              </w:p>
            </w:tc>
          </w:sdtContent>
        </w:sdt>
        <w:tc>
          <w:tcPr>
            <w:tcW w:w="3972" w:type="dxa"/>
            <w:vAlign w:val="center"/>
          </w:tcPr>
          <w:p w:rsidR="00DE5A4F" w:rsidRPr="00D545EF" w:rsidRDefault="00DE5A4F" w:rsidP="00DE5A4F">
            <w:pPr>
              <w:jc w:val="center"/>
              <w:rPr>
                <w:sz w:val="16"/>
                <w:szCs w:val="16"/>
              </w:rPr>
            </w:pPr>
          </w:p>
        </w:tc>
      </w:tr>
      <w:tr w:rsidR="00DE5A4F" w:rsidRPr="00D545EF" w:rsidTr="005C3847">
        <w:trPr>
          <w:jc w:val="center"/>
        </w:trPr>
        <w:tc>
          <w:tcPr>
            <w:tcW w:w="4427" w:type="dxa"/>
            <w:vAlign w:val="center"/>
          </w:tcPr>
          <w:p w:rsidR="00DE5A4F" w:rsidRPr="00DF339B" w:rsidRDefault="00DE5A4F" w:rsidP="00DE5A4F">
            <w:pPr>
              <w:rPr>
                <w:sz w:val="18"/>
                <w:szCs w:val="18"/>
                <w:lang w:val="en-US"/>
              </w:rPr>
            </w:pPr>
            <w:r w:rsidRPr="00DF339B">
              <w:rPr>
                <w:sz w:val="18"/>
                <w:szCs w:val="18"/>
                <w:lang w:val="en-US"/>
              </w:rPr>
              <w:t>The compliance monitoring manager should:</w:t>
            </w:r>
          </w:p>
          <w:p w:rsidR="00DE5A4F" w:rsidRPr="00DF339B" w:rsidRDefault="00DE5A4F" w:rsidP="00DE5A4F">
            <w:pPr>
              <w:rPr>
                <w:sz w:val="18"/>
                <w:szCs w:val="18"/>
                <w:lang w:val="en-US"/>
              </w:rPr>
            </w:pPr>
            <w:r w:rsidRPr="00DF339B">
              <w:rPr>
                <w:sz w:val="18"/>
                <w:szCs w:val="18"/>
                <w:lang w:val="en-US"/>
              </w:rPr>
              <w:t>have direct access to the accountable manager;</w:t>
            </w:r>
          </w:p>
          <w:p w:rsidR="00DE5A4F" w:rsidRPr="00DF339B" w:rsidRDefault="00DE5A4F" w:rsidP="00DE5A4F">
            <w:pPr>
              <w:rPr>
                <w:sz w:val="18"/>
                <w:szCs w:val="18"/>
                <w:lang w:val="en-US"/>
              </w:rPr>
            </w:pPr>
            <w:r w:rsidRPr="00DF339B">
              <w:rPr>
                <w:sz w:val="18"/>
                <w:szCs w:val="18"/>
                <w:lang w:val="en-US"/>
              </w:rPr>
              <w:t>not be one of the other persons referred to in ORO.GEN.210 (b);</w:t>
            </w:r>
          </w:p>
          <w:p w:rsidR="00DE5A4F" w:rsidRPr="00DF339B" w:rsidRDefault="00DE5A4F" w:rsidP="00DE5A4F">
            <w:pPr>
              <w:rPr>
                <w:sz w:val="18"/>
                <w:szCs w:val="18"/>
                <w:lang w:val="en-US"/>
              </w:rPr>
            </w:pPr>
            <w:r w:rsidRPr="00DF339B">
              <w:rPr>
                <w:sz w:val="18"/>
                <w:szCs w:val="18"/>
                <w:lang w:val="en-US"/>
              </w:rPr>
              <w:t>be able to demonstrate relevant knowledge, background and appropriate experience related to the activities of the operator, including knowledge and experience in compliance monitoring; and</w:t>
            </w:r>
          </w:p>
          <w:p w:rsidR="00DE5A4F" w:rsidRPr="00DF339B" w:rsidRDefault="00DE5A4F" w:rsidP="00DE5A4F">
            <w:pPr>
              <w:rPr>
                <w:sz w:val="18"/>
                <w:szCs w:val="18"/>
                <w:lang w:val="en-US"/>
              </w:rPr>
            </w:pPr>
            <w:r w:rsidRPr="00DF339B">
              <w:rPr>
                <w:sz w:val="18"/>
                <w:szCs w:val="18"/>
                <w:lang w:val="en-US"/>
              </w:rPr>
              <w:t>have access to all parts of the operator, and as necessary, any contracted operator.</w:t>
            </w:r>
          </w:p>
        </w:tc>
        <w:tc>
          <w:tcPr>
            <w:tcW w:w="2551" w:type="dxa"/>
            <w:vAlign w:val="center"/>
          </w:tcPr>
          <w:p w:rsidR="00DE5A4F" w:rsidRPr="005A6496" w:rsidRDefault="00DE5A4F" w:rsidP="00DE5A4F">
            <w:pPr>
              <w:jc w:val="center"/>
              <w:rPr>
                <w:sz w:val="16"/>
                <w:szCs w:val="16"/>
                <w:lang w:val="en-US"/>
              </w:rPr>
            </w:pPr>
            <w:r w:rsidRPr="003209D8">
              <w:rPr>
                <w:sz w:val="16"/>
                <w:szCs w:val="16"/>
                <w:lang w:val="en-US"/>
              </w:rPr>
              <w:t>AMC1 ORO.GEN.200(a)(6)(c)</w:t>
            </w:r>
            <w:r>
              <w:rPr>
                <w:sz w:val="16"/>
                <w:szCs w:val="16"/>
                <w:lang w:val="en-US"/>
              </w:rPr>
              <w:t>(3)</w:t>
            </w:r>
          </w:p>
        </w:tc>
        <w:tc>
          <w:tcPr>
            <w:tcW w:w="2268" w:type="dxa"/>
            <w:vAlign w:val="center"/>
          </w:tcPr>
          <w:p w:rsidR="00DE5A4F" w:rsidRPr="00D545EF" w:rsidRDefault="00DE5A4F" w:rsidP="00DE5A4F">
            <w:pPr>
              <w:jc w:val="center"/>
              <w:rPr>
                <w:sz w:val="16"/>
                <w:szCs w:val="16"/>
              </w:rPr>
            </w:pPr>
          </w:p>
        </w:tc>
        <w:sdt>
          <w:sdtPr>
            <w:rPr>
              <w:sz w:val="16"/>
              <w:szCs w:val="16"/>
            </w:rPr>
            <w:id w:val="2057124393"/>
            <w14:checkbox>
              <w14:checked w14:val="0"/>
              <w14:checkedState w14:val="2612" w14:font="MS Gothic"/>
              <w14:uncheckedState w14:val="2610" w14:font="MS Gothic"/>
            </w14:checkbox>
          </w:sdtPr>
          <w:sdtEndPr/>
          <w:sdtContent>
            <w:tc>
              <w:tcPr>
                <w:tcW w:w="567" w:type="dxa"/>
                <w:vAlign w:val="center"/>
              </w:tcPr>
              <w:p w:rsidR="00DE5A4F" w:rsidRPr="00D545EF" w:rsidRDefault="00DE5A4F" w:rsidP="00DE5A4F">
                <w:pPr>
                  <w:jc w:val="center"/>
                  <w:rPr>
                    <w:sz w:val="16"/>
                    <w:szCs w:val="16"/>
                  </w:rPr>
                </w:pPr>
                <w:r>
                  <w:rPr>
                    <w:rFonts w:ascii="MS Gothic" w:eastAsia="MS Gothic" w:hAnsi="MS Gothic" w:hint="eastAsia"/>
                    <w:sz w:val="16"/>
                    <w:szCs w:val="16"/>
                  </w:rPr>
                  <w:t>☐</w:t>
                </w:r>
              </w:p>
            </w:tc>
          </w:sdtContent>
        </w:sdt>
        <w:sdt>
          <w:sdtPr>
            <w:rPr>
              <w:sz w:val="16"/>
              <w:szCs w:val="16"/>
            </w:rPr>
            <w:id w:val="-1685122938"/>
            <w14:checkbox>
              <w14:checked w14:val="0"/>
              <w14:checkedState w14:val="2612" w14:font="MS Gothic"/>
              <w14:uncheckedState w14:val="2610" w14:font="MS Gothic"/>
            </w14:checkbox>
          </w:sdtPr>
          <w:sdtEndPr/>
          <w:sdtContent>
            <w:tc>
              <w:tcPr>
                <w:tcW w:w="567" w:type="dxa"/>
                <w:vAlign w:val="center"/>
              </w:tcPr>
              <w:p w:rsidR="00DE5A4F" w:rsidRPr="00D545EF" w:rsidRDefault="00DE5A4F" w:rsidP="00DE5A4F">
                <w:pPr>
                  <w:jc w:val="center"/>
                  <w:rPr>
                    <w:sz w:val="16"/>
                    <w:szCs w:val="16"/>
                  </w:rPr>
                </w:pPr>
                <w:r w:rsidRPr="00D545EF">
                  <w:rPr>
                    <w:rFonts w:ascii="MS Gothic" w:eastAsia="MS Gothic" w:hAnsi="MS Gothic"/>
                    <w:sz w:val="16"/>
                    <w:szCs w:val="16"/>
                  </w:rPr>
                  <w:t>☐</w:t>
                </w:r>
              </w:p>
            </w:tc>
          </w:sdtContent>
        </w:sdt>
        <w:tc>
          <w:tcPr>
            <w:tcW w:w="3972" w:type="dxa"/>
            <w:vAlign w:val="center"/>
          </w:tcPr>
          <w:p w:rsidR="00DE5A4F" w:rsidRPr="00D545EF" w:rsidRDefault="00DE5A4F" w:rsidP="00DE5A4F">
            <w:pPr>
              <w:jc w:val="center"/>
              <w:rPr>
                <w:sz w:val="16"/>
                <w:szCs w:val="16"/>
              </w:rPr>
            </w:pPr>
          </w:p>
        </w:tc>
      </w:tr>
      <w:tr w:rsidR="00DE5A4F" w:rsidRPr="00D545EF" w:rsidTr="005C3847">
        <w:trPr>
          <w:jc w:val="center"/>
        </w:trPr>
        <w:tc>
          <w:tcPr>
            <w:tcW w:w="4427" w:type="dxa"/>
            <w:vAlign w:val="center"/>
          </w:tcPr>
          <w:p w:rsidR="00DE5A4F" w:rsidRPr="00DF339B" w:rsidRDefault="00DE5A4F" w:rsidP="00DE5A4F">
            <w:pPr>
              <w:rPr>
                <w:rFonts w:cs="Arial"/>
                <w:sz w:val="18"/>
                <w:szCs w:val="18"/>
              </w:rPr>
            </w:pPr>
            <w:proofErr w:type="spellStart"/>
            <w:r w:rsidRPr="00DF339B">
              <w:rPr>
                <w:rFonts w:cs="Arial"/>
                <w:sz w:val="18"/>
                <w:szCs w:val="18"/>
              </w:rPr>
              <w:t>Compliance</w:t>
            </w:r>
            <w:proofErr w:type="spellEnd"/>
            <w:r w:rsidRPr="00DF339B">
              <w:rPr>
                <w:rFonts w:cs="Arial"/>
                <w:sz w:val="18"/>
                <w:szCs w:val="18"/>
              </w:rPr>
              <w:t xml:space="preserve"> </w:t>
            </w:r>
            <w:proofErr w:type="spellStart"/>
            <w:r w:rsidRPr="00DF339B">
              <w:rPr>
                <w:rFonts w:cs="Arial"/>
                <w:sz w:val="18"/>
                <w:szCs w:val="18"/>
              </w:rPr>
              <w:t>monitoring</w:t>
            </w:r>
            <w:proofErr w:type="spellEnd"/>
            <w:r w:rsidRPr="00DF339B">
              <w:rPr>
                <w:rFonts w:cs="Arial"/>
                <w:sz w:val="18"/>
                <w:szCs w:val="18"/>
              </w:rPr>
              <w:t xml:space="preserve"> </w:t>
            </w:r>
            <w:proofErr w:type="spellStart"/>
            <w:r w:rsidRPr="00DF339B">
              <w:rPr>
                <w:rFonts w:cs="Arial"/>
                <w:sz w:val="18"/>
                <w:szCs w:val="18"/>
              </w:rPr>
              <w:t>shall</w:t>
            </w:r>
            <w:proofErr w:type="spellEnd"/>
            <w:r w:rsidRPr="00DF339B">
              <w:rPr>
                <w:rFonts w:cs="Arial"/>
                <w:sz w:val="18"/>
                <w:szCs w:val="18"/>
              </w:rPr>
              <w:t xml:space="preserve"> </w:t>
            </w:r>
            <w:proofErr w:type="spellStart"/>
            <w:r w:rsidRPr="00DF339B">
              <w:rPr>
                <w:rFonts w:cs="Arial"/>
                <w:sz w:val="18"/>
                <w:szCs w:val="18"/>
              </w:rPr>
              <w:t>include</w:t>
            </w:r>
            <w:proofErr w:type="spellEnd"/>
            <w:r w:rsidRPr="00DF339B">
              <w:rPr>
                <w:rFonts w:cs="Arial"/>
                <w:sz w:val="18"/>
                <w:szCs w:val="18"/>
              </w:rPr>
              <w:t xml:space="preserve"> a </w:t>
            </w:r>
            <w:proofErr w:type="spellStart"/>
            <w:r w:rsidRPr="00DF339B">
              <w:rPr>
                <w:rFonts w:cs="Arial"/>
                <w:sz w:val="18"/>
                <w:szCs w:val="18"/>
              </w:rPr>
              <w:t>feedback</w:t>
            </w:r>
            <w:proofErr w:type="spellEnd"/>
            <w:r w:rsidRPr="00DF339B">
              <w:rPr>
                <w:rFonts w:cs="Arial"/>
                <w:sz w:val="18"/>
                <w:szCs w:val="18"/>
              </w:rPr>
              <w:t xml:space="preserve"> </w:t>
            </w:r>
            <w:proofErr w:type="spellStart"/>
            <w:r w:rsidRPr="00DF339B">
              <w:rPr>
                <w:rFonts w:cs="Arial"/>
                <w:sz w:val="18"/>
                <w:szCs w:val="18"/>
              </w:rPr>
              <w:t>system</w:t>
            </w:r>
            <w:proofErr w:type="spellEnd"/>
            <w:r w:rsidRPr="00DF339B">
              <w:rPr>
                <w:rFonts w:cs="Arial"/>
                <w:sz w:val="18"/>
                <w:szCs w:val="18"/>
              </w:rPr>
              <w:t xml:space="preserve"> of </w:t>
            </w:r>
            <w:proofErr w:type="spellStart"/>
            <w:r w:rsidRPr="00DF339B">
              <w:rPr>
                <w:rFonts w:cs="Arial"/>
                <w:sz w:val="18"/>
                <w:szCs w:val="18"/>
              </w:rPr>
              <w:t>findings</w:t>
            </w:r>
            <w:proofErr w:type="spellEnd"/>
            <w:r w:rsidRPr="00DF339B">
              <w:rPr>
                <w:rFonts w:cs="Arial"/>
                <w:sz w:val="18"/>
                <w:szCs w:val="18"/>
              </w:rPr>
              <w:t xml:space="preserve"> </w:t>
            </w:r>
            <w:proofErr w:type="spellStart"/>
            <w:r w:rsidRPr="00DF339B">
              <w:rPr>
                <w:rFonts w:cs="Arial"/>
                <w:sz w:val="18"/>
                <w:szCs w:val="18"/>
              </w:rPr>
              <w:t>to</w:t>
            </w:r>
            <w:proofErr w:type="spellEnd"/>
            <w:r w:rsidRPr="00DF339B">
              <w:rPr>
                <w:rFonts w:cs="Arial"/>
                <w:sz w:val="18"/>
                <w:szCs w:val="18"/>
              </w:rPr>
              <w:t xml:space="preserve"> </w:t>
            </w:r>
            <w:proofErr w:type="spellStart"/>
            <w:r w:rsidRPr="00DF339B">
              <w:rPr>
                <w:rFonts w:cs="Arial"/>
                <w:sz w:val="18"/>
                <w:szCs w:val="18"/>
              </w:rPr>
              <w:t>the</w:t>
            </w:r>
            <w:proofErr w:type="spellEnd"/>
            <w:r w:rsidRPr="00DF339B">
              <w:rPr>
                <w:rFonts w:cs="Arial"/>
                <w:sz w:val="18"/>
                <w:szCs w:val="18"/>
              </w:rPr>
              <w:t xml:space="preserve"> </w:t>
            </w:r>
            <w:proofErr w:type="spellStart"/>
            <w:r w:rsidRPr="00DF339B">
              <w:rPr>
                <w:rFonts w:cs="Arial"/>
                <w:sz w:val="18"/>
                <w:szCs w:val="18"/>
              </w:rPr>
              <w:t>accountable</w:t>
            </w:r>
            <w:proofErr w:type="spellEnd"/>
            <w:r w:rsidRPr="00DF339B">
              <w:rPr>
                <w:rFonts w:cs="Arial"/>
                <w:sz w:val="18"/>
                <w:szCs w:val="18"/>
              </w:rPr>
              <w:t xml:space="preserve"> </w:t>
            </w:r>
            <w:proofErr w:type="spellStart"/>
            <w:r w:rsidRPr="00DF339B">
              <w:rPr>
                <w:rFonts w:cs="Arial"/>
                <w:sz w:val="18"/>
                <w:szCs w:val="18"/>
              </w:rPr>
              <w:t>manager</w:t>
            </w:r>
            <w:proofErr w:type="spellEnd"/>
            <w:r w:rsidRPr="00DF339B">
              <w:rPr>
                <w:rFonts w:cs="Arial"/>
                <w:sz w:val="18"/>
                <w:szCs w:val="18"/>
              </w:rPr>
              <w:t xml:space="preserve"> </w:t>
            </w:r>
            <w:proofErr w:type="spellStart"/>
            <w:r w:rsidRPr="00DF339B">
              <w:rPr>
                <w:rFonts w:cs="Arial"/>
                <w:sz w:val="18"/>
                <w:szCs w:val="18"/>
              </w:rPr>
              <w:t>to</w:t>
            </w:r>
            <w:proofErr w:type="spellEnd"/>
            <w:r w:rsidRPr="00DF339B">
              <w:rPr>
                <w:rFonts w:cs="Arial"/>
                <w:sz w:val="18"/>
                <w:szCs w:val="18"/>
              </w:rPr>
              <w:t xml:space="preserve"> </w:t>
            </w:r>
            <w:proofErr w:type="spellStart"/>
            <w:r w:rsidRPr="00DF339B">
              <w:rPr>
                <w:rFonts w:cs="Arial"/>
                <w:sz w:val="18"/>
                <w:szCs w:val="18"/>
              </w:rPr>
              <w:t>ensure</w:t>
            </w:r>
            <w:proofErr w:type="spellEnd"/>
            <w:r w:rsidRPr="00DF339B">
              <w:rPr>
                <w:rFonts w:cs="Arial"/>
                <w:sz w:val="18"/>
                <w:szCs w:val="18"/>
              </w:rPr>
              <w:t xml:space="preserve"> </w:t>
            </w:r>
            <w:proofErr w:type="spellStart"/>
            <w:r w:rsidRPr="00DF339B">
              <w:rPr>
                <w:rFonts w:cs="Arial"/>
                <w:sz w:val="18"/>
                <w:szCs w:val="18"/>
              </w:rPr>
              <w:t>effective</w:t>
            </w:r>
            <w:proofErr w:type="spellEnd"/>
            <w:r w:rsidRPr="00DF339B">
              <w:rPr>
                <w:rFonts w:cs="Arial"/>
                <w:sz w:val="18"/>
                <w:szCs w:val="18"/>
              </w:rPr>
              <w:t xml:space="preserve"> </w:t>
            </w:r>
            <w:proofErr w:type="spellStart"/>
            <w:r w:rsidRPr="00DF339B">
              <w:rPr>
                <w:rFonts w:cs="Arial"/>
                <w:sz w:val="18"/>
                <w:szCs w:val="18"/>
              </w:rPr>
              <w:t>implementation</w:t>
            </w:r>
            <w:proofErr w:type="spellEnd"/>
            <w:r w:rsidRPr="00DF339B">
              <w:rPr>
                <w:rFonts w:cs="Arial"/>
                <w:sz w:val="18"/>
                <w:szCs w:val="18"/>
              </w:rPr>
              <w:t xml:space="preserve"> of </w:t>
            </w:r>
            <w:proofErr w:type="spellStart"/>
            <w:r w:rsidRPr="00DF339B">
              <w:rPr>
                <w:rFonts w:cs="Arial"/>
                <w:sz w:val="18"/>
                <w:szCs w:val="18"/>
              </w:rPr>
              <w:t>corrective</w:t>
            </w:r>
            <w:proofErr w:type="spellEnd"/>
            <w:r w:rsidRPr="00DF339B">
              <w:rPr>
                <w:rFonts w:cs="Arial"/>
                <w:sz w:val="18"/>
                <w:szCs w:val="18"/>
              </w:rPr>
              <w:t xml:space="preserve"> </w:t>
            </w:r>
            <w:proofErr w:type="spellStart"/>
            <w:r w:rsidRPr="00DF339B">
              <w:rPr>
                <w:rFonts w:cs="Arial"/>
                <w:sz w:val="18"/>
                <w:szCs w:val="18"/>
              </w:rPr>
              <w:t>actions</w:t>
            </w:r>
            <w:proofErr w:type="spellEnd"/>
            <w:r w:rsidRPr="00DF339B">
              <w:rPr>
                <w:rFonts w:cs="Arial"/>
                <w:sz w:val="18"/>
                <w:szCs w:val="18"/>
              </w:rPr>
              <w:t xml:space="preserve"> as </w:t>
            </w:r>
            <w:proofErr w:type="spellStart"/>
            <w:r w:rsidRPr="00DF339B">
              <w:rPr>
                <w:rFonts w:cs="Arial"/>
                <w:sz w:val="18"/>
                <w:szCs w:val="18"/>
              </w:rPr>
              <w:t>necessary</w:t>
            </w:r>
            <w:proofErr w:type="spellEnd"/>
            <w:r w:rsidRPr="00DF339B">
              <w:rPr>
                <w:rFonts w:cs="Arial"/>
                <w:sz w:val="18"/>
                <w:szCs w:val="18"/>
              </w:rPr>
              <w:t>.</w:t>
            </w:r>
          </w:p>
          <w:p w:rsidR="00DE5A4F" w:rsidRPr="00DF339B" w:rsidRDefault="00DE5A4F" w:rsidP="00DE5A4F">
            <w:pPr>
              <w:rPr>
                <w:rFonts w:cs="Arial"/>
                <w:sz w:val="18"/>
                <w:szCs w:val="18"/>
              </w:rPr>
            </w:pPr>
          </w:p>
          <w:p w:rsidR="00DE5A4F" w:rsidRPr="00DF339B" w:rsidRDefault="00DE5A4F" w:rsidP="00DE5A4F">
            <w:pPr>
              <w:rPr>
                <w:rFonts w:cs="Arial"/>
                <w:sz w:val="18"/>
                <w:szCs w:val="18"/>
              </w:rPr>
            </w:pPr>
          </w:p>
        </w:tc>
        <w:tc>
          <w:tcPr>
            <w:tcW w:w="2551" w:type="dxa"/>
            <w:vAlign w:val="center"/>
          </w:tcPr>
          <w:p w:rsidR="00DE5A4F" w:rsidRDefault="00DE5A4F" w:rsidP="00DE5A4F">
            <w:pPr>
              <w:jc w:val="center"/>
              <w:rPr>
                <w:sz w:val="16"/>
                <w:szCs w:val="16"/>
              </w:rPr>
            </w:pPr>
            <w:proofErr w:type="gramStart"/>
            <w:r w:rsidRPr="00A13356">
              <w:rPr>
                <w:sz w:val="16"/>
                <w:szCs w:val="16"/>
              </w:rPr>
              <w:t>ORO.GEN</w:t>
            </w:r>
            <w:proofErr w:type="gramEnd"/>
            <w:r w:rsidRPr="00A13356">
              <w:rPr>
                <w:sz w:val="16"/>
                <w:szCs w:val="16"/>
              </w:rPr>
              <w:t>.200</w:t>
            </w:r>
            <w:r>
              <w:rPr>
                <w:sz w:val="16"/>
                <w:szCs w:val="16"/>
              </w:rPr>
              <w:t xml:space="preserve"> (a)(6)</w:t>
            </w:r>
          </w:p>
          <w:p w:rsidR="00DE5A4F" w:rsidRPr="00D545EF" w:rsidRDefault="00DE5A4F" w:rsidP="00DE5A4F">
            <w:pPr>
              <w:jc w:val="center"/>
              <w:rPr>
                <w:sz w:val="16"/>
                <w:szCs w:val="16"/>
              </w:rPr>
            </w:pPr>
          </w:p>
        </w:tc>
        <w:tc>
          <w:tcPr>
            <w:tcW w:w="2268" w:type="dxa"/>
            <w:vAlign w:val="center"/>
          </w:tcPr>
          <w:p w:rsidR="00DE5A4F" w:rsidRPr="00D545EF" w:rsidRDefault="00DE5A4F" w:rsidP="00DE5A4F">
            <w:pPr>
              <w:jc w:val="center"/>
              <w:rPr>
                <w:sz w:val="16"/>
                <w:szCs w:val="16"/>
              </w:rPr>
            </w:pPr>
          </w:p>
        </w:tc>
        <w:sdt>
          <w:sdtPr>
            <w:rPr>
              <w:sz w:val="16"/>
              <w:szCs w:val="16"/>
            </w:rPr>
            <w:id w:val="1922058329"/>
            <w14:checkbox>
              <w14:checked w14:val="0"/>
              <w14:checkedState w14:val="2612" w14:font="MS Gothic"/>
              <w14:uncheckedState w14:val="2610" w14:font="MS Gothic"/>
            </w14:checkbox>
          </w:sdtPr>
          <w:sdtEndPr/>
          <w:sdtContent>
            <w:tc>
              <w:tcPr>
                <w:tcW w:w="567" w:type="dxa"/>
                <w:vAlign w:val="center"/>
              </w:tcPr>
              <w:p w:rsidR="00DE5A4F" w:rsidRPr="00D545EF" w:rsidRDefault="00DE5A4F" w:rsidP="00DE5A4F">
                <w:pPr>
                  <w:jc w:val="center"/>
                  <w:rPr>
                    <w:sz w:val="16"/>
                    <w:szCs w:val="16"/>
                  </w:rPr>
                </w:pPr>
                <w:r>
                  <w:rPr>
                    <w:rFonts w:ascii="MS Gothic" w:eastAsia="MS Gothic" w:hAnsi="MS Gothic" w:hint="eastAsia"/>
                    <w:sz w:val="16"/>
                    <w:szCs w:val="16"/>
                  </w:rPr>
                  <w:t>☐</w:t>
                </w:r>
              </w:p>
            </w:tc>
          </w:sdtContent>
        </w:sdt>
        <w:sdt>
          <w:sdtPr>
            <w:rPr>
              <w:sz w:val="16"/>
              <w:szCs w:val="16"/>
            </w:rPr>
            <w:id w:val="-1018849744"/>
            <w14:checkbox>
              <w14:checked w14:val="0"/>
              <w14:checkedState w14:val="2612" w14:font="MS Gothic"/>
              <w14:uncheckedState w14:val="2610" w14:font="MS Gothic"/>
            </w14:checkbox>
          </w:sdtPr>
          <w:sdtEndPr/>
          <w:sdtContent>
            <w:tc>
              <w:tcPr>
                <w:tcW w:w="567" w:type="dxa"/>
                <w:vAlign w:val="center"/>
              </w:tcPr>
              <w:p w:rsidR="00DE5A4F" w:rsidRPr="00D545EF" w:rsidRDefault="00DE5A4F" w:rsidP="00DE5A4F">
                <w:pPr>
                  <w:jc w:val="center"/>
                  <w:rPr>
                    <w:sz w:val="16"/>
                    <w:szCs w:val="16"/>
                  </w:rPr>
                </w:pPr>
                <w:r>
                  <w:rPr>
                    <w:rFonts w:ascii="MS Gothic" w:eastAsia="MS Gothic" w:hAnsi="MS Gothic" w:hint="eastAsia"/>
                    <w:sz w:val="16"/>
                    <w:szCs w:val="16"/>
                  </w:rPr>
                  <w:t>☐</w:t>
                </w:r>
              </w:p>
            </w:tc>
          </w:sdtContent>
        </w:sdt>
        <w:tc>
          <w:tcPr>
            <w:tcW w:w="3972" w:type="dxa"/>
            <w:vAlign w:val="center"/>
          </w:tcPr>
          <w:p w:rsidR="00DE5A4F" w:rsidRPr="00D545EF" w:rsidRDefault="00DE5A4F" w:rsidP="00DE5A4F">
            <w:pPr>
              <w:jc w:val="center"/>
              <w:rPr>
                <w:sz w:val="16"/>
                <w:szCs w:val="16"/>
              </w:rPr>
            </w:pPr>
          </w:p>
        </w:tc>
      </w:tr>
      <w:tr w:rsidR="00DE5A4F" w:rsidRPr="00D545EF" w:rsidTr="005C3847">
        <w:trPr>
          <w:jc w:val="center"/>
        </w:trPr>
        <w:tc>
          <w:tcPr>
            <w:tcW w:w="4427" w:type="dxa"/>
            <w:vAlign w:val="center"/>
          </w:tcPr>
          <w:p w:rsidR="00DE5A4F" w:rsidRPr="00DF339B" w:rsidRDefault="00DE5A4F" w:rsidP="00DE5A4F">
            <w:pPr>
              <w:rPr>
                <w:rFonts w:cs="Arial"/>
                <w:sz w:val="18"/>
                <w:szCs w:val="18"/>
              </w:rPr>
            </w:pPr>
            <w:proofErr w:type="spellStart"/>
            <w:r w:rsidRPr="00DF339B">
              <w:rPr>
                <w:rFonts w:cs="Arial"/>
                <w:sz w:val="18"/>
                <w:szCs w:val="18"/>
              </w:rPr>
              <w:t>In</w:t>
            </w:r>
            <w:proofErr w:type="spellEnd"/>
            <w:r w:rsidRPr="00DF339B">
              <w:rPr>
                <w:rFonts w:cs="Arial"/>
                <w:sz w:val="18"/>
                <w:szCs w:val="18"/>
              </w:rPr>
              <w:t xml:space="preserve"> </w:t>
            </w:r>
            <w:proofErr w:type="spellStart"/>
            <w:r w:rsidRPr="00DF339B">
              <w:rPr>
                <w:rFonts w:cs="Arial"/>
                <w:sz w:val="18"/>
                <w:szCs w:val="18"/>
              </w:rPr>
              <w:t>addition</w:t>
            </w:r>
            <w:proofErr w:type="spellEnd"/>
            <w:r w:rsidRPr="00DF339B">
              <w:rPr>
                <w:rFonts w:cs="Arial"/>
                <w:sz w:val="18"/>
                <w:szCs w:val="18"/>
              </w:rPr>
              <w:t xml:space="preserve">, </w:t>
            </w:r>
            <w:proofErr w:type="spellStart"/>
            <w:r w:rsidRPr="00DF339B">
              <w:rPr>
                <w:rFonts w:cs="Arial"/>
                <w:sz w:val="18"/>
                <w:szCs w:val="18"/>
              </w:rPr>
              <w:t>relevant</w:t>
            </w:r>
            <w:proofErr w:type="spellEnd"/>
            <w:r w:rsidRPr="00DF339B">
              <w:rPr>
                <w:rFonts w:cs="Arial"/>
                <w:sz w:val="18"/>
                <w:szCs w:val="18"/>
              </w:rPr>
              <w:t xml:space="preserve"> </w:t>
            </w:r>
            <w:proofErr w:type="spellStart"/>
            <w:r w:rsidRPr="00DF339B">
              <w:rPr>
                <w:rFonts w:cs="Arial"/>
                <w:sz w:val="18"/>
                <w:szCs w:val="18"/>
              </w:rPr>
              <w:t>documentation</w:t>
            </w:r>
            <w:proofErr w:type="spellEnd"/>
            <w:r w:rsidRPr="00DF339B">
              <w:rPr>
                <w:rFonts w:cs="Arial"/>
                <w:sz w:val="18"/>
                <w:szCs w:val="18"/>
              </w:rPr>
              <w:t xml:space="preserve"> </w:t>
            </w:r>
            <w:proofErr w:type="spellStart"/>
            <w:r w:rsidRPr="00DF339B">
              <w:rPr>
                <w:rFonts w:cs="Arial"/>
                <w:sz w:val="18"/>
                <w:szCs w:val="18"/>
              </w:rPr>
              <w:t>should</w:t>
            </w:r>
            <w:proofErr w:type="spellEnd"/>
            <w:r w:rsidRPr="00DF339B">
              <w:rPr>
                <w:rFonts w:cs="Arial"/>
                <w:sz w:val="18"/>
                <w:szCs w:val="18"/>
              </w:rPr>
              <w:t xml:space="preserve"> </w:t>
            </w:r>
            <w:proofErr w:type="spellStart"/>
            <w:r w:rsidRPr="00DF339B">
              <w:rPr>
                <w:rFonts w:cs="Arial"/>
                <w:sz w:val="18"/>
                <w:szCs w:val="18"/>
              </w:rPr>
              <w:t>also</w:t>
            </w:r>
            <w:proofErr w:type="spellEnd"/>
            <w:r w:rsidRPr="00DF339B">
              <w:rPr>
                <w:rFonts w:cs="Arial"/>
                <w:sz w:val="18"/>
                <w:szCs w:val="18"/>
              </w:rPr>
              <w:t xml:space="preserve"> </w:t>
            </w:r>
            <w:proofErr w:type="spellStart"/>
            <w:r w:rsidRPr="00DF339B">
              <w:rPr>
                <w:rFonts w:cs="Arial"/>
                <w:sz w:val="18"/>
                <w:szCs w:val="18"/>
              </w:rPr>
              <w:t>include</w:t>
            </w:r>
            <w:proofErr w:type="spellEnd"/>
            <w:r w:rsidRPr="00DF339B">
              <w:rPr>
                <w:rFonts w:cs="Arial"/>
                <w:sz w:val="18"/>
                <w:szCs w:val="18"/>
              </w:rPr>
              <w:t xml:space="preserve"> </w:t>
            </w:r>
            <w:proofErr w:type="spellStart"/>
            <w:r w:rsidRPr="00DF339B">
              <w:rPr>
                <w:rFonts w:cs="Arial"/>
                <w:sz w:val="18"/>
                <w:szCs w:val="18"/>
              </w:rPr>
              <w:t>the</w:t>
            </w:r>
            <w:proofErr w:type="spellEnd"/>
            <w:r w:rsidRPr="00DF339B">
              <w:rPr>
                <w:rFonts w:cs="Arial"/>
                <w:sz w:val="18"/>
                <w:szCs w:val="18"/>
              </w:rPr>
              <w:t xml:space="preserve"> </w:t>
            </w:r>
            <w:proofErr w:type="spellStart"/>
            <w:r w:rsidRPr="00DF339B">
              <w:rPr>
                <w:rFonts w:cs="Arial"/>
                <w:sz w:val="18"/>
                <w:szCs w:val="18"/>
              </w:rPr>
              <w:t>following</w:t>
            </w:r>
            <w:proofErr w:type="spellEnd"/>
            <w:r w:rsidRPr="00DF339B">
              <w:rPr>
                <w:rFonts w:cs="Arial"/>
                <w:sz w:val="18"/>
                <w:szCs w:val="18"/>
              </w:rPr>
              <w:t>:</w:t>
            </w:r>
          </w:p>
          <w:p w:rsidR="00DE5A4F" w:rsidRPr="007040C0" w:rsidRDefault="00DE5A4F" w:rsidP="00DE5A4F">
            <w:pPr>
              <w:pStyle w:val="ListeParagraf"/>
              <w:numPr>
                <w:ilvl w:val="0"/>
                <w:numId w:val="1"/>
              </w:numPr>
              <w:ind w:left="492" w:hanging="437"/>
              <w:rPr>
                <w:rFonts w:cs="Arial"/>
                <w:sz w:val="18"/>
                <w:szCs w:val="18"/>
              </w:rPr>
            </w:pPr>
            <w:proofErr w:type="spellStart"/>
            <w:r w:rsidRPr="007040C0">
              <w:rPr>
                <w:rFonts w:cs="Arial"/>
                <w:sz w:val="18"/>
                <w:szCs w:val="18"/>
              </w:rPr>
              <w:t>terminology</w:t>
            </w:r>
            <w:proofErr w:type="spellEnd"/>
            <w:r w:rsidRPr="007040C0">
              <w:rPr>
                <w:rFonts w:cs="Arial"/>
                <w:sz w:val="18"/>
                <w:szCs w:val="18"/>
              </w:rPr>
              <w:t>;</w:t>
            </w:r>
          </w:p>
          <w:p w:rsidR="00DE5A4F" w:rsidRPr="007040C0" w:rsidRDefault="00DE5A4F" w:rsidP="00DE5A4F">
            <w:pPr>
              <w:pStyle w:val="ListeParagraf"/>
              <w:numPr>
                <w:ilvl w:val="0"/>
                <w:numId w:val="1"/>
              </w:numPr>
              <w:ind w:left="492" w:hanging="437"/>
              <w:rPr>
                <w:rFonts w:cs="Arial"/>
                <w:sz w:val="18"/>
                <w:szCs w:val="18"/>
              </w:rPr>
            </w:pPr>
            <w:proofErr w:type="spellStart"/>
            <w:r w:rsidRPr="007040C0">
              <w:rPr>
                <w:rFonts w:cs="Arial"/>
                <w:sz w:val="18"/>
                <w:szCs w:val="18"/>
              </w:rPr>
              <w:t>specified</w:t>
            </w:r>
            <w:proofErr w:type="spellEnd"/>
            <w:r w:rsidRPr="007040C0">
              <w:rPr>
                <w:rFonts w:cs="Arial"/>
                <w:sz w:val="18"/>
                <w:szCs w:val="18"/>
              </w:rPr>
              <w:t xml:space="preserve"> </w:t>
            </w:r>
            <w:proofErr w:type="spellStart"/>
            <w:r w:rsidRPr="007040C0">
              <w:rPr>
                <w:rFonts w:cs="Arial"/>
                <w:sz w:val="18"/>
                <w:szCs w:val="18"/>
              </w:rPr>
              <w:t>activity</w:t>
            </w:r>
            <w:proofErr w:type="spellEnd"/>
            <w:r w:rsidRPr="007040C0">
              <w:rPr>
                <w:rFonts w:cs="Arial"/>
                <w:sz w:val="18"/>
                <w:szCs w:val="18"/>
              </w:rPr>
              <w:t xml:space="preserve"> </w:t>
            </w:r>
            <w:proofErr w:type="spellStart"/>
            <w:r w:rsidRPr="007040C0">
              <w:rPr>
                <w:rFonts w:cs="Arial"/>
                <w:sz w:val="18"/>
                <w:szCs w:val="18"/>
              </w:rPr>
              <w:t>standards</w:t>
            </w:r>
            <w:proofErr w:type="spellEnd"/>
            <w:r w:rsidRPr="007040C0">
              <w:rPr>
                <w:rFonts w:cs="Arial"/>
                <w:sz w:val="18"/>
                <w:szCs w:val="18"/>
              </w:rPr>
              <w:t>;</w:t>
            </w:r>
          </w:p>
          <w:p w:rsidR="00DE5A4F" w:rsidRPr="007040C0" w:rsidRDefault="00DE5A4F" w:rsidP="00DE5A4F">
            <w:pPr>
              <w:pStyle w:val="ListeParagraf"/>
              <w:numPr>
                <w:ilvl w:val="0"/>
                <w:numId w:val="1"/>
              </w:numPr>
              <w:ind w:left="492" w:hanging="437"/>
              <w:rPr>
                <w:rFonts w:cs="Arial"/>
                <w:sz w:val="18"/>
                <w:szCs w:val="18"/>
              </w:rPr>
            </w:pPr>
            <w:proofErr w:type="gramStart"/>
            <w:r w:rsidRPr="007040C0">
              <w:rPr>
                <w:rFonts w:cs="Arial"/>
                <w:sz w:val="18"/>
                <w:szCs w:val="18"/>
              </w:rPr>
              <w:t>a</w:t>
            </w:r>
            <w:proofErr w:type="gramEnd"/>
            <w:r w:rsidRPr="007040C0">
              <w:rPr>
                <w:rFonts w:cs="Arial"/>
                <w:sz w:val="18"/>
                <w:szCs w:val="18"/>
              </w:rPr>
              <w:t xml:space="preserve"> </w:t>
            </w:r>
            <w:proofErr w:type="spellStart"/>
            <w:r w:rsidRPr="007040C0">
              <w:rPr>
                <w:rFonts w:cs="Arial"/>
                <w:sz w:val="18"/>
                <w:szCs w:val="18"/>
              </w:rPr>
              <w:t>description</w:t>
            </w:r>
            <w:proofErr w:type="spellEnd"/>
            <w:r w:rsidRPr="007040C0">
              <w:rPr>
                <w:rFonts w:cs="Arial"/>
                <w:sz w:val="18"/>
                <w:szCs w:val="18"/>
              </w:rPr>
              <w:t xml:space="preserve"> of </w:t>
            </w:r>
            <w:proofErr w:type="spellStart"/>
            <w:r w:rsidRPr="007040C0">
              <w:rPr>
                <w:rFonts w:cs="Arial"/>
                <w:sz w:val="18"/>
                <w:szCs w:val="18"/>
              </w:rPr>
              <w:t>the</w:t>
            </w:r>
            <w:proofErr w:type="spellEnd"/>
            <w:r w:rsidRPr="007040C0">
              <w:rPr>
                <w:rFonts w:cs="Arial"/>
                <w:sz w:val="18"/>
                <w:szCs w:val="18"/>
              </w:rPr>
              <w:t xml:space="preserve"> </w:t>
            </w:r>
            <w:proofErr w:type="spellStart"/>
            <w:r w:rsidRPr="007040C0">
              <w:rPr>
                <w:rFonts w:cs="Arial"/>
                <w:sz w:val="18"/>
                <w:szCs w:val="18"/>
              </w:rPr>
              <w:t>operator</w:t>
            </w:r>
            <w:proofErr w:type="spellEnd"/>
            <w:r w:rsidRPr="007040C0">
              <w:rPr>
                <w:rFonts w:cs="Arial"/>
                <w:sz w:val="18"/>
                <w:szCs w:val="18"/>
              </w:rPr>
              <w:t>;</w:t>
            </w:r>
          </w:p>
          <w:p w:rsidR="00DE5A4F" w:rsidRPr="007040C0" w:rsidRDefault="00DE5A4F" w:rsidP="00DE5A4F">
            <w:pPr>
              <w:pStyle w:val="ListeParagraf"/>
              <w:numPr>
                <w:ilvl w:val="0"/>
                <w:numId w:val="1"/>
              </w:numPr>
              <w:ind w:left="492" w:hanging="437"/>
              <w:rPr>
                <w:rFonts w:cs="Arial"/>
                <w:sz w:val="18"/>
                <w:szCs w:val="18"/>
              </w:rPr>
            </w:pPr>
            <w:proofErr w:type="spellStart"/>
            <w:r w:rsidRPr="007040C0">
              <w:rPr>
                <w:rFonts w:cs="Arial"/>
                <w:sz w:val="18"/>
                <w:szCs w:val="18"/>
              </w:rPr>
              <w:t>the</w:t>
            </w:r>
            <w:proofErr w:type="spellEnd"/>
            <w:r w:rsidRPr="007040C0">
              <w:rPr>
                <w:rFonts w:cs="Arial"/>
                <w:sz w:val="18"/>
                <w:szCs w:val="18"/>
              </w:rPr>
              <w:t xml:space="preserve"> </w:t>
            </w:r>
            <w:proofErr w:type="spellStart"/>
            <w:r w:rsidRPr="007040C0">
              <w:rPr>
                <w:rFonts w:cs="Arial"/>
                <w:sz w:val="18"/>
                <w:szCs w:val="18"/>
              </w:rPr>
              <w:t>allocation</w:t>
            </w:r>
            <w:proofErr w:type="spellEnd"/>
            <w:r w:rsidRPr="007040C0">
              <w:rPr>
                <w:rFonts w:cs="Arial"/>
                <w:sz w:val="18"/>
                <w:szCs w:val="18"/>
              </w:rPr>
              <w:t xml:space="preserve"> of </w:t>
            </w:r>
            <w:proofErr w:type="spellStart"/>
            <w:r w:rsidRPr="007040C0">
              <w:rPr>
                <w:rFonts w:cs="Arial"/>
                <w:sz w:val="18"/>
                <w:szCs w:val="18"/>
              </w:rPr>
              <w:t>duties</w:t>
            </w:r>
            <w:proofErr w:type="spellEnd"/>
            <w:r w:rsidRPr="007040C0">
              <w:rPr>
                <w:rFonts w:cs="Arial"/>
                <w:sz w:val="18"/>
                <w:szCs w:val="18"/>
              </w:rPr>
              <w:t xml:space="preserve"> and </w:t>
            </w:r>
            <w:proofErr w:type="spellStart"/>
            <w:r w:rsidRPr="007040C0">
              <w:rPr>
                <w:rFonts w:cs="Arial"/>
                <w:sz w:val="18"/>
                <w:szCs w:val="18"/>
              </w:rPr>
              <w:t>responsibilities</w:t>
            </w:r>
            <w:proofErr w:type="spellEnd"/>
            <w:r w:rsidRPr="007040C0">
              <w:rPr>
                <w:rFonts w:cs="Arial"/>
                <w:sz w:val="18"/>
                <w:szCs w:val="18"/>
              </w:rPr>
              <w:t>;</w:t>
            </w:r>
          </w:p>
          <w:p w:rsidR="00DE5A4F" w:rsidRDefault="00DE5A4F" w:rsidP="00DE5A4F">
            <w:pPr>
              <w:pStyle w:val="ListeParagraf"/>
              <w:numPr>
                <w:ilvl w:val="0"/>
                <w:numId w:val="1"/>
              </w:numPr>
              <w:ind w:left="492" w:hanging="437"/>
              <w:rPr>
                <w:rFonts w:cs="Arial"/>
                <w:sz w:val="18"/>
                <w:szCs w:val="18"/>
              </w:rPr>
            </w:pPr>
            <w:proofErr w:type="spellStart"/>
            <w:r w:rsidRPr="007040C0">
              <w:rPr>
                <w:rFonts w:cs="Arial"/>
                <w:sz w:val="18"/>
                <w:szCs w:val="18"/>
              </w:rPr>
              <w:t>procedures</w:t>
            </w:r>
            <w:proofErr w:type="spellEnd"/>
            <w:r w:rsidRPr="007040C0">
              <w:rPr>
                <w:rFonts w:cs="Arial"/>
                <w:sz w:val="18"/>
                <w:szCs w:val="18"/>
              </w:rPr>
              <w:t xml:space="preserve"> </w:t>
            </w:r>
            <w:proofErr w:type="spellStart"/>
            <w:r w:rsidRPr="007040C0">
              <w:rPr>
                <w:rFonts w:cs="Arial"/>
                <w:sz w:val="18"/>
                <w:szCs w:val="18"/>
              </w:rPr>
              <w:t>to</w:t>
            </w:r>
            <w:proofErr w:type="spellEnd"/>
            <w:r w:rsidRPr="007040C0">
              <w:rPr>
                <w:rFonts w:cs="Arial"/>
                <w:sz w:val="18"/>
                <w:szCs w:val="18"/>
              </w:rPr>
              <w:t xml:space="preserve"> </w:t>
            </w:r>
            <w:proofErr w:type="spellStart"/>
            <w:r w:rsidRPr="007040C0">
              <w:rPr>
                <w:rFonts w:cs="Arial"/>
                <w:sz w:val="18"/>
                <w:szCs w:val="18"/>
              </w:rPr>
              <w:t>ensure</w:t>
            </w:r>
            <w:proofErr w:type="spellEnd"/>
            <w:r w:rsidRPr="007040C0">
              <w:rPr>
                <w:rFonts w:cs="Arial"/>
                <w:sz w:val="18"/>
                <w:szCs w:val="18"/>
              </w:rPr>
              <w:t xml:space="preserve"> </w:t>
            </w:r>
            <w:proofErr w:type="spellStart"/>
            <w:r w:rsidRPr="007040C0">
              <w:rPr>
                <w:rFonts w:cs="Arial"/>
                <w:sz w:val="18"/>
                <w:szCs w:val="18"/>
              </w:rPr>
              <w:t>regulatory</w:t>
            </w:r>
            <w:proofErr w:type="spellEnd"/>
            <w:r w:rsidRPr="007040C0">
              <w:rPr>
                <w:rFonts w:cs="Arial"/>
                <w:sz w:val="18"/>
                <w:szCs w:val="18"/>
              </w:rPr>
              <w:t xml:space="preserve"> </w:t>
            </w:r>
            <w:proofErr w:type="spellStart"/>
            <w:r w:rsidRPr="007040C0">
              <w:rPr>
                <w:rFonts w:cs="Arial"/>
                <w:sz w:val="18"/>
                <w:szCs w:val="18"/>
              </w:rPr>
              <w:t>compliance</w:t>
            </w:r>
            <w:proofErr w:type="spellEnd"/>
            <w:r w:rsidRPr="007040C0">
              <w:rPr>
                <w:rFonts w:cs="Arial"/>
                <w:sz w:val="18"/>
                <w:szCs w:val="18"/>
              </w:rPr>
              <w:t>;</w:t>
            </w:r>
          </w:p>
          <w:p w:rsidR="00DE5A4F" w:rsidRDefault="00DE5A4F" w:rsidP="00DE5A4F">
            <w:pPr>
              <w:pStyle w:val="ListeParagraf"/>
              <w:numPr>
                <w:ilvl w:val="0"/>
                <w:numId w:val="1"/>
              </w:numPr>
              <w:ind w:left="492" w:hanging="437"/>
              <w:rPr>
                <w:rFonts w:cs="Arial"/>
                <w:sz w:val="18"/>
                <w:szCs w:val="18"/>
              </w:rPr>
            </w:pPr>
            <w:proofErr w:type="spellStart"/>
            <w:r w:rsidRPr="007040C0">
              <w:rPr>
                <w:rFonts w:cs="Arial"/>
                <w:sz w:val="18"/>
                <w:szCs w:val="18"/>
              </w:rPr>
              <w:t>the</w:t>
            </w:r>
            <w:proofErr w:type="spellEnd"/>
            <w:r w:rsidRPr="007040C0">
              <w:rPr>
                <w:rFonts w:cs="Arial"/>
                <w:sz w:val="18"/>
                <w:szCs w:val="18"/>
              </w:rPr>
              <w:t xml:space="preserve"> </w:t>
            </w:r>
            <w:proofErr w:type="spellStart"/>
            <w:r w:rsidRPr="007040C0">
              <w:rPr>
                <w:rFonts w:cs="Arial"/>
                <w:sz w:val="18"/>
                <w:szCs w:val="18"/>
              </w:rPr>
              <w:t>compliance</w:t>
            </w:r>
            <w:proofErr w:type="spellEnd"/>
            <w:r w:rsidRPr="007040C0">
              <w:rPr>
                <w:rFonts w:cs="Arial"/>
                <w:sz w:val="18"/>
                <w:szCs w:val="18"/>
              </w:rPr>
              <w:t xml:space="preserve"> </w:t>
            </w:r>
            <w:proofErr w:type="spellStart"/>
            <w:r w:rsidRPr="007040C0">
              <w:rPr>
                <w:rFonts w:cs="Arial"/>
                <w:sz w:val="18"/>
                <w:szCs w:val="18"/>
              </w:rPr>
              <w:t>monitoring</w:t>
            </w:r>
            <w:proofErr w:type="spellEnd"/>
            <w:r w:rsidRPr="007040C0">
              <w:rPr>
                <w:rFonts w:cs="Arial"/>
                <w:sz w:val="18"/>
                <w:szCs w:val="18"/>
              </w:rPr>
              <w:t xml:space="preserve"> </w:t>
            </w:r>
            <w:proofErr w:type="spellStart"/>
            <w:r w:rsidRPr="007040C0">
              <w:rPr>
                <w:rFonts w:cs="Arial"/>
                <w:sz w:val="18"/>
                <w:szCs w:val="18"/>
              </w:rPr>
              <w:t>programme</w:t>
            </w:r>
            <w:proofErr w:type="spellEnd"/>
            <w:r w:rsidRPr="007040C0">
              <w:rPr>
                <w:rFonts w:cs="Arial"/>
                <w:sz w:val="18"/>
                <w:szCs w:val="18"/>
              </w:rPr>
              <w:t xml:space="preserve">, </w:t>
            </w:r>
            <w:proofErr w:type="spellStart"/>
            <w:r w:rsidRPr="007040C0">
              <w:rPr>
                <w:rFonts w:cs="Arial"/>
                <w:sz w:val="18"/>
                <w:szCs w:val="18"/>
              </w:rPr>
              <w:t>reflecting</w:t>
            </w:r>
            <w:proofErr w:type="spellEnd"/>
            <w:r w:rsidRPr="007040C0">
              <w:rPr>
                <w:rFonts w:cs="Arial"/>
                <w:sz w:val="18"/>
                <w:szCs w:val="18"/>
              </w:rPr>
              <w:t>:</w:t>
            </w:r>
          </w:p>
          <w:p w:rsidR="00DE5A4F" w:rsidRDefault="00DE5A4F" w:rsidP="00DE5A4F">
            <w:pPr>
              <w:pStyle w:val="ListeParagraf"/>
              <w:numPr>
                <w:ilvl w:val="0"/>
                <w:numId w:val="3"/>
              </w:numPr>
              <w:rPr>
                <w:rFonts w:cs="Arial"/>
                <w:sz w:val="18"/>
                <w:szCs w:val="18"/>
              </w:rPr>
            </w:pPr>
            <w:proofErr w:type="spellStart"/>
            <w:r w:rsidRPr="007040C0">
              <w:rPr>
                <w:rFonts w:cs="Arial"/>
                <w:sz w:val="18"/>
                <w:szCs w:val="18"/>
              </w:rPr>
              <w:lastRenderedPageBreak/>
              <w:t>schedule</w:t>
            </w:r>
            <w:proofErr w:type="spellEnd"/>
            <w:r w:rsidRPr="007040C0">
              <w:rPr>
                <w:rFonts w:cs="Arial"/>
                <w:sz w:val="18"/>
                <w:szCs w:val="18"/>
              </w:rPr>
              <w:t xml:space="preserve"> of </w:t>
            </w:r>
            <w:proofErr w:type="spellStart"/>
            <w:r w:rsidRPr="007040C0">
              <w:rPr>
                <w:rFonts w:cs="Arial"/>
                <w:sz w:val="18"/>
                <w:szCs w:val="18"/>
              </w:rPr>
              <w:t>the</w:t>
            </w:r>
            <w:proofErr w:type="spellEnd"/>
            <w:r w:rsidRPr="007040C0">
              <w:rPr>
                <w:rFonts w:cs="Arial"/>
                <w:sz w:val="18"/>
                <w:szCs w:val="18"/>
              </w:rPr>
              <w:t xml:space="preserve"> </w:t>
            </w:r>
            <w:proofErr w:type="spellStart"/>
            <w:r w:rsidRPr="007040C0">
              <w:rPr>
                <w:rFonts w:cs="Arial"/>
                <w:sz w:val="18"/>
                <w:szCs w:val="18"/>
              </w:rPr>
              <w:t>monitoring</w:t>
            </w:r>
            <w:proofErr w:type="spellEnd"/>
            <w:r w:rsidRPr="007040C0">
              <w:rPr>
                <w:rFonts w:cs="Arial"/>
                <w:sz w:val="18"/>
                <w:szCs w:val="18"/>
              </w:rPr>
              <w:t xml:space="preserve"> </w:t>
            </w:r>
            <w:proofErr w:type="spellStart"/>
            <w:r w:rsidRPr="007040C0">
              <w:rPr>
                <w:rFonts w:cs="Arial"/>
                <w:sz w:val="18"/>
                <w:szCs w:val="18"/>
              </w:rPr>
              <w:t>programme</w:t>
            </w:r>
            <w:proofErr w:type="spellEnd"/>
            <w:r w:rsidRPr="007040C0">
              <w:rPr>
                <w:rFonts w:cs="Arial"/>
                <w:sz w:val="18"/>
                <w:szCs w:val="18"/>
              </w:rPr>
              <w:t>;</w:t>
            </w:r>
          </w:p>
          <w:p w:rsidR="00DE5A4F" w:rsidRDefault="00DE5A4F" w:rsidP="00DE5A4F">
            <w:pPr>
              <w:pStyle w:val="ListeParagraf"/>
              <w:numPr>
                <w:ilvl w:val="0"/>
                <w:numId w:val="3"/>
              </w:numPr>
              <w:rPr>
                <w:rFonts w:cs="Arial"/>
                <w:sz w:val="18"/>
                <w:szCs w:val="18"/>
              </w:rPr>
            </w:pPr>
            <w:proofErr w:type="spellStart"/>
            <w:r w:rsidRPr="007040C0">
              <w:rPr>
                <w:rFonts w:cs="Arial"/>
                <w:sz w:val="18"/>
                <w:szCs w:val="18"/>
              </w:rPr>
              <w:t>audit</w:t>
            </w:r>
            <w:proofErr w:type="spellEnd"/>
            <w:r>
              <w:rPr>
                <w:rFonts w:cs="Arial"/>
                <w:sz w:val="18"/>
                <w:szCs w:val="18"/>
              </w:rPr>
              <w:t xml:space="preserve"> </w:t>
            </w:r>
            <w:proofErr w:type="spellStart"/>
            <w:r w:rsidRPr="007040C0">
              <w:rPr>
                <w:rFonts w:cs="Arial"/>
                <w:sz w:val="18"/>
                <w:szCs w:val="18"/>
              </w:rPr>
              <w:t>procedures</w:t>
            </w:r>
            <w:proofErr w:type="spellEnd"/>
            <w:r w:rsidRPr="007040C0">
              <w:rPr>
                <w:rFonts w:cs="Arial"/>
                <w:sz w:val="18"/>
                <w:szCs w:val="18"/>
              </w:rPr>
              <w:t>;</w:t>
            </w:r>
          </w:p>
          <w:p w:rsidR="00DE5A4F" w:rsidRDefault="00DE5A4F" w:rsidP="00DE5A4F">
            <w:pPr>
              <w:pStyle w:val="ListeParagraf"/>
              <w:numPr>
                <w:ilvl w:val="0"/>
                <w:numId w:val="3"/>
              </w:numPr>
              <w:rPr>
                <w:rFonts w:cs="Arial"/>
                <w:sz w:val="18"/>
                <w:szCs w:val="18"/>
              </w:rPr>
            </w:pPr>
            <w:proofErr w:type="spellStart"/>
            <w:r w:rsidRPr="007040C0">
              <w:rPr>
                <w:rFonts w:cs="Arial"/>
                <w:sz w:val="18"/>
                <w:szCs w:val="18"/>
              </w:rPr>
              <w:t>reporting</w:t>
            </w:r>
            <w:proofErr w:type="spellEnd"/>
            <w:r w:rsidRPr="007040C0">
              <w:rPr>
                <w:rFonts w:cs="Arial"/>
                <w:sz w:val="18"/>
                <w:szCs w:val="18"/>
              </w:rPr>
              <w:t xml:space="preserve"> </w:t>
            </w:r>
            <w:proofErr w:type="spellStart"/>
            <w:r w:rsidRPr="007040C0">
              <w:rPr>
                <w:rFonts w:cs="Arial"/>
                <w:sz w:val="18"/>
                <w:szCs w:val="18"/>
              </w:rPr>
              <w:t>procedures</w:t>
            </w:r>
            <w:proofErr w:type="spellEnd"/>
            <w:r w:rsidRPr="007040C0">
              <w:rPr>
                <w:rFonts w:cs="Arial"/>
                <w:sz w:val="18"/>
                <w:szCs w:val="18"/>
              </w:rPr>
              <w:t>;</w:t>
            </w:r>
          </w:p>
          <w:p w:rsidR="00DE5A4F" w:rsidRDefault="00DE5A4F" w:rsidP="00DE5A4F">
            <w:pPr>
              <w:pStyle w:val="ListeParagraf"/>
              <w:numPr>
                <w:ilvl w:val="0"/>
                <w:numId w:val="3"/>
              </w:numPr>
              <w:rPr>
                <w:rFonts w:cs="Arial"/>
                <w:sz w:val="18"/>
                <w:szCs w:val="18"/>
              </w:rPr>
            </w:pPr>
            <w:proofErr w:type="spellStart"/>
            <w:r w:rsidRPr="007040C0">
              <w:rPr>
                <w:rFonts w:cs="Arial"/>
                <w:sz w:val="18"/>
                <w:szCs w:val="18"/>
              </w:rPr>
              <w:t>follow-up</w:t>
            </w:r>
            <w:proofErr w:type="spellEnd"/>
            <w:r w:rsidRPr="007040C0">
              <w:rPr>
                <w:rFonts w:cs="Arial"/>
                <w:sz w:val="18"/>
                <w:szCs w:val="18"/>
              </w:rPr>
              <w:t xml:space="preserve"> and </w:t>
            </w:r>
            <w:proofErr w:type="spellStart"/>
            <w:r w:rsidRPr="007040C0">
              <w:rPr>
                <w:rFonts w:cs="Arial"/>
                <w:sz w:val="18"/>
                <w:szCs w:val="18"/>
              </w:rPr>
              <w:t>corrective</w:t>
            </w:r>
            <w:proofErr w:type="spellEnd"/>
            <w:r w:rsidRPr="007040C0">
              <w:rPr>
                <w:rFonts w:cs="Arial"/>
                <w:sz w:val="18"/>
                <w:szCs w:val="18"/>
              </w:rPr>
              <w:t xml:space="preserve"> </w:t>
            </w:r>
            <w:proofErr w:type="spellStart"/>
            <w:r w:rsidRPr="007040C0">
              <w:rPr>
                <w:rFonts w:cs="Arial"/>
                <w:sz w:val="18"/>
                <w:szCs w:val="18"/>
              </w:rPr>
              <w:t>action</w:t>
            </w:r>
            <w:proofErr w:type="spellEnd"/>
            <w:r>
              <w:rPr>
                <w:rFonts w:cs="Arial"/>
                <w:sz w:val="18"/>
                <w:szCs w:val="18"/>
              </w:rPr>
              <w:t xml:space="preserve"> </w:t>
            </w:r>
            <w:proofErr w:type="spellStart"/>
            <w:r w:rsidRPr="007040C0">
              <w:rPr>
                <w:rFonts w:cs="Arial"/>
                <w:sz w:val="18"/>
                <w:szCs w:val="18"/>
              </w:rPr>
              <w:t>procedures</w:t>
            </w:r>
            <w:proofErr w:type="spellEnd"/>
            <w:r w:rsidRPr="007040C0">
              <w:rPr>
                <w:rFonts w:cs="Arial"/>
                <w:sz w:val="18"/>
                <w:szCs w:val="18"/>
              </w:rPr>
              <w:t>; and</w:t>
            </w:r>
          </w:p>
          <w:p w:rsidR="00DE5A4F" w:rsidRPr="007040C0" w:rsidRDefault="00DE5A4F" w:rsidP="00DE5A4F">
            <w:pPr>
              <w:pStyle w:val="ListeParagraf"/>
              <w:numPr>
                <w:ilvl w:val="0"/>
                <w:numId w:val="3"/>
              </w:numPr>
              <w:rPr>
                <w:rFonts w:cs="Arial"/>
                <w:sz w:val="18"/>
                <w:szCs w:val="18"/>
              </w:rPr>
            </w:pPr>
            <w:proofErr w:type="spellStart"/>
            <w:r w:rsidRPr="007040C0">
              <w:rPr>
                <w:rFonts w:cs="Arial"/>
                <w:sz w:val="18"/>
                <w:szCs w:val="18"/>
              </w:rPr>
              <w:t>recording</w:t>
            </w:r>
            <w:proofErr w:type="spellEnd"/>
            <w:r w:rsidRPr="007040C0">
              <w:rPr>
                <w:rFonts w:cs="Arial"/>
                <w:sz w:val="18"/>
                <w:szCs w:val="18"/>
              </w:rPr>
              <w:t xml:space="preserve"> </w:t>
            </w:r>
            <w:proofErr w:type="spellStart"/>
            <w:r w:rsidRPr="007040C0">
              <w:rPr>
                <w:rFonts w:cs="Arial"/>
                <w:sz w:val="18"/>
                <w:szCs w:val="18"/>
              </w:rPr>
              <w:t>system</w:t>
            </w:r>
            <w:proofErr w:type="spellEnd"/>
            <w:r w:rsidRPr="007040C0">
              <w:rPr>
                <w:rFonts w:cs="Arial"/>
                <w:sz w:val="18"/>
                <w:szCs w:val="18"/>
              </w:rPr>
              <w:t>.</w:t>
            </w:r>
          </w:p>
          <w:p w:rsidR="00DE5A4F" w:rsidRPr="007040C0" w:rsidRDefault="00DE5A4F" w:rsidP="00DE5A4F">
            <w:pPr>
              <w:pStyle w:val="ListeParagraf"/>
              <w:numPr>
                <w:ilvl w:val="0"/>
                <w:numId w:val="1"/>
              </w:numPr>
              <w:ind w:left="492" w:hanging="437"/>
              <w:jc w:val="left"/>
              <w:rPr>
                <w:rFonts w:cs="Arial"/>
                <w:sz w:val="18"/>
                <w:szCs w:val="18"/>
              </w:rPr>
            </w:pPr>
            <w:proofErr w:type="spellStart"/>
            <w:r w:rsidRPr="007040C0">
              <w:rPr>
                <w:rFonts w:cs="Arial"/>
                <w:sz w:val="18"/>
                <w:szCs w:val="18"/>
              </w:rPr>
              <w:t>the</w:t>
            </w:r>
            <w:proofErr w:type="spellEnd"/>
            <w:r w:rsidRPr="007040C0">
              <w:rPr>
                <w:rFonts w:cs="Arial"/>
                <w:sz w:val="18"/>
                <w:szCs w:val="18"/>
              </w:rPr>
              <w:t xml:space="preserve"> </w:t>
            </w:r>
            <w:proofErr w:type="spellStart"/>
            <w:r w:rsidRPr="007040C0">
              <w:rPr>
                <w:rFonts w:cs="Arial"/>
                <w:sz w:val="18"/>
                <w:szCs w:val="18"/>
              </w:rPr>
              <w:t>training</w:t>
            </w:r>
            <w:proofErr w:type="spellEnd"/>
            <w:r w:rsidRPr="007040C0">
              <w:rPr>
                <w:rFonts w:cs="Arial"/>
                <w:sz w:val="18"/>
                <w:szCs w:val="18"/>
              </w:rPr>
              <w:t xml:space="preserve"> </w:t>
            </w:r>
            <w:proofErr w:type="spellStart"/>
            <w:r w:rsidRPr="007040C0">
              <w:rPr>
                <w:rFonts w:cs="Arial"/>
                <w:sz w:val="18"/>
                <w:szCs w:val="18"/>
              </w:rPr>
              <w:t>syllabus</w:t>
            </w:r>
            <w:proofErr w:type="spellEnd"/>
          </w:p>
          <w:p w:rsidR="00DE5A4F" w:rsidRPr="007040C0" w:rsidRDefault="00DE5A4F" w:rsidP="00DE5A4F">
            <w:pPr>
              <w:pStyle w:val="ListeParagraf"/>
              <w:numPr>
                <w:ilvl w:val="0"/>
                <w:numId w:val="1"/>
              </w:numPr>
              <w:ind w:left="492" w:hanging="437"/>
              <w:jc w:val="left"/>
              <w:rPr>
                <w:rFonts w:cs="Arial"/>
                <w:sz w:val="18"/>
                <w:szCs w:val="18"/>
              </w:rPr>
            </w:pPr>
            <w:proofErr w:type="spellStart"/>
            <w:r w:rsidRPr="007040C0">
              <w:rPr>
                <w:rFonts w:cs="Arial"/>
                <w:sz w:val="18"/>
                <w:szCs w:val="18"/>
              </w:rPr>
              <w:t>document</w:t>
            </w:r>
            <w:proofErr w:type="spellEnd"/>
            <w:r w:rsidRPr="007040C0">
              <w:rPr>
                <w:rFonts w:cs="Arial"/>
                <w:sz w:val="18"/>
                <w:szCs w:val="18"/>
              </w:rPr>
              <w:t xml:space="preserve"> </w:t>
            </w:r>
            <w:proofErr w:type="spellStart"/>
            <w:r w:rsidRPr="007040C0">
              <w:rPr>
                <w:rFonts w:cs="Arial"/>
                <w:sz w:val="18"/>
                <w:szCs w:val="18"/>
              </w:rPr>
              <w:t>control</w:t>
            </w:r>
            <w:proofErr w:type="spellEnd"/>
            <w:r w:rsidRPr="007040C0">
              <w:rPr>
                <w:rFonts w:cs="Arial"/>
                <w:sz w:val="18"/>
                <w:szCs w:val="18"/>
              </w:rPr>
              <w:t>.</w:t>
            </w:r>
          </w:p>
          <w:p w:rsidR="00DE5A4F" w:rsidRPr="00DF339B" w:rsidRDefault="00DE5A4F" w:rsidP="00DE5A4F">
            <w:pPr>
              <w:rPr>
                <w:rFonts w:cs="Arial"/>
                <w:sz w:val="18"/>
                <w:szCs w:val="18"/>
              </w:rPr>
            </w:pPr>
          </w:p>
          <w:p w:rsidR="00DE5A4F" w:rsidRPr="00DF339B" w:rsidRDefault="00DE5A4F" w:rsidP="00DE5A4F">
            <w:pPr>
              <w:jc w:val="left"/>
              <w:rPr>
                <w:rFonts w:cs="Arial"/>
                <w:sz w:val="18"/>
                <w:szCs w:val="18"/>
              </w:rPr>
            </w:pPr>
            <w:r>
              <w:rPr>
                <w:rFonts w:cs="Arial"/>
                <w:sz w:val="18"/>
                <w:szCs w:val="18"/>
              </w:rPr>
              <w:tab/>
            </w:r>
          </w:p>
          <w:p w:rsidR="00DE5A4F" w:rsidRPr="00DF339B" w:rsidRDefault="00DE5A4F" w:rsidP="00DE5A4F">
            <w:pPr>
              <w:jc w:val="left"/>
              <w:rPr>
                <w:rFonts w:cs="Arial"/>
                <w:sz w:val="18"/>
                <w:szCs w:val="18"/>
              </w:rPr>
            </w:pPr>
            <w:r w:rsidRPr="00DF339B">
              <w:rPr>
                <w:rFonts w:cs="Arial"/>
                <w:sz w:val="18"/>
                <w:szCs w:val="18"/>
              </w:rPr>
              <w:t>.</w:t>
            </w:r>
          </w:p>
        </w:tc>
        <w:tc>
          <w:tcPr>
            <w:tcW w:w="2551" w:type="dxa"/>
            <w:vAlign w:val="center"/>
          </w:tcPr>
          <w:p w:rsidR="00DE5A4F" w:rsidRDefault="00DE5A4F" w:rsidP="00DE5A4F">
            <w:pPr>
              <w:jc w:val="center"/>
              <w:rPr>
                <w:sz w:val="16"/>
                <w:szCs w:val="16"/>
                <w:lang w:val="en-US"/>
              </w:rPr>
            </w:pPr>
            <w:r>
              <w:rPr>
                <w:sz w:val="16"/>
                <w:szCs w:val="16"/>
                <w:lang w:val="en-US"/>
              </w:rPr>
              <w:lastRenderedPageBreak/>
              <w:t>AMC1 ORO.GEN.200(a)(6)(d)(2)</w:t>
            </w:r>
          </w:p>
          <w:p w:rsidR="00DE5A4F" w:rsidRPr="00B05AAC" w:rsidRDefault="00DE5A4F" w:rsidP="00DE5A4F">
            <w:pPr>
              <w:jc w:val="center"/>
              <w:rPr>
                <w:rFonts w:cs="Arial"/>
                <w:bCs/>
                <w:color w:val="000000"/>
                <w:sz w:val="16"/>
                <w:szCs w:val="16"/>
              </w:rPr>
            </w:pPr>
          </w:p>
        </w:tc>
        <w:tc>
          <w:tcPr>
            <w:tcW w:w="2268" w:type="dxa"/>
            <w:vAlign w:val="center"/>
          </w:tcPr>
          <w:p w:rsidR="00DE5A4F" w:rsidRPr="00D545EF" w:rsidRDefault="00DE5A4F" w:rsidP="00DE5A4F">
            <w:pPr>
              <w:jc w:val="center"/>
              <w:rPr>
                <w:sz w:val="16"/>
                <w:szCs w:val="16"/>
              </w:rPr>
            </w:pPr>
          </w:p>
        </w:tc>
        <w:sdt>
          <w:sdtPr>
            <w:rPr>
              <w:sz w:val="16"/>
              <w:szCs w:val="16"/>
            </w:rPr>
            <w:id w:val="-1891871425"/>
            <w14:checkbox>
              <w14:checked w14:val="0"/>
              <w14:checkedState w14:val="2612" w14:font="MS Gothic"/>
              <w14:uncheckedState w14:val="2610" w14:font="MS Gothic"/>
            </w14:checkbox>
          </w:sdtPr>
          <w:sdtEndPr/>
          <w:sdtContent>
            <w:tc>
              <w:tcPr>
                <w:tcW w:w="567" w:type="dxa"/>
                <w:vAlign w:val="center"/>
              </w:tcPr>
              <w:p w:rsidR="00DE5A4F" w:rsidRPr="00D545EF" w:rsidRDefault="00DE5A4F" w:rsidP="00DE5A4F">
                <w:pPr>
                  <w:jc w:val="center"/>
                  <w:rPr>
                    <w:sz w:val="16"/>
                    <w:szCs w:val="16"/>
                  </w:rPr>
                </w:pPr>
                <w:r>
                  <w:rPr>
                    <w:rFonts w:ascii="MS Gothic" w:eastAsia="MS Gothic" w:hAnsi="MS Gothic" w:hint="eastAsia"/>
                    <w:sz w:val="16"/>
                    <w:szCs w:val="16"/>
                  </w:rPr>
                  <w:t>☐</w:t>
                </w:r>
              </w:p>
            </w:tc>
          </w:sdtContent>
        </w:sdt>
        <w:sdt>
          <w:sdtPr>
            <w:rPr>
              <w:sz w:val="16"/>
              <w:szCs w:val="16"/>
            </w:rPr>
            <w:id w:val="-1566252865"/>
            <w14:checkbox>
              <w14:checked w14:val="0"/>
              <w14:checkedState w14:val="2612" w14:font="MS Gothic"/>
              <w14:uncheckedState w14:val="2610" w14:font="MS Gothic"/>
            </w14:checkbox>
          </w:sdtPr>
          <w:sdtEndPr/>
          <w:sdtContent>
            <w:tc>
              <w:tcPr>
                <w:tcW w:w="567" w:type="dxa"/>
                <w:vAlign w:val="center"/>
              </w:tcPr>
              <w:p w:rsidR="00DE5A4F" w:rsidRPr="00D545EF" w:rsidRDefault="00DE5A4F" w:rsidP="00DE5A4F">
                <w:pPr>
                  <w:jc w:val="center"/>
                  <w:rPr>
                    <w:sz w:val="16"/>
                    <w:szCs w:val="16"/>
                  </w:rPr>
                </w:pPr>
                <w:r w:rsidRPr="00D545EF">
                  <w:rPr>
                    <w:rFonts w:ascii="MS Gothic" w:eastAsia="MS Gothic" w:hAnsi="MS Gothic"/>
                    <w:sz w:val="16"/>
                    <w:szCs w:val="16"/>
                  </w:rPr>
                  <w:t>☐</w:t>
                </w:r>
              </w:p>
            </w:tc>
          </w:sdtContent>
        </w:sdt>
        <w:tc>
          <w:tcPr>
            <w:tcW w:w="3972" w:type="dxa"/>
            <w:vAlign w:val="center"/>
          </w:tcPr>
          <w:p w:rsidR="00DE5A4F" w:rsidRPr="00D545EF" w:rsidRDefault="00DE5A4F" w:rsidP="00DE5A4F">
            <w:pPr>
              <w:jc w:val="center"/>
              <w:rPr>
                <w:sz w:val="16"/>
                <w:szCs w:val="16"/>
              </w:rPr>
            </w:pPr>
          </w:p>
        </w:tc>
      </w:tr>
      <w:tr w:rsidR="00DE5A4F" w:rsidRPr="00D545EF" w:rsidTr="005C3847">
        <w:trPr>
          <w:jc w:val="center"/>
        </w:trPr>
        <w:tc>
          <w:tcPr>
            <w:tcW w:w="4427" w:type="dxa"/>
            <w:vAlign w:val="center"/>
          </w:tcPr>
          <w:p w:rsidR="00DE5A4F" w:rsidRPr="00DF339B" w:rsidRDefault="00DE5A4F" w:rsidP="00DE5A4F">
            <w:pPr>
              <w:rPr>
                <w:rFonts w:cs="Arial"/>
                <w:sz w:val="18"/>
                <w:szCs w:val="18"/>
              </w:rPr>
            </w:pPr>
            <w:proofErr w:type="spellStart"/>
            <w:r w:rsidRPr="00DF339B">
              <w:rPr>
                <w:rFonts w:cs="Arial"/>
                <w:sz w:val="18"/>
                <w:szCs w:val="18"/>
              </w:rPr>
              <w:lastRenderedPageBreak/>
              <w:t>Typical</w:t>
            </w:r>
            <w:proofErr w:type="spellEnd"/>
            <w:r w:rsidRPr="00DF339B">
              <w:rPr>
                <w:rFonts w:cs="Arial"/>
                <w:sz w:val="18"/>
                <w:szCs w:val="18"/>
              </w:rPr>
              <w:t xml:space="preserve"> </w:t>
            </w:r>
            <w:proofErr w:type="spellStart"/>
            <w:r w:rsidRPr="00DF339B">
              <w:rPr>
                <w:rFonts w:cs="Arial"/>
                <w:sz w:val="18"/>
                <w:szCs w:val="18"/>
              </w:rPr>
              <w:t>subject</w:t>
            </w:r>
            <w:proofErr w:type="spellEnd"/>
            <w:r w:rsidRPr="00DF339B">
              <w:rPr>
                <w:rFonts w:cs="Arial"/>
                <w:sz w:val="18"/>
                <w:szCs w:val="18"/>
              </w:rPr>
              <w:t xml:space="preserve"> </w:t>
            </w:r>
            <w:proofErr w:type="spellStart"/>
            <w:r w:rsidRPr="00DF339B">
              <w:rPr>
                <w:rFonts w:cs="Arial"/>
                <w:sz w:val="18"/>
                <w:szCs w:val="18"/>
              </w:rPr>
              <w:t>areas</w:t>
            </w:r>
            <w:proofErr w:type="spellEnd"/>
            <w:r w:rsidRPr="00DF339B">
              <w:rPr>
                <w:rFonts w:cs="Arial"/>
                <w:sz w:val="18"/>
                <w:szCs w:val="18"/>
              </w:rPr>
              <w:t xml:space="preserve"> </w:t>
            </w:r>
            <w:proofErr w:type="spellStart"/>
            <w:r w:rsidRPr="00DF339B">
              <w:rPr>
                <w:rFonts w:cs="Arial"/>
                <w:sz w:val="18"/>
                <w:szCs w:val="18"/>
              </w:rPr>
              <w:t>for</w:t>
            </w:r>
            <w:proofErr w:type="spellEnd"/>
            <w:r w:rsidRPr="00DF339B">
              <w:rPr>
                <w:rFonts w:cs="Arial"/>
                <w:sz w:val="18"/>
                <w:szCs w:val="18"/>
              </w:rPr>
              <w:t xml:space="preserve"> </w:t>
            </w:r>
            <w:proofErr w:type="spellStart"/>
            <w:r w:rsidRPr="00DF339B">
              <w:rPr>
                <w:rFonts w:cs="Arial"/>
                <w:sz w:val="18"/>
                <w:szCs w:val="18"/>
              </w:rPr>
              <w:t>compliance</w:t>
            </w:r>
            <w:proofErr w:type="spellEnd"/>
            <w:r w:rsidRPr="00DF339B">
              <w:rPr>
                <w:rFonts w:cs="Arial"/>
                <w:sz w:val="18"/>
                <w:szCs w:val="18"/>
              </w:rPr>
              <w:t xml:space="preserve"> </w:t>
            </w:r>
            <w:proofErr w:type="spellStart"/>
            <w:r w:rsidRPr="00DF339B">
              <w:rPr>
                <w:rFonts w:cs="Arial"/>
                <w:sz w:val="18"/>
                <w:szCs w:val="18"/>
              </w:rPr>
              <w:t>monitoring</w:t>
            </w:r>
            <w:proofErr w:type="spellEnd"/>
            <w:r w:rsidRPr="00DF339B">
              <w:rPr>
                <w:rFonts w:cs="Arial"/>
                <w:sz w:val="18"/>
                <w:szCs w:val="18"/>
              </w:rPr>
              <w:t xml:space="preserve"> </w:t>
            </w:r>
            <w:proofErr w:type="spellStart"/>
            <w:r w:rsidRPr="00DF339B">
              <w:rPr>
                <w:rFonts w:cs="Arial"/>
                <w:sz w:val="18"/>
                <w:szCs w:val="18"/>
              </w:rPr>
              <w:t>audits</w:t>
            </w:r>
            <w:proofErr w:type="spellEnd"/>
            <w:r w:rsidRPr="00DF339B">
              <w:rPr>
                <w:rFonts w:cs="Arial"/>
                <w:sz w:val="18"/>
                <w:szCs w:val="18"/>
              </w:rPr>
              <w:t xml:space="preserve"> and </w:t>
            </w:r>
            <w:proofErr w:type="spellStart"/>
            <w:r w:rsidRPr="00DF339B">
              <w:rPr>
                <w:rFonts w:cs="Arial"/>
                <w:sz w:val="18"/>
                <w:szCs w:val="18"/>
              </w:rPr>
              <w:t>inspections</w:t>
            </w:r>
            <w:proofErr w:type="spellEnd"/>
            <w:r w:rsidRPr="00DF339B">
              <w:rPr>
                <w:rFonts w:cs="Arial"/>
                <w:sz w:val="18"/>
                <w:szCs w:val="18"/>
              </w:rPr>
              <w:t xml:space="preserve"> </w:t>
            </w:r>
            <w:proofErr w:type="spellStart"/>
            <w:r w:rsidRPr="00DF339B">
              <w:rPr>
                <w:rFonts w:cs="Arial"/>
                <w:sz w:val="18"/>
                <w:szCs w:val="18"/>
              </w:rPr>
              <w:t>for</w:t>
            </w:r>
            <w:proofErr w:type="spellEnd"/>
            <w:r w:rsidRPr="00DF339B">
              <w:rPr>
                <w:rFonts w:cs="Arial"/>
                <w:sz w:val="18"/>
                <w:szCs w:val="18"/>
              </w:rPr>
              <w:t xml:space="preserve"> </w:t>
            </w:r>
            <w:proofErr w:type="spellStart"/>
            <w:r w:rsidRPr="00DF339B">
              <w:rPr>
                <w:rFonts w:cs="Arial"/>
                <w:sz w:val="18"/>
                <w:szCs w:val="18"/>
              </w:rPr>
              <w:t>operators</w:t>
            </w:r>
            <w:proofErr w:type="spellEnd"/>
            <w:r w:rsidRPr="00DF339B">
              <w:rPr>
                <w:rFonts w:cs="Arial"/>
                <w:sz w:val="18"/>
                <w:szCs w:val="18"/>
              </w:rPr>
              <w:t xml:space="preserve"> </w:t>
            </w:r>
            <w:proofErr w:type="spellStart"/>
            <w:r w:rsidRPr="00DF339B">
              <w:rPr>
                <w:rFonts w:cs="Arial"/>
                <w:sz w:val="18"/>
                <w:szCs w:val="18"/>
              </w:rPr>
              <w:t>should</w:t>
            </w:r>
            <w:proofErr w:type="spellEnd"/>
            <w:r w:rsidRPr="00DF339B">
              <w:rPr>
                <w:rFonts w:cs="Arial"/>
                <w:sz w:val="18"/>
                <w:szCs w:val="18"/>
              </w:rPr>
              <w:t xml:space="preserve"> be, as </w:t>
            </w:r>
            <w:proofErr w:type="spellStart"/>
            <w:r w:rsidRPr="00DF339B">
              <w:rPr>
                <w:rFonts w:cs="Arial"/>
                <w:sz w:val="18"/>
                <w:szCs w:val="18"/>
              </w:rPr>
              <w:t>applicable</w:t>
            </w:r>
            <w:proofErr w:type="spellEnd"/>
            <w:r w:rsidRPr="00DF339B">
              <w:rPr>
                <w:rFonts w:cs="Arial"/>
                <w:sz w:val="18"/>
                <w:szCs w:val="18"/>
              </w:rPr>
              <w:t>:</w:t>
            </w:r>
          </w:p>
          <w:p w:rsidR="00DE5A4F" w:rsidRPr="00DF339B" w:rsidRDefault="00DE5A4F" w:rsidP="00DE5A4F">
            <w:pPr>
              <w:rPr>
                <w:rFonts w:cs="Arial"/>
                <w:sz w:val="18"/>
                <w:szCs w:val="18"/>
              </w:rPr>
            </w:pPr>
            <w:proofErr w:type="spellStart"/>
            <w:r w:rsidRPr="00DF339B">
              <w:rPr>
                <w:rFonts w:cs="Arial"/>
                <w:sz w:val="18"/>
                <w:szCs w:val="18"/>
              </w:rPr>
              <w:t>actual</w:t>
            </w:r>
            <w:proofErr w:type="spellEnd"/>
            <w:r w:rsidRPr="00DF339B">
              <w:rPr>
                <w:rFonts w:cs="Arial"/>
                <w:sz w:val="18"/>
                <w:szCs w:val="18"/>
              </w:rPr>
              <w:t xml:space="preserve"> </w:t>
            </w:r>
            <w:proofErr w:type="spellStart"/>
            <w:r w:rsidRPr="00DF339B">
              <w:rPr>
                <w:rFonts w:cs="Arial"/>
                <w:sz w:val="18"/>
                <w:szCs w:val="18"/>
              </w:rPr>
              <w:t>flight</w:t>
            </w:r>
            <w:proofErr w:type="spellEnd"/>
            <w:r w:rsidRPr="00DF339B">
              <w:rPr>
                <w:rFonts w:cs="Arial"/>
                <w:sz w:val="18"/>
                <w:szCs w:val="18"/>
              </w:rPr>
              <w:t xml:space="preserve"> </w:t>
            </w:r>
            <w:proofErr w:type="spellStart"/>
            <w:r w:rsidRPr="00DF339B">
              <w:rPr>
                <w:rFonts w:cs="Arial"/>
                <w:sz w:val="18"/>
                <w:szCs w:val="18"/>
              </w:rPr>
              <w:t>operations</w:t>
            </w:r>
            <w:proofErr w:type="spellEnd"/>
            <w:r w:rsidRPr="00DF339B">
              <w:rPr>
                <w:rFonts w:cs="Arial"/>
                <w:sz w:val="18"/>
                <w:szCs w:val="18"/>
              </w:rPr>
              <w:t>;</w:t>
            </w:r>
          </w:p>
          <w:p w:rsidR="00DE5A4F" w:rsidRPr="00DF339B" w:rsidRDefault="00DE5A4F" w:rsidP="00DE5A4F">
            <w:pPr>
              <w:rPr>
                <w:rFonts w:cs="Arial"/>
                <w:sz w:val="18"/>
                <w:szCs w:val="18"/>
              </w:rPr>
            </w:pPr>
            <w:proofErr w:type="spellStart"/>
            <w:r w:rsidRPr="00DF339B">
              <w:rPr>
                <w:rFonts w:cs="Arial"/>
                <w:sz w:val="18"/>
                <w:szCs w:val="18"/>
              </w:rPr>
              <w:t>ground</w:t>
            </w:r>
            <w:proofErr w:type="spellEnd"/>
            <w:r w:rsidRPr="00DF339B">
              <w:rPr>
                <w:rFonts w:cs="Arial"/>
                <w:sz w:val="18"/>
                <w:szCs w:val="18"/>
              </w:rPr>
              <w:t xml:space="preserve"> de-</w:t>
            </w:r>
            <w:proofErr w:type="spellStart"/>
            <w:r w:rsidRPr="00DF339B">
              <w:rPr>
                <w:rFonts w:cs="Arial"/>
                <w:sz w:val="18"/>
                <w:szCs w:val="18"/>
              </w:rPr>
              <w:t>icing</w:t>
            </w:r>
            <w:proofErr w:type="spellEnd"/>
            <w:r w:rsidRPr="00DF339B">
              <w:rPr>
                <w:rFonts w:cs="Arial"/>
                <w:sz w:val="18"/>
                <w:szCs w:val="18"/>
              </w:rPr>
              <w:t>/anti-</w:t>
            </w:r>
            <w:proofErr w:type="spellStart"/>
            <w:r w:rsidRPr="00DF339B">
              <w:rPr>
                <w:rFonts w:cs="Arial"/>
                <w:sz w:val="18"/>
                <w:szCs w:val="18"/>
              </w:rPr>
              <w:t>icing</w:t>
            </w:r>
            <w:proofErr w:type="spellEnd"/>
            <w:r w:rsidRPr="00DF339B">
              <w:rPr>
                <w:rFonts w:cs="Arial"/>
                <w:sz w:val="18"/>
                <w:szCs w:val="18"/>
              </w:rPr>
              <w:t>;</w:t>
            </w:r>
          </w:p>
          <w:p w:rsidR="00DE5A4F" w:rsidRPr="00DF339B" w:rsidRDefault="00DE5A4F" w:rsidP="00DE5A4F">
            <w:pPr>
              <w:rPr>
                <w:rFonts w:cs="Arial"/>
                <w:sz w:val="18"/>
                <w:szCs w:val="18"/>
              </w:rPr>
            </w:pPr>
            <w:proofErr w:type="spellStart"/>
            <w:r w:rsidRPr="00DF339B">
              <w:rPr>
                <w:rFonts w:cs="Arial"/>
                <w:sz w:val="18"/>
                <w:szCs w:val="18"/>
              </w:rPr>
              <w:t>flight</w:t>
            </w:r>
            <w:proofErr w:type="spellEnd"/>
            <w:r w:rsidRPr="00DF339B">
              <w:rPr>
                <w:rFonts w:cs="Arial"/>
                <w:sz w:val="18"/>
                <w:szCs w:val="18"/>
              </w:rPr>
              <w:t xml:space="preserve"> </w:t>
            </w:r>
            <w:proofErr w:type="spellStart"/>
            <w:r w:rsidRPr="00DF339B">
              <w:rPr>
                <w:rFonts w:cs="Arial"/>
                <w:sz w:val="18"/>
                <w:szCs w:val="18"/>
              </w:rPr>
              <w:t>support</w:t>
            </w:r>
            <w:proofErr w:type="spellEnd"/>
            <w:r w:rsidRPr="00DF339B">
              <w:rPr>
                <w:rFonts w:cs="Arial"/>
                <w:sz w:val="18"/>
                <w:szCs w:val="18"/>
              </w:rPr>
              <w:t xml:space="preserve"> </w:t>
            </w:r>
            <w:proofErr w:type="spellStart"/>
            <w:r w:rsidRPr="00DF339B">
              <w:rPr>
                <w:rFonts w:cs="Arial"/>
                <w:sz w:val="18"/>
                <w:szCs w:val="18"/>
              </w:rPr>
              <w:t>services</w:t>
            </w:r>
            <w:proofErr w:type="spellEnd"/>
            <w:r w:rsidRPr="00DF339B">
              <w:rPr>
                <w:rFonts w:cs="Arial"/>
                <w:sz w:val="18"/>
                <w:szCs w:val="18"/>
              </w:rPr>
              <w:t>;</w:t>
            </w:r>
          </w:p>
          <w:p w:rsidR="00DE5A4F" w:rsidRPr="00DF339B" w:rsidRDefault="00DE5A4F" w:rsidP="00DE5A4F">
            <w:pPr>
              <w:rPr>
                <w:rFonts w:cs="Arial"/>
                <w:sz w:val="18"/>
                <w:szCs w:val="18"/>
              </w:rPr>
            </w:pPr>
            <w:proofErr w:type="spellStart"/>
            <w:r w:rsidRPr="00DF339B">
              <w:rPr>
                <w:rFonts w:cs="Arial"/>
                <w:sz w:val="18"/>
                <w:szCs w:val="18"/>
              </w:rPr>
              <w:t>load</w:t>
            </w:r>
            <w:proofErr w:type="spellEnd"/>
            <w:r w:rsidRPr="00DF339B">
              <w:rPr>
                <w:rFonts w:cs="Arial"/>
                <w:sz w:val="18"/>
                <w:szCs w:val="18"/>
              </w:rPr>
              <w:t xml:space="preserve"> </w:t>
            </w:r>
            <w:proofErr w:type="spellStart"/>
            <w:r w:rsidRPr="00DF339B">
              <w:rPr>
                <w:rFonts w:cs="Arial"/>
                <w:sz w:val="18"/>
                <w:szCs w:val="18"/>
              </w:rPr>
              <w:t>control</w:t>
            </w:r>
            <w:proofErr w:type="spellEnd"/>
            <w:r w:rsidRPr="00DF339B">
              <w:rPr>
                <w:rFonts w:cs="Arial"/>
                <w:sz w:val="18"/>
                <w:szCs w:val="18"/>
              </w:rPr>
              <w:t>;</w:t>
            </w:r>
          </w:p>
          <w:p w:rsidR="00DE5A4F" w:rsidRPr="00DF339B" w:rsidRDefault="00DE5A4F" w:rsidP="00DE5A4F">
            <w:pPr>
              <w:rPr>
                <w:rFonts w:cs="Arial"/>
                <w:sz w:val="18"/>
                <w:szCs w:val="18"/>
              </w:rPr>
            </w:pPr>
            <w:proofErr w:type="spellStart"/>
            <w:r w:rsidRPr="00DF339B">
              <w:rPr>
                <w:rFonts w:cs="Arial"/>
                <w:sz w:val="18"/>
                <w:szCs w:val="18"/>
              </w:rPr>
              <w:t>technical</w:t>
            </w:r>
            <w:proofErr w:type="spellEnd"/>
            <w:r w:rsidRPr="00DF339B">
              <w:rPr>
                <w:rFonts w:cs="Arial"/>
                <w:sz w:val="18"/>
                <w:szCs w:val="18"/>
              </w:rPr>
              <w:t xml:space="preserve"> </w:t>
            </w:r>
            <w:proofErr w:type="spellStart"/>
            <w:r w:rsidRPr="00DF339B">
              <w:rPr>
                <w:rFonts w:cs="Arial"/>
                <w:sz w:val="18"/>
                <w:szCs w:val="18"/>
              </w:rPr>
              <w:t>standards</w:t>
            </w:r>
            <w:proofErr w:type="spellEnd"/>
            <w:r w:rsidRPr="00DF339B">
              <w:rPr>
                <w:rFonts w:cs="Arial"/>
                <w:sz w:val="18"/>
                <w:szCs w:val="18"/>
              </w:rPr>
              <w:t>.</w:t>
            </w:r>
          </w:p>
          <w:p w:rsidR="00DE5A4F" w:rsidRPr="00DF339B" w:rsidRDefault="00DE5A4F" w:rsidP="00DE5A4F">
            <w:pPr>
              <w:rPr>
                <w:rFonts w:cs="Arial"/>
                <w:sz w:val="18"/>
                <w:szCs w:val="18"/>
              </w:rPr>
            </w:pPr>
          </w:p>
          <w:p w:rsidR="00DE5A4F" w:rsidRPr="00DF339B" w:rsidRDefault="00DE5A4F" w:rsidP="00DE5A4F">
            <w:pPr>
              <w:rPr>
                <w:rFonts w:cs="Arial"/>
                <w:sz w:val="18"/>
                <w:szCs w:val="18"/>
              </w:rPr>
            </w:pPr>
          </w:p>
        </w:tc>
        <w:tc>
          <w:tcPr>
            <w:tcW w:w="2551" w:type="dxa"/>
            <w:vAlign w:val="center"/>
          </w:tcPr>
          <w:p w:rsidR="00DE5A4F" w:rsidRDefault="00DE5A4F" w:rsidP="00DE5A4F">
            <w:pPr>
              <w:jc w:val="center"/>
              <w:rPr>
                <w:sz w:val="16"/>
                <w:szCs w:val="16"/>
                <w:lang w:val="en-US"/>
              </w:rPr>
            </w:pPr>
            <w:r w:rsidRPr="00C704A1">
              <w:rPr>
                <w:sz w:val="16"/>
                <w:szCs w:val="16"/>
                <w:lang w:val="en-US"/>
              </w:rPr>
              <w:t>GM2 ORO.GEN.200(a)(6)</w:t>
            </w:r>
            <w:r>
              <w:rPr>
                <w:sz w:val="16"/>
                <w:szCs w:val="16"/>
                <w:lang w:val="en-US"/>
              </w:rPr>
              <w:t>(a)</w:t>
            </w:r>
          </w:p>
          <w:p w:rsidR="00DE5A4F" w:rsidRPr="00B05AAC" w:rsidRDefault="00DE5A4F" w:rsidP="00DE5A4F">
            <w:pPr>
              <w:jc w:val="center"/>
              <w:rPr>
                <w:rFonts w:cs="Arial"/>
                <w:bCs/>
                <w:color w:val="000000"/>
                <w:sz w:val="16"/>
                <w:szCs w:val="16"/>
              </w:rPr>
            </w:pPr>
          </w:p>
        </w:tc>
        <w:tc>
          <w:tcPr>
            <w:tcW w:w="2268" w:type="dxa"/>
            <w:vAlign w:val="center"/>
          </w:tcPr>
          <w:p w:rsidR="00DE5A4F" w:rsidRPr="00D545EF" w:rsidRDefault="00DE5A4F" w:rsidP="00DE5A4F">
            <w:pPr>
              <w:jc w:val="center"/>
              <w:rPr>
                <w:sz w:val="16"/>
                <w:szCs w:val="16"/>
              </w:rPr>
            </w:pPr>
          </w:p>
        </w:tc>
        <w:sdt>
          <w:sdtPr>
            <w:rPr>
              <w:sz w:val="16"/>
              <w:szCs w:val="16"/>
            </w:rPr>
            <w:id w:val="-798452908"/>
            <w14:checkbox>
              <w14:checked w14:val="0"/>
              <w14:checkedState w14:val="2612" w14:font="MS Gothic"/>
              <w14:uncheckedState w14:val="2610" w14:font="MS Gothic"/>
            </w14:checkbox>
          </w:sdtPr>
          <w:sdtEndPr/>
          <w:sdtContent>
            <w:tc>
              <w:tcPr>
                <w:tcW w:w="567" w:type="dxa"/>
                <w:vAlign w:val="center"/>
              </w:tcPr>
              <w:p w:rsidR="00DE5A4F" w:rsidRPr="00D545EF" w:rsidRDefault="00DE5A4F" w:rsidP="00DE5A4F">
                <w:pPr>
                  <w:jc w:val="center"/>
                  <w:rPr>
                    <w:sz w:val="16"/>
                    <w:szCs w:val="16"/>
                  </w:rPr>
                </w:pPr>
                <w:r>
                  <w:rPr>
                    <w:rFonts w:ascii="MS Gothic" w:eastAsia="MS Gothic" w:hAnsi="MS Gothic" w:hint="eastAsia"/>
                    <w:sz w:val="16"/>
                    <w:szCs w:val="16"/>
                  </w:rPr>
                  <w:t>☐</w:t>
                </w:r>
              </w:p>
            </w:tc>
          </w:sdtContent>
        </w:sdt>
        <w:sdt>
          <w:sdtPr>
            <w:rPr>
              <w:sz w:val="16"/>
              <w:szCs w:val="16"/>
            </w:rPr>
            <w:id w:val="1530218074"/>
            <w14:checkbox>
              <w14:checked w14:val="0"/>
              <w14:checkedState w14:val="2612" w14:font="MS Gothic"/>
              <w14:uncheckedState w14:val="2610" w14:font="MS Gothic"/>
            </w14:checkbox>
          </w:sdtPr>
          <w:sdtEndPr/>
          <w:sdtContent>
            <w:tc>
              <w:tcPr>
                <w:tcW w:w="567" w:type="dxa"/>
                <w:vAlign w:val="center"/>
              </w:tcPr>
              <w:p w:rsidR="00DE5A4F" w:rsidRPr="00D545EF" w:rsidRDefault="00DE5A4F" w:rsidP="00DE5A4F">
                <w:pPr>
                  <w:jc w:val="center"/>
                  <w:rPr>
                    <w:sz w:val="16"/>
                    <w:szCs w:val="16"/>
                  </w:rPr>
                </w:pPr>
                <w:r w:rsidRPr="00D545EF">
                  <w:rPr>
                    <w:rFonts w:ascii="MS Gothic" w:eastAsia="MS Gothic" w:hAnsi="MS Gothic"/>
                    <w:sz w:val="16"/>
                    <w:szCs w:val="16"/>
                  </w:rPr>
                  <w:t>☐</w:t>
                </w:r>
              </w:p>
            </w:tc>
          </w:sdtContent>
        </w:sdt>
        <w:tc>
          <w:tcPr>
            <w:tcW w:w="3972" w:type="dxa"/>
            <w:vAlign w:val="center"/>
          </w:tcPr>
          <w:p w:rsidR="00DE5A4F" w:rsidRPr="00D545EF" w:rsidRDefault="00DE5A4F" w:rsidP="00DE5A4F">
            <w:pPr>
              <w:jc w:val="center"/>
              <w:rPr>
                <w:sz w:val="16"/>
                <w:szCs w:val="16"/>
              </w:rPr>
            </w:pPr>
          </w:p>
        </w:tc>
      </w:tr>
    </w:tbl>
    <w:p w:rsidR="005C3847" w:rsidRDefault="005C3847">
      <w:r>
        <w:br w:type="page"/>
      </w:r>
    </w:p>
    <w:tbl>
      <w:tblPr>
        <w:tblStyle w:val="TabloKlavuzu"/>
        <w:tblW w:w="14352" w:type="dxa"/>
        <w:jc w:val="center"/>
        <w:tblLayout w:type="fixed"/>
        <w:tblLook w:val="04A0" w:firstRow="1" w:lastRow="0" w:firstColumn="1" w:lastColumn="0" w:noHBand="0" w:noVBand="1"/>
      </w:tblPr>
      <w:tblGrid>
        <w:gridCol w:w="4427"/>
        <w:gridCol w:w="2551"/>
        <w:gridCol w:w="2268"/>
        <w:gridCol w:w="567"/>
        <w:gridCol w:w="567"/>
        <w:gridCol w:w="3972"/>
      </w:tblGrid>
      <w:tr w:rsidR="00DF339B" w:rsidRPr="00D545EF" w:rsidTr="005C3847">
        <w:trPr>
          <w:jc w:val="center"/>
        </w:trPr>
        <w:tc>
          <w:tcPr>
            <w:tcW w:w="4427" w:type="dxa"/>
            <w:vAlign w:val="center"/>
          </w:tcPr>
          <w:p w:rsidR="00DF339B" w:rsidRPr="0077127F" w:rsidRDefault="00DF339B" w:rsidP="0077127F">
            <w:pPr>
              <w:autoSpaceDE w:val="0"/>
              <w:autoSpaceDN w:val="0"/>
              <w:adjustRightInd w:val="0"/>
              <w:rPr>
                <w:rFonts w:cs="Arial"/>
                <w:sz w:val="18"/>
                <w:szCs w:val="18"/>
              </w:rPr>
            </w:pPr>
            <w:proofErr w:type="spellStart"/>
            <w:r w:rsidRPr="0077127F">
              <w:rPr>
                <w:rFonts w:cs="Arial"/>
                <w:sz w:val="18"/>
                <w:szCs w:val="18"/>
              </w:rPr>
              <w:lastRenderedPageBreak/>
              <w:t>Operators</w:t>
            </w:r>
            <w:proofErr w:type="spellEnd"/>
            <w:r w:rsidRPr="0077127F">
              <w:rPr>
                <w:rFonts w:cs="Arial"/>
                <w:sz w:val="18"/>
                <w:szCs w:val="18"/>
              </w:rPr>
              <w:t xml:space="preserve"> </w:t>
            </w:r>
            <w:proofErr w:type="spellStart"/>
            <w:r w:rsidRPr="0077127F">
              <w:rPr>
                <w:rFonts w:cs="Arial"/>
                <w:sz w:val="18"/>
                <w:szCs w:val="18"/>
              </w:rPr>
              <w:t>should</w:t>
            </w:r>
            <w:proofErr w:type="spellEnd"/>
            <w:r w:rsidRPr="0077127F">
              <w:rPr>
                <w:rFonts w:cs="Arial"/>
                <w:sz w:val="18"/>
                <w:szCs w:val="18"/>
              </w:rPr>
              <w:t xml:space="preserve"> </w:t>
            </w:r>
            <w:proofErr w:type="spellStart"/>
            <w:r w:rsidRPr="0077127F">
              <w:rPr>
                <w:rFonts w:cs="Arial"/>
                <w:sz w:val="18"/>
                <w:szCs w:val="18"/>
              </w:rPr>
              <w:t>monitor</w:t>
            </w:r>
            <w:proofErr w:type="spellEnd"/>
            <w:r w:rsidRPr="0077127F">
              <w:rPr>
                <w:rFonts w:cs="Arial"/>
                <w:sz w:val="18"/>
                <w:szCs w:val="18"/>
              </w:rPr>
              <w:t xml:space="preserve"> </w:t>
            </w:r>
            <w:proofErr w:type="spellStart"/>
            <w:r w:rsidRPr="0077127F">
              <w:rPr>
                <w:rFonts w:cs="Arial"/>
                <w:sz w:val="18"/>
                <w:szCs w:val="18"/>
              </w:rPr>
              <w:t>compliance</w:t>
            </w:r>
            <w:proofErr w:type="spellEnd"/>
            <w:r w:rsidRPr="0077127F">
              <w:rPr>
                <w:rFonts w:cs="Arial"/>
                <w:sz w:val="18"/>
                <w:szCs w:val="18"/>
              </w:rPr>
              <w:t xml:space="preserve"> </w:t>
            </w:r>
            <w:proofErr w:type="spellStart"/>
            <w:r w:rsidRPr="0077127F">
              <w:rPr>
                <w:rFonts w:cs="Arial"/>
                <w:sz w:val="18"/>
                <w:szCs w:val="18"/>
              </w:rPr>
              <w:t>with</w:t>
            </w:r>
            <w:proofErr w:type="spellEnd"/>
            <w:r w:rsidRPr="0077127F">
              <w:rPr>
                <w:rFonts w:cs="Arial"/>
                <w:sz w:val="18"/>
                <w:szCs w:val="18"/>
              </w:rPr>
              <w:t xml:space="preserve"> </w:t>
            </w:r>
            <w:proofErr w:type="spellStart"/>
            <w:r w:rsidRPr="0077127F">
              <w:rPr>
                <w:rFonts w:cs="Arial"/>
                <w:sz w:val="18"/>
                <w:szCs w:val="18"/>
              </w:rPr>
              <w:t>the</w:t>
            </w:r>
            <w:proofErr w:type="spellEnd"/>
            <w:r w:rsidRPr="0077127F">
              <w:rPr>
                <w:rFonts w:cs="Arial"/>
                <w:sz w:val="18"/>
                <w:szCs w:val="18"/>
              </w:rPr>
              <w:t xml:space="preserve"> </w:t>
            </w:r>
            <w:proofErr w:type="spellStart"/>
            <w:r w:rsidRPr="0077127F">
              <w:rPr>
                <w:rFonts w:cs="Arial"/>
                <w:sz w:val="18"/>
                <w:szCs w:val="18"/>
              </w:rPr>
              <w:t>operational</w:t>
            </w:r>
            <w:proofErr w:type="spellEnd"/>
            <w:r w:rsidRPr="0077127F">
              <w:rPr>
                <w:rFonts w:cs="Arial"/>
                <w:sz w:val="18"/>
                <w:szCs w:val="18"/>
              </w:rPr>
              <w:t xml:space="preserve"> </w:t>
            </w:r>
            <w:proofErr w:type="spellStart"/>
            <w:r w:rsidRPr="0077127F">
              <w:rPr>
                <w:rFonts w:cs="Arial"/>
                <w:sz w:val="18"/>
                <w:szCs w:val="18"/>
              </w:rPr>
              <w:t>procedures</w:t>
            </w:r>
            <w:proofErr w:type="spellEnd"/>
            <w:r w:rsidRPr="0077127F">
              <w:rPr>
                <w:rFonts w:cs="Arial"/>
                <w:sz w:val="18"/>
                <w:szCs w:val="18"/>
              </w:rPr>
              <w:t xml:space="preserve"> </w:t>
            </w:r>
            <w:proofErr w:type="spellStart"/>
            <w:r w:rsidRPr="0077127F">
              <w:rPr>
                <w:rFonts w:cs="Arial"/>
                <w:sz w:val="18"/>
                <w:szCs w:val="18"/>
              </w:rPr>
              <w:t>they</w:t>
            </w:r>
            <w:proofErr w:type="spellEnd"/>
            <w:r w:rsidRPr="0077127F">
              <w:rPr>
                <w:rFonts w:cs="Arial"/>
                <w:sz w:val="18"/>
                <w:szCs w:val="18"/>
              </w:rPr>
              <w:t xml:space="preserve"> </w:t>
            </w:r>
            <w:proofErr w:type="spellStart"/>
            <w:r w:rsidRPr="0077127F">
              <w:rPr>
                <w:rFonts w:cs="Arial"/>
                <w:sz w:val="18"/>
                <w:szCs w:val="18"/>
              </w:rPr>
              <w:t>have</w:t>
            </w:r>
            <w:proofErr w:type="spellEnd"/>
            <w:r w:rsidRPr="0077127F">
              <w:rPr>
                <w:rFonts w:cs="Arial"/>
                <w:sz w:val="18"/>
                <w:szCs w:val="18"/>
              </w:rPr>
              <w:t xml:space="preserve"> </w:t>
            </w:r>
            <w:proofErr w:type="spellStart"/>
            <w:r w:rsidRPr="0077127F">
              <w:rPr>
                <w:rFonts w:cs="Arial"/>
                <w:sz w:val="18"/>
                <w:szCs w:val="18"/>
              </w:rPr>
              <w:t>designed</w:t>
            </w:r>
            <w:proofErr w:type="spellEnd"/>
            <w:r w:rsidRPr="0077127F">
              <w:rPr>
                <w:rFonts w:cs="Arial"/>
                <w:sz w:val="18"/>
                <w:szCs w:val="18"/>
              </w:rPr>
              <w:t xml:space="preserve"> </w:t>
            </w:r>
            <w:proofErr w:type="spellStart"/>
            <w:r w:rsidRPr="0077127F">
              <w:rPr>
                <w:rFonts w:cs="Arial"/>
                <w:sz w:val="18"/>
                <w:szCs w:val="18"/>
              </w:rPr>
              <w:t>to</w:t>
            </w:r>
            <w:proofErr w:type="spellEnd"/>
            <w:r w:rsidRPr="0077127F">
              <w:rPr>
                <w:rFonts w:cs="Arial"/>
                <w:sz w:val="18"/>
                <w:szCs w:val="18"/>
              </w:rPr>
              <w:t xml:space="preserve"> </w:t>
            </w:r>
            <w:proofErr w:type="spellStart"/>
            <w:r w:rsidRPr="0077127F">
              <w:rPr>
                <w:rFonts w:cs="Arial"/>
                <w:sz w:val="18"/>
                <w:szCs w:val="18"/>
              </w:rPr>
              <w:t>ensure</w:t>
            </w:r>
            <w:proofErr w:type="spellEnd"/>
            <w:r w:rsidRPr="0077127F">
              <w:rPr>
                <w:rFonts w:cs="Arial"/>
                <w:sz w:val="18"/>
                <w:szCs w:val="18"/>
              </w:rPr>
              <w:t xml:space="preserve"> </w:t>
            </w:r>
            <w:proofErr w:type="spellStart"/>
            <w:r w:rsidRPr="0077127F">
              <w:rPr>
                <w:rFonts w:cs="Arial"/>
                <w:sz w:val="18"/>
                <w:szCs w:val="18"/>
              </w:rPr>
              <w:t>safe</w:t>
            </w:r>
            <w:proofErr w:type="spellEnd"/>
            <w:r w:rsidRPr="0077127F">
              <w:rPr>
                <w:rFonts w:cs="Arial"/>
                <w:sz w:val="18"/>
                <w:szCs w:val="18"/>
              </w:rPr>
              <w:t xml:space="preserve"> </w:t>
            </w:r>
            <w:proofErr w:type="spellStart"/>
            <w:r w:rsidRPr="0077127F">
              <w:rPr>
                <w:rFonts w:cs="Arial"/>
                <w:sz w:val="18"/>
                <w:szCs w:val="18"/>
              </w:rPr>
              <w:t>operations</w:t>
            </w:r>
            <w:proofErr w:type="spellEnd"/>
            <w:r w:rsidRPr="0077127F">
              <w:rPr>
                <w:rFonts w:cs="Arial"/>
                <w:sz w:val="18"/>
                <w:szCs w:val="18"/>
              </w:rPr>
              <w:t xml:space="preserve">, </w:t>
            </w:r>
            <w:proofErr w:type="spellStart"/>
            <w:r w:rsidRPr="0077127F">
              <w:rPr>
                <w:rFonts w:cs="Arial"/>
                <w:sz w:val="18"/>
                <w:szCs w:val="18"/>
              </w:rPr>
              <w:t>airworthy</w:t>
            </w:r>
            <w:proofErr w:type="spellEnd"/>
            <w:r w:rsidRPr="0077127F">
              <w:rPr>
                <w:rFonts w:cs="Arial"/>
                <w:sz w:val="18"/>
                <w:szCs w:val="18"/>
              </w:rPr>
              <w:t xml:space="preserve"> </w:t>
            </w:r>
            <w:proofErr w:type="spellStart"/>
            <w:r w:rsidRPr="0077127F">
              <w:rPr>
                <w:rFonts w:cs="Arial"/>
                <w:sz w:val="18"/>
                <w:szCs w:val="18"/>
              </w:rPr>
              <w:t>aircraft</w:t>
            </w:r>
            <w:proofErr w:type="spellEnd"/>
            <w:r w:rsidRPr="0077127F">
              <w:rPr>
                <w:rFonts w:cs="Arial"/>
                <w:sz w:val="18"/>
                <w:szCs w:val="18"/>
              </w:rPr>
              <w:t xml:space="preserve"> and </w:t>
            </w:r>
            <w:proofErr w:type="spellStart"/>
            <w:r w:rsidRPr="0077127F">
              <w:rPr>
                <w:rFonts w:cs="Arial"/>
                <w:sz w:val="18"/>
                <w:szCs w:val="18"/>
              </w:rPr>
              <w:t>the</w:t>
            </w:r>
            <w:proofErr w:type="spellEnd"/>
            <w:r w:rsidRPr="0077127F">
              <w:rPr>
                <w:rFonts w:cs="Arial"/>
                <w:sz w:val="18"/>
                <w:szCs w:val="18"/>
              </w:rPr>
              <w:t xml:space="preserve"> </w:t>
            </w:r>
            <w:proofErr w:type="spellStart"/>
            <w:r w:rsidRPr="0077127F">
              <w:rPr>
                <w:rFonts w:cs="Arial"/>
                <w:sz w:val="18"/>
                <w:szCs w:val="18"/>
              </w:rPr>
              <w:t>serviceability</w:t>
            </w:r>
            <w:proofErr w:type="spellEnd"/>
            <w:r w:rsidRPr="0077127F">
              <w:rPr>
                <w:rFonts w:cs="Arial"/>
                <w:sz w:val="18"/>
                <w:szCs w:val="18"/>
              </w:rPr>
              <w:t xml:space="preserve"> of </w:t>
            </w:r>
            <w:proofErr w:type="spellStart"/>
            <w:r w:rsidRPr="0077127F">
              <w:rPr>
                <w:rFonts w:cs="Arial"/>
                <w:sz w:val="18"/>
                <w:szCs w:val="18"/>
              </w:rPr>
              <w:t>both</w:t>
            </w:r>
            <w:proofErr w:type="spellEnd"/>
            <w:r w:rsidRPr="0077127F">
              <w:rPr>
                <w:rFonts w:cs="Arial"/>
                <w:sz w:val="18"/>
                <w:szCs w:val="18"/>
              </w:rPr>
              <w:t xml:space="preserve"> </w:t>
            </w:r>
            <w:proofErr w:type="spellStart"/>
            <w:r w:rsidRPr="0077127F">
              <w:rPr>
                <w:rFonts w:cs="Arial"/>
                <w:sz w:val="18"/>
                <w:szCs w:val="18"/>
              </w:rPr>
              <w:t>operational</w:t>
            </w:r>
            <w:proofErr w:type="spellEnd"/>
            <w:r w:rsidRPr="0077127F">
              <w:rPr>
                <w:rFonts w:cs="Arial"/>
                <w:sz w:val="18"/>
                <w:szCs w:val="18"/>
              </w:rPr>
              <w:t xml:space="preserve"> and </w:t>
            </w:r>
            <w:proofErr w:type="spellStart"/>
            <w:r w:rsidRPr="0077127F">
              <w:rPr>
                <w:rFonts w:cs="Arial"/>
                <w:sz w:val="18"/>
                <w:szCs w:val="18"/>
              </w:rPr>
              <w:t>safety</w:t>
            </w:r>
            <w:proofErr w:type="spellEnd"/>
            <w:r w:rsidRPr="0077127F">
              <w:rPr>
                <w:rFonts w:cs="Arial"/>
                <w:sz w:val="18"/>
                <w:szCs w:val="18"/>
              </w:rPr>
              <w:t xml:space="preserve"> </w:t>
            </w:r>
            <w:proofErr w:type="spellStart"/>
            <w:r w:rsidRPr="0077127F">
              <w:rPr>
                <w:rFonts w:cs="Arial"/>
                <w:sz w:val="18"/>
                <w:szCs w:val="18"/>
              </w:rPr>
              <w:t>equipment</w:t>
            </w:r>
            <w:proofErr w:type="spellEnd"/>
            <w:r w:rsidRPr="0077127F">
              <w:rPr>
                <w:rFonts w:cs="Arial"/>
                <w:sz w:val="18"/>
                <w:szCs w:val="18"/>
              </w:rPr>
              <w:t xml:space="preserve">. </w:t>
            </w:r>
            <w:proofErr w:type="spellStart"/>
            <w:r w:rsidRPr="0077127F">
              <w:rPr>
                <w:rFonts w:cs="Arial"/>
                <w:sz w:val="18"/>
                <w:szCs w:val="18"/>
              </w:rPr>
              <w:t>In</w:t>
            </w:r>
            <w:proofErr w:type="spellEnd"/>
            <w:r w:rsidRPr="0077127F">
              <w:rPr>
                <w:rFonts w:cs="Arial"/>
                <w:sz w:val="18"/>
                <w:szCs w:val="18"/>
              </w:rPr>
              <w:t xml:space="preserve"> </w:t>
            </w:r>
            <w:proofErr w:type="spellStart"/>
            <w:r w:rsidRPr="0077127F">
              <w:rPr>
                <w:rFonts w:cs="Arial"/>
                <w:sz w:val="18"/>
                <w:szCs w:val="18"/>
              </w:rPr>
              <w:t>doing</w:t>
            </w:r>
            <w:proofErr w:type="spellEnd"/>
            <w:r w:rsidRPr="0077127F">
              <w:rPr>
                <w:rFonts w:cs="Arial"/>
                <w:sz w:val="18"/>
                <w:szCs w:val="18"/>
              </w:rPr>
              <w:t xml:space="preserve"> </w:t>
            </w:r>
            <w:proofErr w:type="spellStart"/>
            <w:r w:rsidRPr="0077127F">
              <w:rPr>
                <w:rFonts w:cs="Arial"/>
                <w:sz w:val="18"/>
                <w:szCs w:val="18"/>
              </w:rPr>
              <w:t>so</w:t>
            </w:r>
            <w:proofErr w:type="spellEnd"/>
            <w:r w:rsidRPr="0077127F">
              <w:rPr>
                <w:rFonts w:cs="Arial"/>
                <w:sz w:val="18"/>
                <w:szCs w:val="18"/>
              </w:rPr>
              <w:t xml:space="preserve">, </w:t>
            </w:r>
            <w:proofErr w:type="spellStart"/>
            <w:r w:rsidRPr="0077127F">
              <w:rPr>
                <w:rFonts w:cs="Arial"/>
                <w:sz w:val="18"/>
                <w:szCs w:val="18"/>
              </w:rPr>
              <w:t>they</w:t>
            </w:r>
            <w:proofErr w:type="spellEnd"/>
            <w:r w:rsidRPr="0077127F">
              <w:rPr>
                <w:rFonts w:cs="Arial"/>
                <w:sz w:val="18"/>
                <w:szCs w:val="18"/>
              </w:rPr>
              <w:t xml:space="preserve"> </w:t>
            </w:r>
            <w:proofErr w:type="spellStart"/>
            <w:r w:rsidRPr="0077127F">
              <w:rPr>
                <w:rFonts w:cs="Arial"/>
                <w:sz w:val="18"/>
                <w:szCs w:val="18"/>
              </w:rPr>
              <w:t>should</w:t>
            </w:r>
            <w:proofErr w:type="spellEnd"/>
            <w:r w:rsidRPr="0077127F">
              <w:rPr>
                <w:rFonts w:cs="Arial"/>
                <w:sz w:val="18"/>
                <w:szCs w:val="18"/>
              </w:rPr>
              <w:t xml:space="preserve">, </w:t>
            </w:r>
            <w:proofErr w:type="spellStart"/>
            <w:r w:rsidRPr="0077127F">
              <w:rPr>
                <w:rFonts w:cs="Arial"/>
                <w:sz w:val="18"/>
                <w:szCs w:val="18"/>
              </w:rPr>
              <w:t>where</w:t>
            </w:r>
            <w:proofErr w:type="spellEnd"/>
            <w:r w:rsidRPr="0077127F">
              <w:rPr>
                <w:rFonts w:cs="Arial"/>
                <w:sz w:val="18"/>
                <w:szCs w:val="18"/>
              </w:rPr>
              <w:t xml:space="preserve"> </w:t>
            </w:r>
            <w:proofErr w:type="spellStart"/>
            <w:r w:rsidRPr="0077127F">
              <w:rPr>
                <w:rFonts w:cs="Arial"/>
                <w:sz w:val="18"/>
                <w:szCs w:val="18"/>
              </w:rPr>
              <w:t>appropriate</w:t>
            </w:r>
            <w:proofErr w:type="spellEnd"/>
            <w:r w:rsidRPr="0077127F">
              <w:rPr>
                <w:rFonts w:cs="Arial"/>
                <w:sz w:val="18"/>
                <w:szCs w:val="18"/>
              </w:rPr>
              <w:t xml:space="preserve">, </w:t>
            </w:r>
            <w:proofErr w:type="spellStart"/>
            <w:r w:rsidRPr="0077127F">
              <w:rPr>
                <w:rFonts w:cs="Arial"/>
                <w:sz w:val="18"/>
                <w:szCs w:val="18"/>
              </w:rPr>
              <w:t>additionally</w:t>
            </w:r>
            <w:proofErr w:type="spellEnd"/>
            <w:r w:rsidRPr="0077127F">
              <w:rPr>
                <w:rFonts w:cs="Arial"/>
                <w:sz w:val="18"/>
                <w:szCs w:val="18"/>
              </w:rPr>
              <w:t xml:space="preserve"> </w:t>
            </w:r>
            <w:proofErr w:type="spellStart"/>
            <w:r w:rsidRPr="0077127F">
              <w:rPr>
                <w:rFonts w:cs="Arial"/>
                <w:sz w:val="18"/>
                <w:szCs w:val="18"/>
              </w:rPr>
              <w:t>monitor</w:t>
            </w:r>
            <w:proofErr w:type="spellEnd"/>
            <w:r w:rsidRPr="0077127F">
              <w:rPr>
                <w:rFonts w:cs="Arial"/>
                <w:sz w:val="18"/>
                <w:szCs w:val="18"/>
              </w:rPr>
              <w:t xml:space="preserve"> </w:t>
            </w:r>
            <w:proofErr w:type="spellStart"/>
            <w:r w:rsidRPr="0077127F">
              <w:rPr>
                <w:rFonts w:cs="Arial"/>
                <w:sz w:val="18"/>
                <w:szCs w:val="18"/>
              </w:rPr>
              <w:t>the</w:t>
            </w:r>
            <w:proofErr w:type="spellEnd"/>
            <w:r w:rsidRPr="0077127F">
              <w:rPr>
                <w:rFonts w:cs="Arial"/>
                <w:sz w:val="18"/>
                <w:szCs w:val="18"/>
              </w:rPr>
              <w:t xml:space="preserve"> </w:t>
            </w:r>
            <w:proofErr w:type="spellStart"/>
            <w:r w:rsidRPr="0077127F">
              <w:rPr>
                <w:rFonts w:cs="Arial"/>
                <w:sz w:val="18"/>
                <w:szCs w:val="18"/>
              </w:rPr>
              <w:t>following</w:t>
            </w:r>
            <w:proofErr w:type="spellEnd"/>
            <w:r w:rsidRPr="0077127F">
              <w:rPr>
                <w:rFonts w:cs="Arial"/>
                <w:sz w:val="18"/>
                <w:szCs w:val="18"/>
              </w:rPr>
              <w:t>:</w:t>
            </w:r>
          </w:p>
          <w:p w:rsidR="00DF339B" w:rsidRPr="0077127F" w:rsidRDefault="00DF339B" w:rsidP="0077127F">
            <w:pPr>
              <w:autoSpaceDE w:val="0"/>
              <w:autoSpaceDN w:val="0"/>
              <w:adjustRightInd w:val="0"/>
              <w:rPr>
                <w:rFonts w:cs="Arial"/>
                <w:sz w:val="18"/>
                <w:szCs w:val="18"/>
              </w:rPr>
            </w:pPr>
            <w:proofErr w:type="spellStart"/>
            <w:r w:rsidRPr="0077127F">
              <w:rPr>
                <w:rFonts w:cs="Arial"/>
                <w:sz w:val="18"/>
                <w:szCs w:val="18"/>
              </w:rPr>
              <w:t>operational</w:t>
            </w:r>
            <w:proofErr w:type="spellEnd"/>
            <w:r w:rsidRPr="0077127F">
              <w:rPr>
                <w:rFonts w:cs="Arial"/>
                <w:sz w:val="18"/>
                <w:szCs w:val="18"/>
              </w:rPr>
              <w:t xml:space="preserve"> </w:t>
            </w:r>
            <w:proofErr w:type="spellStart"/>
            <w:r w:rsidRPr="0077127F">
              <w:rPr>
                <w:rFonts w:cs="Arial"/>
                <w:sz w:val="18"/>
                <w:szCs w:val="18"/>
              </w:rPr>
              <w:t>procedures</w:t>
            </w:r>
            <w:proofErr w:type="spellEnd"/>
            <w:r w:rsidRPr="0077127F">
              <w:rPr>
                <w:rFonts w:cs="Arial"/>
                <w:sz w:val="18"/>
                <w:szCs w:val="18"/>
              </w:rPr>
              <w:t>;</w:t>
            </w:r>
          </w:p>
          <w:p w:rsidR="00DF339B" w:rsidRPr="0077127F" w:rsidRDefault="00DF339B" w:rsidP="0077127F">
            <w:pPr>
              <w:autoSpaceDE w:val="0"/>
              <w:autoSpaceDN w:val="0"/>
              <w:adjustRightInd w:val="0"/>
              <w:rPr>
                <w:rFonts w:cs="Arial"/>
                <w:sz w:val="18"/>
                <w:szCs w:val="18"/>
              </w:rPr>
            </w:pPr>
            <w:proofErr w:type="spellStart"/>
            <w:r w:rsidRPr="0077127F">
              <w:rPr>
                <w:rFonts w:cs="Arial"/>
                <w:sz w:val="18"/>
                <w:szCs w:val="18"/>
              </w:rPr>
              <w:t>flight</w:t>
            </w:r>
            <w:proofErr w:type="spellEnd"/>
            <w:r w:rsidRPr="0077127F">
              <w:rPr>
                <w:rFonts w:cs="Arial"/>
                <w:sz w:val="18"/>
                <w:szCs w:val="18"/>
              </w:rPr>
              <w:t xml:space="preserve"> </w:t>
            </w:r>
            <w:proofErr w:type="spellStart"/>
            <w:r w:rsidRPr="0077127F">
              <w:rPr>
                <w:rFonts w:cs="Arial"/>
                <w:sz w:val="18"/>
                <w:szCs w:val="18"/>
              </w:rPr>
              <w:t>safety</w:t>
            </w:r>
            <w:proofErr w:type="spellEnd"/>
            <w:r w:rsidRPr="0077127F">
              <w:rPr>
                <w:rFonts w:cs="Arial"/>
                <w:sz w:val="18"/>
                <w:szCs w:val="18"/>
              </w:rPr>
              <w:t xml:space="preserve"> </w:t>
            </w:r>
            <w:proofErr w:type="spellStart"/>
            <w:r w:rsidRPr="0077127F">
              <w:rPr>
                <w:rFonts w:cs="Arial"/>
                <w:sz w:val="18"/>
                <w:szCs w:val="18"/>
              </w:rPr>
              <w:t>procedures</w:t>
            </w:r>
            <w:proofErr w:type="spellEnd"/>
            <w:r w:rsidRPr="0077127F">
              <w:rPr>
                <w:rFonts w:cs="Arial"/>
                <w:sz w:val="18"/>
                <w:szCs w:val="18"/>
              </w:rPr>
              <w:t>;</w:t>
            </w:r>
          </w:p>
          <w:p w:rsidR="00DF339B" w:rsidRPr="0077127F" w:rsidRDefault="00DF339B" w:rsidP="0077127F">
            <w:pPr>
              <w:autoSpaceDE w:val="0"/>
              <w:autoSpaceDN w:val="0"/>
              <w:adjustRightInd w:val="0"/>
              <w:rPr>
                <w:rFonts w:cs="Arial"/>
                <w:sz w:val="18"/>
                <w:szCs w:val="18"/>
              </w:rPr>
            </w:pPr>
            <w:proofErr w:type="spellStart"/>
            <w:r w:rsidRPr="0077127F">
              <w:rPr>
                <w:rFonts w:cs="Arial"/>
                <w:sz w:val="18"/>
                <w:szCs w:val="18"/>
              </w:rPr>
              <w:t>operational</w:t>
            </w:r>
            <w:proofErr w:type="spellEnd"/>
            <w:r w:rsidRPr="0077127F">
              <w:rPr>
                <w:rFonts w:cs="Arial"/>
                <w:sz w:val="18"/>
                <w:szCs w:val="18"/>
              </w:rPr>
              <w:t xml:space="preserve"> </w:t>
            </w:r>
            <w:proofErr w:type="spellStart"/>
            <w:r w:rsidRPr="0077127F">
              <w:rPr>
                <w:rFonts w:cs="Arial"/>
                <w:sz w:val="18"/>
                <w:szCs w:val="18"/>
              </w:rPr>
              <w:t>control</w:t>
            </w:r>
            <w:proofErr w:type="spellEnd"/>
            <w:r w:rsidRPr="0077127F">
              <w:rPr>
                <w:rFonts w:cs="Arial"/>
                <w:sz w:val="18"/>
                <w:szCs w:val="18"/>
              </w:rPr>
              <w:t xml:space="preserve"> and </w:t>
            </w:r>
            <w:proofErr w:type="spellStart"/>
            <w:r w:rsidRPr="0077127F">
              <w:rPr>
                <w:rFonts w:cs="Arial"/>
                <w:sz w:val="18"/>
                <w:szCs w:val="18"/>
              </w:rPr>
              <w:t>supervision</w:t>
            </w:r>
            <w:proofErr w:type="spellEnd"/>
            <w:r w:rsidRPr="0077127F">
              <w:rPr>
                <w:rFonts w:cs="Arial"/>
                <w:sz w:val="18"/>
                <w:szCs w:val="18"/>
              </w:rPr>
              <w:t>;</w:t>
            </w:r>
          </w:p>
          <w:p w:rsidR="00DF339B" w:rsidRPr="0077127F" w:rsidRDefault="00DF339B" w:rsidP="0077127F">
            <w:pPr>
              <w:autoSpaceDE w:val="0"/>
              <w:autoSpaceDN w:val="0"/>
              <w:adjustRightInd w:val="0"/>
              <w:rPr>
                <w:rFonts w:cs="Arial"/>
                <w:sz w:val="18"/>
                <w:szCs w:val="18"/>
              </w:rPr>
            </w:pPr>
            <w:proofErr w:type="spellStart"/>
            <w:r w:rsidRPr="0077127F">
              <w:rPr>
                <w:rFonts w:cs="Arial"/>
                <w:sz w:val="18"/>
                <w:szCs w:val="18"/>
              </w:rPr>
              <w:t>aircraft</w:t>
            </w:r>
            <w:proofErr w:type="spellEnd"/>
            <w:r w:rsidRPr="0077127F">
              <w:rPr>
                <w:rFonts w:cs="Arial"/>
                <w:sz w:val="18"/>
                <w:szCs w:val="18"/>
              </w:rPr>
              <w:t xml:space="preserve"> </w:t>
            </w:r>
            <w:proofErr w:type="spellStart"/>
            <w:r w:rsidRPr="0077127F">
              <w:rPr>
                <w:rFonts w:cs="Arial"/>
                <w:sz w:val="18"/>
                <w:szCs w:val="18"/>
              </w:rPr>
              <w:t>performance</w:t>
            </w:r>
            <w:proofErr w:type="spellEnd"/>
            <w:r w:rsidRPr="0077127F">
              <w:rPr>
                <w:rFonts w:cs="Arial"/>
                <w:sz w:val="18"/>
                <w:szCs w:val="18"/>
              </w:rPr>
              <w:t>;</w:t>
            </w:r>
          </w:p>
          <w:p w:rsidR="00DF339B" w:rsidRDefault="00DF339B" w:rsidP="0077127F">
            <w:pPr>
              <w:autoSpaceDE w:val="0"/>
              <w:autoSpaceDN w:val="0"/>
              <w:adjustRightInd w:val="0"/>
              <w:rPr>
                <w:rFonts w:cs="Arial"/>
                <w:sz w:val="18"/>
                <w:szCs w:val="18"/>
              </w:rPr>
            </w:pPr>
            <w:proofErr w:type="spellStart"/>
            <w:r w:rsidRPr="0077127F">
              <w:rPr>
                <w:rFonts w:cs="Arial"/>
                <w:sz w:val="18"/>
                <w:szCs w:val="18"/>
              </w:rPr>
              <w:t>all</w:t>
            </w:r>
            <w:proofErr w:type="spellEnd"/>
            <w:r w:rsidRPr="0077127F">
              <w:rPr>
                <w:rFonts w:cs="Arial"/>
                <w:sz w:val="18"/>
                <w:szCs w:val="18"/>
              </w:rPr>
              <w:t xml:space="preserve"> </w:t>
            </w:r>
            <w:proofErr w:type="spellStart"/>
            <w:r w:rsidRPr="0077127F">
              <w:rPr>
                <w:rFonts w:cs="Arial"/>
                <w:sz w:val="18"/>
                <w:szCs w:val="18"/>
              </w:rPr>
              <w:t>weather</w:t>
            </w:r>
            <w:proofErr w:type="spellEnd"/>
            <w:r w:rsidRPr="0077127F">
              <w:rPr>
                <w:rFonts w:cs="Arial"/>
                <w:sz w:val="18"/>
                <w:szCs w:val="18"/>
              </w:rPr>
              <w:t xml:space="preserve"> </w:t>
            </w:r>
            <w:proofErr w:type="spellStart"/>
            <w:r w:rsidRPr="0077127F">
              <w:rPr>
                <w:rFonts w:cs="Arial"/>
                <w:sz w:val="18"/>
                <w:szCs w:val="18"/>
              </w:rPr>
              <w:t>operations</w:t>
            </w:r>
            <w:proofErr w:type="spellEnd"/>
            <w:r w:rsidRPr="0077127F">
              <w:rPr>
                <w:rFonts w:cs="Arial"/>
                <w:sz w:val="18"/>
                <w:szCs w:val="18"/>
              </w:rPr>
              <w:t>;</w:t>
            </w:r>
          </w:p>
          <w:p w:rsidR="00DF339B" w:rsidRPr="0077127F" w:rsidRDefault="00DF339B" w:rsidP="0077127F">
            <w:pPr>
              <w:autoSpaceDE w:val="0"/>
              <w:autoSpaceDN w:val="0"/>
              <w:adjustRightInd w:val="0"/>
              <w:rPr>
                <w:rFonts w:cs="Arial"/>
                <w:sz w:val="18"/>
                <w:szCs w:val="18"/>
              </w:rPr>
            </w:pPr>
            <w:proofErr w:type="spellStart"/>
            <w:r w:rsidRPr="0077127F">
              <w:rPr>
                <w:rFonts w:cs="Arial"/>
                <w:sz w:val="18"/>
                <w:szCs w:val="18"/>
              </w:rPr>
              <w:t>communications</w:t>
            </w:r>
            <w:proofErr w:type="spellEnd"/>
            <w:r w:rsidRPr="0077127F">
              <w:rPr>
                <w:rFonts w:cs="Arial"/>
                <w:sz w:val="18"/>
                <w:szCs w:val="18"/>
              </w:rPr>
              <w:t xml:space="preserve"> and </w:t>
            </w:r>
            <w:proofErr w:type="spellStart"/>
            <w:r w:rsidRPr="0077127F">
              <w:rPr>
                <w:rFonts w:cs="Arial"/>
                <w:sz w:val="18"/>
                <w:szCs w:val="18"/>
              </w:rPr>
              <w:t>navigational</w:t>
            </w:r>
            <w:proofErr w:type="spellEnd"/>
            <w:r w:rsidRPr="0077127F">
              <w:rPr>
                <w:rFonts w:cs="Arial"/>
                <w:sz w:val="18"/>
                <w:szCs w:val="18"/>
              </w:rPr>
              <w:t xml:space="preserve"> </w:t>
            </w:r>
            <w:proofErr w:type="spellStart"/>
            <w:r w:rsidRPr="0077127F">
              <w:rPr>
                <w:rFonts w:cs="Arial"/>
                <w:sz w:val="18"/>
                <w:szCs w:val="18"/>
              </w:rPr>
              <w:t>equipment</w:t>
            </w:r>
            <w:proofErr w:type="spellEnd"/>
            <w:r w:rsidRPr="0077127F">
              <w:rPr>
                <w:rFonts w:cs="Arial"/>
                <w:sz w:val="18"/>
                <w:szCs w:val="18"/>
              </w:rPr>
              <w:t xml:space="preserve"> and </w:t>
            </w:r>
            <w:proofErr w:type="spellStart"/>
            <w:r w:rsidRPr="0077127F">
              <w:rPr>
                <w:rFonts w:cs="Arial"/>
                <w:sz w:val="18"/>
                <w:szCs w:val="18"/>
              </w:rPr>
              <w:t>practices</w:t>
            </w:r>
            <w:proofErr w:type="spellEnd"/>
            <w:r w:rsidRPr="0077127F">
              <w:rPr>
                <w:rFonts w:cs="Arial"/>
                <w:sz w:val="18"/>
                <w:szCs w:val="18"/>
              </w:rPr>
              <w:t>;</w:t>
            </w:r>
          </w:p>
          <w:p w:rsidR="00DF339B" w:rsidRPr="0077127F" w:rsidRDefault="00DF339B" w:rsidP="0077127F">
            <w:pPr>
              <w:autoSpaceDE w:val="0"/>
              <w:autoSpaceDN w:val="0"/>
              <w:adjustRightInd w:val="0"/>
              <w:rPr>
                <w:rFonts w:cs="Arial"/>
                <w:sz w:val="18"/>
                <w:szCs w:val="18"/>
              </w:rPr>
            </w:pPr>
            <w:proofErr w:type="spellStart"/>
            <w:r w:rsidRPr="0077127F">
              <w:rPr>
                <w:rFonts w:cs="Arial"/>
                <w:sz w:val="18"/>
                <w:szCs w:val="18"/>
              </w:rPr>
              <w:t>mass</w:t>
            </w:r>
            <w:proofErr w:type="spellEnd"/>
            <w:r w:rsidRPr="0077127F">
              <w:rPr>
                <w:rFonts w:cs="Arial"/>
                <w:sz w:val="18"/>
                <w:szCs w:val="18"/>
              </w:rPr>
              <w:t xml:space="preserve">, </w:t>
            </w:r>
            <w:proofErr w:type="spellStart"/>
            <w:r w:rsidRPr="0077127F">
              <w:rPr>
                <w:rFonts w:cs="Arial"/>
                <w:sz w:val="18"/>
                <w:szCs w:val="18"/>
              </w:rPr>
              <w:t>balance</w:t>
            </w:r>
            <w:proofErr w:type="spellEnd"/>
            <w:r w:rsidRPr="0077127F">
              <w:rPr>
                <w:rFonts w:cs="Arial"/>
                <w:sz w:val="18"/>
                <w:szCs w:val="18"/>
              </w:rPr>
              <w:t xml:space="preserve"> and </w:t>
            </w:r>
            <w:proofErr w:type="spellStart"/>
            <w:r w:rsidRPr="0077127F">
              <w:rPr>
                <w:rFonts w:cs="Arial"/>
                <w:sz w:val="18"/>
                <w:szCs w:val="18"/>
              </w:rPr>
              <w:t>aircraft</w:t>
            </w:r>
            <w:proofErr w:type="spellEnd"/>
            <w:r w:rsidRPr="0077127F">
              <w:rPr>
                <w:rFonts w:cs="Arial"/>
                <w:sz w:val="18"/>
                <w:szCs w:val="18"/>
              </w:rPr>
              <w:t xml:space="preserve"> </w:t>
            </w:r>
            <w:proofErr w:type="spellStart"/>
            <w:r w:rsidRPr="0077127F">
              <w:rPr>
                <w:rFonts w:cs="Arial"/>
                <w:sz w:val="18"/>
                <w:szCs w:val="18"/>
              </w:rPr>
              <w:t>loading</w:t>
            </w:r>
            <w:proofErr w:type="spellEnd"/>
            <w:r w:rsidRPr="0077127F">
              <w:rPr>
                <w:rFonts w:cs="Arial"/>
                <w:sz w:val="18"/>
                <w:szCs w:val="18"/>
              </w:rPr>
              <w:t>;</w:t>
            </w:r>
          </w:p>
          <w:p w:rsidR="00DF339B" w:rsidRPr="0077127F" w:rsidRDefault="00DF339B" w:rsidP="0077127F">
            <w:pPr>
              <w:autoSpaceDE w:val="0"/>
              <w:autoSpaceDN w:val="0"/>
              <w:adjustRightInd w:val="0"/>
              <w:rPr>
                <w:rFonts w:cs="Arial"/>
                <w:sz w:val="18"/>
                <w:szCs w:val="18"/>
              </w:rPr>
            </w:pPr>
            <w:proofErr w:type="spellStart"/>
            <w:r w:rsidRPr="0077127F">
              <w:rPr>
                <w:rFonts w:cs="Arial"/>
                <w:sz w:val="18"/>
                <w:szCs w:val="18"/>
              </w:rPr>
              <w:t>instruments</w:t>
            </w:r>
            <w:proofErr w:type="spellEnd"/>
            <w:r w:rsidRPr="0077127F">
              <w:rPr>
                <w:rFonts w:cs="Arial"/>
                <w:sz w:val="18"/>
                <w:szCs w:val="18"/>
              </w:rPr>
              <w:t xml:space="preserve"> and </w:t>
            </w:r>
            <w:proofErr w:type="spellStart"/>
            <w:r w:rsidRPr="0077127F">
              <w:rPr>
                <w:rFonts w:cs="Arial"/>
                <w:sz w:val="18"/>
                <w:szCs w:val="18"/>
              </w:rPr>
              <w:t>safety</w:t>
            </w:r>
            <w:proofErr w:type="spellEnd"/>
            <w:r w:rsidRPr="0077127F">
              <w:rPr>
                <w:rFonts w:cs="Arial"/>
                <w:sz w:val="18"/>
                <w:szCs w:val="18"/>
              </w:rPr>
              <w:t xml:space="preserve"> </w:t>
            </w:r>
            <w:proofErr w:type="spellStart"/>
            <w:r w:rsidRPr="0077127F">
              <w:rPr>
                <w:rFonts w:cs="Arial"/>
                <w:sz w:val="18"/>
                <w:szCs w:val="18"/>
              </w:rPr>
              <w:t>equipment</w:t>
            </w:r>
            <w:proofErr w:type="spellEnd"/>
            <w:r w:rsidRPr="0077127F">
              <w:rPr>
                <w:rFonts w:cs="Arial"/>
                <w:sz w:val="18"/>
                <w:szCs w:val="18"/>
              </w:rPr>
              <w:t>;</w:t>
            </w:r>
          </w:p>
          <w:p w:rsidR="00DF339B" w:rsidRPr="0077127F" w:rsidRDefault="00DF339B" w:rsidP="0077127F">
            <w:pPr>
              <w:autoSpaceDE w:val="0"/>
              <w:autoSpaceDN w:val="0"/>
              <w:adjustRightInd w:val="0"/>
              <w:rPr>
                <w:rFonts w:cs="Arial"/>
                <w:sz w:val="18"/>
                <w:szCs w:val="18"/>
              </w:rPr>
            </w:pPr>
            <w:proofErr w:type="spellStart"/>
            <w:r w:rsidRPr="0077127F">
              <w:rPr>
                <w:rFonts w:cs="Arial"/>
                <w:sz w:val="18"/>
                <w:szCs w:val="18"/>
              </w:rPr>
              <w:t>ground</w:t>
            </w:r>
            <w:proofErr w:type="spellEnd"/>
            <w:r w:rsidRPr="0077127F">
              <w:rPr>
                <w:rFonts w:cs="Arial"/>
                <w:sz w:val="18"/>
                <w:szCs w:val="18"/>
              </w:rPr>
              <w:t xml:space="preserve"> </w:t>
            </w:r>
            <w:proofErr w:type="spellStart"/>
            <w:r w:rsidRPr="0077127F">
              <w:rPr>
                <w:rFonts w:cs="Arial"/>
                <w:sz w:val="18"/>
                <w:szCs w:val="18"/>
              </w:rPr>
              <w:t>operations</w:t>
            </w:r>
            <w:proofErr w:type="spellEnd"/>
            <w:r w:rsidRPr="0077127F">
              <w:rPr>
                <w:rFonts w:cs="Arial"/>
                <w:sz w:val="18"/>
                <w:szCs w:val="18"/>
              </w:rPr>
              <w:t>;</w:t>
            </w:r>
          </w:p>
          <w:p w:rsidR="00DF339B" w:rsidRPr="0077127F" w:rsidRDefault="00DF339B" w:rsidP="0077127F">
            <w:pPr>
              <w:autoSpaceDE w:val="0"/>
              <w:autoSpaceDN w:val="0"/>
              <w:adjustRightInd w:val="0"/>
              <w:rPr>
                <w:rFonts w:cs="Arial"/>
                <w:sz w:val="18"/>
                <w:szCs w:val="18"/>
              </w:rPr>
            </w:pPr>
            <w:proofErr w:type="spellStart"/>
            <w:r w:rsidRPr="0077127F">
              <w:rPr>
                <w:rFonts w:cs="Arial"/>
                <w:sz w:val="18"/>
                <w:szCs w:val="18"/>
              </w:rPr>
              <w:t>flight</w:t>
            </w:r>
            <w:proofErr w:type="spellEnd"/>
            <w:r w:rsidRPr="0077127F">
              <w:rPr>
                <w:rFonts w:cs="Arial"/>
                <w:sz w:val="18"/>
                <w:szCs w:val="18"/>
              </w:rPr>
              <w:t xml:space="preserve"> and </w:t>
            </w:r>
            <w:proofErr w:type="spellStart"/>
            <w:r w:rsidRPr="0077127F">
              <w:rPr>
                <w:rFonts w:cs="Arial"/>
                <w:sz w:val="18"/>
                <w:szCs w:val="18"/>
              </w:rPr>
              <w:t>duty</w:t>
            </w:r>
            <w:proofErr w:type="spellEnd"/>
            <w:r w:rsidRPr="0077127F">
              <w:rPr>
                <w:rFonts w:cs="Arial"/>
                <w:sz w:val="18"/>
                <w:szCs w:val="18"/>
              </w:rPr>
              <w:t xml:space="preserve"> time </w:t>
            </w:r>
            <w:proofErr w:type="spellStart"/>
            <w:r w:rsidRPr="0077127F">
              <w:rPr>
                <w:rFonts w:cs="Arial"/>
                <w:sz w:val="18"/>
                <w:szCs w:val="18"/>
              </w:rPr>
              <w:t>limitations</w:t>
            </w:r>
            <w:proofErr w:type="spellEnd"/>
            <w:r w:rsidRPr="0077127F">
              <w:rPr>
                <w:rFonts w:cs="Arial"/>
                <w:sz w:val="18"/>
                <w:szCs w:val="18"/>
              </w:rPr>
              <w:t xml:space="preserve">, rest </w:t>
            </w:r>
            <w:proofErr w:type="spellStart"/>
            <w:r w:rsidRPr="0077127F">
              <w:rPr>
                <w:rFonts w:cs="Arial"/>
                <w:sz w:val="18"/>
                <w:szCs w:val="18"/>
              </w:rPr>
              <w:t>requirements</w:t>
            </w:r>
            <w:proofErr w:type="spellEnd"/>
            <w:r w:rsidRPr="0077127F">
              <w:rPr>
                <w:rFonts w:cs="Arial"/>
                <w:sz w:val="18"/>
                <w:szCs w:val="18"/>
              </w:rPr>
              <w:t xml:space="preserve">, and </w:t>
            </w:r>
            <w:proofErr w:type="spellStart"/>
            <w:r w:rsidRPr="0077127F">
              <w:rPr>
                <w:rFonts w:cs="Arial"/>
                <w:sz w:val="18"/>
                <w:szCs w:val="18"/>
              </w:rPr>
              <w:t>scheduling</w:t>
            </w:r>
            <w:proofErr w:type="spellEnd"/>
            <w:r w:rsidRPr="0077127F">
              <w:rPr>
                <w:rFonts w:cs="Arial"/>
                <w:sz w:val="18"/>
                <w:szCs w:val="18"/>
              </w:rPr>
              <w:t>;</w:t>
            </w:r>
          </w:p>
          <w:p w:rsidR="00DF339B" w:rsidRPr="0077127F" w:rsidRDefault="00DF339B" w:rsidP="0077127F">
            <w:pPr>
              <w:autoSpaceDE w:val="0"/>
              <w:autoSpaceDN w:val="0"/>
              <w:adjustRightInd w:val="0"/>
              <w:rPr>
                <w:rFonts w:cs="Arial"/>
                <w:sz w:val="18"/>
                <w:szCs w:val="18"/>
              </w:rPr>
            </w:pPr>
            <w:proofErr w:type="spellStart"/>
            <w:r w:rsidRPr="0077127F">
              <w:rPr>
                <w:rFonts w:cs="Arial"/>
                <w:sz w:val="18"/>
                <w:szCs w:val="18"/>
              </w:rPr>
              <w:t>aircraft</w:t>
            </w:r>
            <w:proofErr w:type="spellEnd"/>
            <w:r w:rsidRPr="0077127F">
              <w:rPr>
                <w:rFonts w:cs="Arial"/>
                <w:sz w:val="18"/>
                <w:szCs w:val="18"/>
              </w:rPr>
              <w:t xml:space="preserve"> </w:t>
            </w:r>
            <w:proofErr w:type="spellStart"/>
            <w:r w:rsidRPr="0077127F">
              <w:rPr>
                <w:rFonts w:cs="Arial"/>
                <w:sz w:val="18"/>
                <w:szCs w:val="18"/>
              </w:rPr>
              <w:t>maintenance</w:t>
            </w:r>
            <w:proofErr w:type="spellEnd"/>
            <w:r w:rsidRPr="0077127F">
              <w:rPr>
                <w:rFonts w:cs="Arial"/>
                <w:sz w:val="18"/>
                <w:szCs w:val="18"/>
              </w:rPr>
              <w:t>/</w:t>
            </w:r>
            <w:proofErr w:type="spellStart"/>
            <w:r w:rsidRPr="0077127F">
              <w:rPr>
                <w:rFonts w:cs="Arial"/>
                <w:sz w:val="18"/>
                <w:szCs w:val="18"/>
              </w:rPr>
              <w:t>operations</w:t>
            </w:r>
            <w:proofErr w:type="spellEnd"/>
            <w:r w:rsidRPr="0077127F">
              <w:rPr>
                <w:rFonts w:cs="Arial"/>
                <w:sz w:val="18"/>
                <w:szCs w:val="18"/>
              </w:rPr>
              <w:t xml:space="preserve"> </w:t>
            </w:r>
            <w:proofErr w:type="spellStart"/>
            <w:r w:rsidRPr="0077127F">
              <w:rPr>
                <w:rFonts w:cs="Arial"/>
                <w:sz w:val="18"/>
                <w:szCs w:val="18"/>
              </w:rPr>
              <w:t>interface</w:t>
            </w:r>
            <w:proofErr w:type="spellEnd"/>
            <w:r w:rsidRPr="0077127F">
              <w:rPr>
                <w:rFonts w:cs="Arial"/>
                <w:sz w:val="18"/>
                <w:szCs w:val="18"/>
              </w:rPr>
              <w:t>;</w:t>
            </w:r>
          </w:p>
          <w:p w:rsidR="00DF339B" w:rsidRPr="0077127F" w:rsidRDefault="00DF339B" w:rsidP="0077127F">
            <w:pPr>
              <w:autoSpaceDE w:val="0"/>
              <w:autoSpaceDN w:val="0"/>
              <w:adjustRightInd w:val="0"/>
              <w:rPr>
                <w:rFonts w:cs="Arial"/>
                <w:sz w:val="18"/>
                <w:szCs w:val="18"/>
              </w:rPr>
            </w:pPr>
            <w:proofErr w:type="spellStart"/>
            <w:r w:rsidRPr="0077127F">
              <w:rPr>
                <w:rFonts w:cs="Arial"/>
                <w:sz w:val="18"/>
                <w:szCs w:val="18"/>
              </w:rPr>
              <w:t>use</w:t>
            </w:r>
            <w:proofErr w:type="spellEnd"/>
            <w:r w:rsidRPr="0077127F">
              <w:rPr>
                <w:rFonts w:cs="Arial"/>
                <w:sz w:val="18"/>
                <w:szCs w:val="18"/>
              </w:rPr>
              <w:t xml:space="preserve"> of </w:t>
            </w:r>
            <w:proofErr w:type="spellStart"/>
            <w:r w:rsidRPr="0077127F">
              <w:rPr>
                <w:rFonts w:cs="Arial"/>
                <w:sz w:val="18"/>
                <w:szCs w:val="18"/>
              </w:rPr>
              <w:t>the</w:t>
            </w:r>
            <w:proofErr w:type="spellEnd"/>
            <w:r w:rsidRPr="0077127F">
              <w:rPr>
                <w:rFonts w:cs="Arial"/>
                <w:sz w:val="18"/>
                <w:szCs w:val="18"/>
              </w:rPr>
              <w:t xml:space="preserve"> MEL;</w:t>
            </w:r>
          </w:p>
          <w:p w:rsidR="00DF339B" w:rsidRDefault="00DF339B" w:rsidP="0077127F">
            <w:pPr>
              <w:autoSpaceDE w:val="0"/>
              <w:autoSpaceDN w:val="0"/>
              <w:adjustRightInd w:val="0"/>
              <w:rPr>
                <w:rFonts w:cs="Arial"/>
                <w:sz w:val="18"/>
                <w:szCs w:val="18"/>
              </w:rPr>
            </w:pPr>
            <w:proofErr w:type="spellStart"/>
            <w:r w:rsidRPr="0077127F">
              <w:rPr>
                <w:rFonts w:cs="Arial"/>
                <w:sz w:val="18"/>
                <w:szCs w:val="18"/>
              </w:rPr>
              <w:t>flight</w:t>
            </w:r>
            <w:proofErr w:type="spellEnd"/>
            <w:r w:rsidRPr="0077127F">
              <w:rPr>
                <w:rFonts w:cs="Arial"/>
                <w:sz w:val="18"/>
                <w:szCs w:val="18"/>
              </w:rPr>
              <w:t xml:space="preserve"> </w:t>
            </w:r>
            <w:proofErr w:type="spellStart"/>
            <w:r w:rsidRPr="0077127F">
              <w:rPr>
                <w:rFonts w:cs="Arial"/>
                <w:sz w:val="18"/>
                <w:szCs w:val="18"/>
              </w:rPr>
              <w:t>crew</w:t>
            </w:r>
            <w:proofErr w:type="spellEnd"/>
            <w:r w:rsidRPr="0077127F">
              <w:rPr>
                <w:rFonts w:cs="Arial"/>
                <w:sz w:val="18"/>
                <w:szCs w:val="18"/>
              </w:rPr>
              <w:t>;</w:t>
            </w:r>
          </w:p>
          <w:p w:rsidR="00DF339B" w:rsidRPr="0077127F" w:rsidRDefault="00DF339B" w:rsidP="0077127F">
            <w:pPr>
              <w:autoSpaceDE w:val="0"/>
              <w:autoSpaceDN w:val="0"/>
              <w:adjustRightInd w:val="0"/>
              <w:rPr>
                <w:rFonts w:cs="Arial"/>
                <w:sz w:val="18"/>
                <w:szCs w:val="18"/>
              </w:rPr>
            </w:pPr>
            <w:proofErr w:type="spellStart"/>
            <w:r w:rsidRPr="0077127F">
              <w:rPr>
                <w:rFonts w:cs="Arial"/>
                <w:sz w:val="18"/>
                <w:szCs w:val="18"/>
              </w:rPr>
              <w:t>cabin</w:t>
            </w:r>
            <w:proofErr w:type="spellEnd"/>
            <w:r w:rsidRPr="0077127F">
              <w:rPr>
                <w:rFonts w:cs="Arial"/>
                <w:sz w:val="18"/>
                <w:szCs w:val="18"/>
              </w:rPr>
              <w:t xml:space="preserve"> </w:t>
            </w:r>
            <w:proofErr w:type="spellStart"/>
            <w:r w:rsidRPr="0077127F">
              <w:rPr>
                <w:rFonts w:cs="Arial"/>
                <w:sz w:val="18"/>
                <w:szCs w:val="18"/>
              </w:rPr>
              <w:t>crew</w:t>
            </w:r>
            <w:proofErr w:type="spellEnd"/>
            <w:r w:rsidRPr="0077127F">
              <w:rPr>
                <w:rFonts w:cs="Arial"/>
                <w:sz w:val="18"/>
                <w:szCs w:val="18"/>
              </w:rPr>
              <w:t>;</w:t>
            </w:r>
          </w:p>
          <w:p w:rsidR="00DF339B" w:rsidRPr="0077127F" w:rsidRDefault="00DF339B" w:rsidP="0077127F">
            <w:pPr>
              <w:autoSpaceDE w:val="0"/>
              <w:autoSpaceDN w:val="0"/>
              <w:adjustRightInd w:val="0"/>
              <w:rPr>
                <w:rFonts w:cs="Arial"/>
                <w:sz w:val="18"/>
                <w:szCs w:val="18"/>
              </w:rPr>
            </w:pPr>
            <w:proofErr w:type="spellStart"/>
            <w:r w:rsidRPr="0077127F">
              <w:rPr>
                <w:rFonts w:cs="Arial"/>
                <w:sz w:val="18"/>
                <w:szCs w:val="18"/>
              </w:rPr>
              <w:t>dangerous</w:t>
            </w:r>
            <w:proofErr w:type="spellEnd"/>
            <w:r w:rsidRPr="0077127F">
              <w:rPr>
                <w:rFonts w:cs="Arial"/>
                <w:sz w:val="18"/>
                <w:szCs w:val="18"/>
              </w:rPr>
              <w:t xml:space="preserve"> </w:t>
            </w:r>
            <w:proofErr w:type="spellStart"/>
            <w:r w:rsidRPr="0077127F">
              <w:rPr>
                <w:rFonts w:cs="Arial"/>
                <w:sz w:val="18"/>
                <w:szCs w:val="18"/>
              </w:rPr>
              <w:t>goods</w:t>
            </w:r>
            <w:proofErr w:type="spellEnd"/>
            <w:r w:rsidRPr="0077127F">
              <w:rPr>
                <w:rFonts w:cs="Arial"/>
                <w:sz w:val="18"/>
                <w:szCs w:val="18"/>
              </w:rPr>
              <w:t>;</w:t>
            </w:r>
          </w:p>
          <w:p w:rsidR="00DF339B" w:rsidRPr="0077127F" w:rsidRDefault="00DF339B" w:rsidP="0077127F">
            <w:pPr>
              <w:autoSpaceDE w:val="0"/>
              <w:autoSpaceDN w:val="0"/>
              <w:adjustRightInd w:val="0"/>
              <w:rPr>
                <w:rFonts w:cs="Arial"/>
                <w:sz w:val="18"/>
                <w:szCs w:val="18"/>
              </w:rPr>
            </w:pPr>
            <w:proofErr w:type="spellStart"/>
            <w:r w:rsidRPr="0077127F">
              <w:rPr>
                <w:rFonts w:cs="Arial"/>
                <w:sz w:val="18"/>
                <w:szCs w:val="18"/>
              </w:rPr>
              <w:t>security</w:t>
            </w:r>
            <w:proofErr w:type="spellEnd"/>
            <w:r w:rsidRPr="0077127F">
              <w:rPr>
                <w:rFonts w:cs="Arial"/>
                <w:sz w:val="18"/>
                <w:szCs w:val="18"/>
              </w:rPr>
              <w:t>.</w:t>
            </w:r>
          </w:p>
          <w:p w:rsidR="00DF339B" w:rsidRPr="0077127F" w:rsidRDefault="00DF339B" w:rsidP="0077127F">
            <w:pPr>
              <w:autoSpaceDE w:val="0"/>
              <w:autoSpaceDN w:val="0"/>
              <w:adjustRightInd w:val="0"/>
              <w:rPr>
                <w:rFonts w:cs="Arial"/>
                <w:sz w:val="18"/>
                <w:szCs w:val="18"/>
              </w:rPr>
            </w:pPr>
          </w:p>
          <w:p w:rsidR="006347B6" w:rsidRPr="00A41B28" w:rsidRDefault="006347B6" w:rsidP="006347B6">
            <w:pPr>
              <w:autoSpaceDE w:val="0"/>
              <w:autoSpaceDN w:val="0"/>
              <w:adjustRightInd w:val="0"/>
              <w:jc w:val="left"/>
              <w:rPr>
                <w:rFonts w:cs="Arial"/>
                <w:sz w:val="18"/>
                <w:szCs w:val="18"/>
              </w:rPr>
            </w:pPr>
            <w:r w:rsidRPr="0077127F">
              <w:rPr>
                <w:rFonts w:cs="Arial"/>
                <w:sz w:val="18"/>
                <w:szCs w:val="18"/>
              </w:rPr>
              <w:t xml:space="preserve"> </w:t>
            </w:r>
          </w:p>
          <w:p w:rsidR="00DF339B" w:rsidRPr="00A41B28" w:rsidRDefault="00DF339B" w:rsidP="0077127F">
            <w:pPr>
              <w:autoSpaceDE w:val="0"/>
              <w:autoSpaceDN w:val="0"/>
              <w:adjustRightInd w:val="0"/>
              <w:jc w:val="left"/>
              <w:rPr>
                <w:rFonts w:cs="Arial"/>
                <w:sz w:val="18"/>
                <w:szCs w:val="18"/>
              </w:rPr>
            </w:pPr>
          </w:p>
        </w:tc>
        <w:tc>
          <w:tcPr>
            <w:tcW w:w="2551" w:type="dxa"/>
            <w:vAlign w:val="center"/>
          </w:tcPr>
          <w:p w:rsidR="00DF339B" w:rsidRDefault="00DF339B" w:rsidP="005C3847">
            <w:pPr>
              <w:jc w:val="center"/>
              <w:rPr>
                <w:rFonts w:cs="Arial"/>
                <w:bCs/>
                <w:color w:val="000000"/>
                <w:sz w:val="16"/>
                <w:szCs w:val="16"/>
              </w:rPr>
            </w:pPr>
            <w:r w:rsidRPr="00C704A1">
              <w:rPr>
                <w:sz w:val="16"/>
                <w:szCs w:val="16"/>
                <w:lang w:val="en-US"/>
              </w:rPr>
              <w:t>GM2 ORO.GEN.200(a)(6)</w:t>
            </w:r>
            <w:r>
              <w:rPr>
                <w:sz w:val="16"/>
                <w:szCs w:val="16"/>
                <w:lang w:val="en-US"/>
              </w:rPr>
              <w:t>(b)</w:t>
            </w:r>
          </w:p>
          <w:p w:rsidR="00DF339B" w:rsidRPr="00C704A1" w:rsidRDefault="00DF339B" w:rsidP="005C3847">
            <w:pPr>
              <w:jc w:val="center"/>
              <w:rPr>
                <w:sz w:val="16"/>
                <w:szCs w:val="16"/>
                <w:lang w:val="en-US"/>
              </w:rPr>
            </w:pPr>
          </w:p>
        </w:tc>
        <w:tc>
          <w:tcPr>
            <w:tcW w:w="2268" w:type="dxa"/>
            <w:vAlign w:val="center"/>
          </w:tcPr>
          <w:p w:rsidR="00DF339B" w:rsidRPr="00D545EF" w:rsidRDefault="00DF339B" w:rsidP="0031276E">
            <w:pPr>
              <w:jc w:val="center"/>
              <w:rPr>
                <w:sz w:val="16"/>
                <w:szCs w:val="16"/>
              </w:rPr>
            </w:pPr>
          </w:p>
        </w:tc>
        <w:sdt>
          <w:sdtPr>
            <w:rPr>
              <w:sz w:val="16"/>
              <w:szCs w:val="16"/>
            </w:rPr>
            <w:id w:val="-1582130582"/>
            <w14:checkbox>
              <w14:checked w14:val="0"/>
              <w14:checkedState w14:val="2612" w14:font="MS Gothic"/>
              <w14:uncheckedState w14:val="2610" w14:font="MS Gothic"/>
            </w14:checkbox>
          </w:sdtPr>
          <w:sdtEndPr/>
          <w:sdtContent>
            <w:tc>
              <w:tcPr>
                <w:tcW w:w="567" w:type="dxa"/>
                <w:vAlign w:val="center"/>
              </w:tcPr>
              <w:p w:rsidR="00DF339B" w:rsidRPr="00D545EF" w:rsidRDefault="00DF339B" w:rsidP="006F7D17">
                <w:pPr>
                  <w:jc w:val="center"/>
                  <w:rPr>
                    <w:sz w:val="16"/>
                    <w:szCs w:val="16"/>
                  </w:rPr>
                </w:pPr>
                <w:r>
                  <w:rPr>
                    <w:rFonts w:ascii="MS Gothic" w:eastAsia="MS Gothic" w:hAnsi="MS Gothic" w:hint="eastAsia"/>
                    <w:sz w:val="16"/>
                    <w:szCs w:val="16"/>
                  </w:rPr>
                  <w:t>☐</w:t>
                </w:r>
              </w:p>
            </w:tc>
          </w:sdtContent>
        </w:sdt>
        <w:sdt>
          <w:sdtPr>
            <w:rPr>
              <w:sz w:val="16"/>
              <w:szCs w:val="16"/>
            </w:rPr>
            <w:id w:val="854230764"/>
            <w14:checkbox>
              <w14:checked w14:val="0"/>
              <w14:checkedState w14:val="2612" w14:font="MS Gothic"/>
              <w14:uncheckedState w14:val="2610" w14:font="MS Gothic"/>
            </w14:checkbox>
          </w:sdtPr>
          <w:sdtEndPr/>
          <w:sdtContent>
            <w:tc>
              <w:tcPr>
                <w:tcW w:w="567" w:type="dxa"/>
                <w:vAlign w:val="center"/>
              </w:tcPr>
              <w:p w:rsidR="00DF339B" w:rsidRPr="00D545EF" w:rsidRDefault="00DF339B" w:rsidP="006F7D17">
                <w:pPr>
                  <w:jc w:val="center"/>
                  <w:rPr>
                    <w:sz w:val="16"/>
                    <w:szCs w:val="16"/>
                  </w:rPr>
                </w:pPr>
                <w:r w:rsidRPr="00D545EF">
                  <w:rPr>
                    <w:rFonts w:ascii="MS Gothic" w:eastAsia="MS Gothic" w:hAnsi="MS Gothic"/>
                    <w:sz w:val="16"/>
                    <w:szCs w:val="16"/>
                  </w:rPr>
                  <w:t>☐</w:t>
                </w:r>
              </w:p>
            </w:tc>
          </w:sdtContent>
        </w:sdt>
        <w:tc>
          <w:tcPr>
            <w:tcW w:w="3972" w:type="dxa"/>
            <w:vAlign w:val="center"/>
          </w:tcPr>
          <w:p w:rsidR="00DF339B" w:rsidRPr="00D545EF" w:rsidRDefault="00DF339B" w:rsidP="0031276E">
            <w:pPr>
              <w:jc w:val="center"/>
              <w:rPr>
                <w:sz w:val="16"/>
                <w:szCs w:val="16"/>
              </w:rPr>
            </w:pPr>
          </w:p>
        </w:tc>
      </w:tr>
      <w:tr w:rsidR="00DF339B" w:rsidRPr="00D545EF" w:rsidTr="005C3847">
        <w:trPr>
          <w:jc w:val="center"/>
        </w:trPr>
        <w:tc>
          <w:tcPr>
            <w:tcW w:w="4427" w:type="dxa"/>
            <w:vAlign w:val="center"/>
          </w:tcPr>
          <w:p w:rsidR="00DF339B" w:rsidRPr="0058007A" w:rsidRDefault="00DF339B" w:rsidP="00676621">
            <w:pPr>
              <w:rPr>
                <w:rFonts w:cs="Arial"/>
                <w:color w:val="000000"/>
                <w:sz w:val="18"/>
                <w:szCs w:val="18"/>
              </w:rPr>
            </w:pPr>
            <w:r w:rsidRPr="0058007A">
              <w:rPr>
                <w:sz w:val="18"/>
                <w:szCs w:val="18"/>
                <w:lang w:val="en-US"/>
              </w:rPr>
              <w:t>Time should be provided to train all personnel involved in compliance management and for briefing the remainder of the personnel.</w:t>
            </w:r>
          </w:p>
          <w:p w:rsidR="00DF339B" w:rsidRPr="0058007A" w:rsidRDefault="00DF339B" w:rsidP="00676621">
            <w:pPr>
              <w:rPr>
                <w:rFonts w:cs="Arial"/>
                <w:color w:val="000000"/>
                <w:sz w:val="18"/>
                <w:szCs w:val="18"/>
              </w:rPr>
            </w:pPr>
            <w:r w:rsidRPr="0058007A">
              <w:rPr>
                <w:sz w:val="18"/>
                <w:szCs w:val="18"/>
                <w:lang w:val="en-US"/>
              </w:rPr>
              <w:t>The allocation of time and resources should be governed by the volume and complexity of the activities concerned.</w:t>
            </w:r>
          </w:p>
          <w:p w:rsidR="00DF339B" w:rsidRPr="0058007A" w:rsidRDefault="00DF339B" w:rsidP="00676621">
            <w:pPr>
              <w:rPr>
                <w:rFonts w:cs="Arial"/>
                <w:color w:val="000000"/>
                <w:sz w:val="18"/>
                <w:szCs w:val="18"/>
              </w:rPr>
            </w:pPr>
          </w:p>
          <w:p w:rsidR="00DF339B" w:rsidRPr="0058007A" w:rsidRDefault="00DF339B" w:rsidP="007644BF">
            <w:pPr>
              <w:rPr>
                <w:rFonts w:cs="Arial"/>
                <w:sz w:val="18"/>
                <w:szCs w:val="18"/>
              </w:rPr>
            </w:pPr>
          </w:p>
        </w:tc>
        <w:tc>
          <w:tcPr>
            <w:tcW w:w="2551" w:type="dxa"/>
            <w:vAlign w:val="center"/>
          </w:tcPr>
          <w:p w:rsidR="00DF339B" w:rsidRDefault="00DF339B" w:rsidP="005C3847">
            <w:pPr>
              <w:jc w:val="center"/>
              <w:rPr>
                <w:sz w:val="16"/>
                <w:szCs w:val="16"/>
                <w:lang w:val="en-US"/>
              </w:rPr>
            </w:pPr>
            <w:r w:rsidRPr="009C0DDB">
              <w:rPr>
                <w:sz w:val="16"/>
                <w:szCs w:val="16"/>
                <w:lang w:val="en-US"/>
              </w:rPr>
              <w:t>AMC1 ORO.GEN.200(a)(6)(e)</w:t>
            </w:r>
            <w:r>
              <w:rPr>
                <w:sz w:val="16"/>
                <w:szCs w:val="16"/>
                <w:lang w:val="en-US"/>
              </w:rPr>
              <w:t>(3)</w:t>
            </w:r>
          </w:p>
          <w:p w:rsidR="00DF339B" w:rsidRDefault="00DF339B" w:rsidP="005C3847">
            <w:pPr>
              <w:jc w:val="center"/>
              <w:rPr>
                <w:rFonts w:cs="Arial"/>
                <w:bCs/>
                <w:color w:val="000000"/>
                <w:sz w:val="16"/>
                <w:szCs w:val="16"/>
              </w:rPr>
            </w:pPr>
            <w:r w:rsidRPr="009C0DDB">
              <w:rPr>
                <w:sz w:val="16"/>
                <w:szCs w:val="16"/>
                <w:lang w:val="en-US"/>
              </w:rPr>
              <w:t>AMC1 ORO.GEN.200(a)(6)(e)</w:t>
            </w:r>
            <w:r>
              <w:rPr>
                <w:sz w:val="16"/>
                <w:szCs w:val="16"/>
                <w:lang w:val="en-US"/>
              </w:rPr>
              <w:t>(4)</w:t>
            </w:r>
          </w:p>
          <w:p w:rsidR="00DF339B" w:rsidRPr="00C704A1" w:rsidRDefault="00DF339B" w:rsidP="005C3847">
            <w:pPr>
              <w:jc w:val="center"/>
              <w:rPr>
                <w:sz w:val="16"/>
                <w:szCs w:val="16"/>
                <w:lang w:val="en-US"/>
              </w:rPr>
            </w:pPr>
          </w:p>
        </w:tc>
        <w:tc>
          <w:tcPr>
            <w:tcW w:w="2268" w:type="dxa"/>
            <w:vAlign w:val="center"/>
          </w:tcPr>
          <w:p w:rsidR="00DF339B" w:rsidRPr="00D545EF" w:rsidRDefault="00DF339B" w:rsidP="0031276E">
            <w:pPr>
              <w:jc w:val="center"/>
              <w:rPr>
                <w:sz w:val="16"/>
                <w:szCs w:val="16"/>
              </w:rPr>
            </w:pPr>
          </w:p>
        </w:tc>
        <w:sdt>
          <w:sdtPr>
            <w:rPr>
              <w:sz w:val="16"/>
              <w:szCs w:val="16"/>
            </w:rPr>
            <w:id w:val="949901737"/>
            <w14:checkbox>
              <w14:checked w14:val="0"/>
              <w14:checkedState w14:val="2612" w14:font="MS Gothic"/>
              <w14:uncheckedState w14:val="2610" w14:font="MS Gothic"/>
            </w14:checkbox>
          </w:sdtPr>
          <w:sdtEndPr/>
          <w:sdtContent>
            <w:tc>
              <w:tcPr>
                <w:tcW w:w="567" w:type="dxa"/>
                <w:vAlign w:val="center"/>
              </w:tcPr>
              <w:p w:rsidR="00DF339B" w:rsidRPr="00D545EF" w:rsidRDefault="00DF339B" w:rsidP="006F7D17">
                <w:pPr>
                  <w:jc w:val="center"/>
                  <w:rPr>
                    <w:sz w:val="16"/>
                    <w:szCs w:val="16"/>
                  </w:rPr>
                </w:pPr>
                <w:r>
                  <w:rPr>
                    <w:rFonts w:ascii="MS Gothic" w:eastAsia="MS Gothic" w:hAnsi="MS Gothic" w:hint="eastAsia"/>
                    <w:sz w:val="16"/>
                    <w:szCs w:val="16"/>
                  </w:rPr>
                  <w:t>☐</w:t>
                </w:r>
              </w:p>
            </w:tc>
          </w:sdtContent>
        </w:sdt>
        <w:sdt>
          <w:sdtPr>
            <w:rPr>
              <w:sz w:val="16"/>
              <w:szCs w:val="16"/>
            </w:rPr>
            <w:id w:val="-254294989"/>
            <w14:checkbox>
              <w14:checked w14:val="0"/>
              <w14:checkedState w14:val="2612" w14:font="MS Gothic"/>
              <w14:uncheckedState w14:val="2610" w14:font="MS Gothic"/>
            </w14:checkbox>
          </w:sdtPr>
          <w:sdtEndPr/>
          <w:sdtContent>
            <w:tc>
              <w:tcPr>
                <w:tcW w:w="567" w:type="dxa"/>
                <w:vAlign w:val="center"/>
              </w:tcPr>
              <w:p w:rsidR="00DF339B" w:rsidRPr="00D545EF" w:rsidRDefault="00DF339B" w:rsidP="006F7D17">
                <w:pPr>
                  <w:jc w:val="center"/>
                  <w:rPr>
                    <w:sz w:val="16"/>
                    <w:szCs w:val="16"/>
                  </w:rPr>
                </w:pPr>
                <w:r w:rsidRPr="00D545EF">
                  <w:rPr>
                    <w:rFonts w:ascii="MS Gothic" w:eastAsia="MS Gothic" w:hAnsi="MS Gothic"/>
                    <w:sz w:val="16"/>
                    <w:szCs w:val="16"/>
                  </w:rPr>
                  <w:t>☐</w:t>
                </w:r>
              </w:p>
            </w:tc>
          </w:sdtContent>
        </w:sdt>
        <w:tc>
          <w:tcPr>
            <w:tcW w:w="3972" w:type="dxa"/>
            <w:vAlign w:val="center"/>
          </w:tcPr>
          <w:p w:rsidR="00DF339B" w:rsidRPr="00D545EF" w:rsidRDefault="00DF339B" w:rsidP="0031276E">
            <w:pPr>
              <w:jc w:val="center"/>
              <w:rPr>
                <w:sz w:val="16"/>
                <w:szCs w:val="16"/>
              </w:rPr>
            </w:pPr>
          </w:p>
        </w:tc>
      </w:tr>
      <w:tr w:rsidR="00DF339B" w:rsidRPr="00D545EF" w:rsidTr="005C3847">
        <w:trPr>
          <w:jc w:val="center"/>
        </w:trPr>
        <w:tc>
          <w:tcPr>
            <w:tcW w:w="4427" w:type="dxa"/>
            <w:vAlign w:val="center"/>
          </w:tcPr>
          <w:p w:rsidR="00DF339B" w:rsidRDefault="00DF339B" w:rsidP="00676621">
            <w:pPr>
              <w:rPr>
                <w:rFonts w:cs="Arial"/>
                <w:color w:val="000000"/>
                <w:sz w:val="18"/>
                <w:szCs w:val="18"/>
              </w:rPr>
            </w:pPr>
            <w:proofErr w:type="spellStart"/>
            <w:r w:rsidRPr="00A14DCA">
              <w:rPr>
                <w:rFonts w:cs="Arial"/>
                <w:color w:val="000000"/>
                <w:sz w:val="18"/>
                <w:szCs w:val="18"/>
              </w:rPr>
              <w:t>Correct</w:t>
            </w:r>
            <w:proofErr w:type="spellEnd"/>
            <w:r w:rsidRPr="00A14DCA">
              <w:rPr>
                <w:rFonts w:cs="Arial"/>
                <w:color w:val="000000"/>
                <w:sz w:val="18"/>
                <w:szCs w:val="18"/>
              </w:rPr>
              <w:t xml:space="preserve"> and </w:t>
            </w:r>
            <w:proofErr w:type="spellStart"/>
            <w:r w:rsidRPr="00A14DCA">
              <w:rPr>
                <w:rFonts w:cs="Arial"/>
                <w:color w:val="000000"/>
                <w:sz w:val="18"/>
                <w:szCs w:val="18"/>
              </w:rPr>
              <w:t>thorough</w:t>
            </w:r>
            <w:proofErr w:type="spellEnd"/>
            <w:r w:rsidRPr="00A14DCA">
              <w:rPr>
                <w:rFonts w:cs="Arial"/>
                <w:color w:val="000000"/>
                <w:sz w:val="18"/>
                <w:szCs w:val="18"/>
              </w:rPr>
              <w:t xml:space="preserve"> </w:t>
            </w:r>
            <w:proofErr w:type="spellStart"/>
            <w:r w:rsidRPr="00A14DCA">
              <w:rPr>
                <w:rFonts w:cs="Arial"/>
                <w:color w:val="000000"/>
                <w:sz w:val="18"/>
                <w:szCs w:val="18"/>
              </w:rPr>
              <w:t>training</w:t>
            </w:r>
            <w:proofErr w:type="spellEnd"/>
            <w:r w:rsidRPr="00A14DCA">
              <w:rPr>
                <w:rFonts w:cs="Arial"/>
                <w:color w:val="000000"/>
                <w:sz w:val="18"/>
                <w:szCs w:val="18"/>
              </w:rPr>
              <w:t xml:space="preserve"> is </w:t>
            </w:r>
            <w:proofErr w:type="spellStart"/>
            <w:r w:rsidRPr="00A14DCA">
              <w:rPr>
                <w:rFonts w:cs="Arial"/>
                <w:color w:val="000000"/>
                <w:sz w:val="18"/>
                <w:szCs w:val="18"/>
              </w:rPr>
              <w:t>essential</w:t>
            </w:r>
            <w:proofErr w:type="spellEnd"/>
            <w:r w:rsidRPr="00A14DCA">
              <w:rPr>
                <w:rFonts w:cs="Arial"/>
                <w:color w:val="000000"/>
                <w:sz w:val="18"/>
                <w:szCs w:val="18"/>
              </w:rPr>
              <w:t xml:space="preserve"> </w:t>
            </w:r>
            <w:proofErr w:type="spellStart"/>
            <w:r w:rsidRPr="00A14DCA">
              <w:rPr>
                <w:rFonts w:cs="Arial"/>
                <w:color w:val="000000"/>
                <w:sz w:val="18"/>
                <w:szCs w:val="18"/>
              </w:rPr>
              <w:t>to</w:t>
            </w:r>
            <w:proofErr w:type="spellEnd"/>
            <w:r w:rsidRPr="00A14DCA">
              <w:rPr>
                <w:rFonts w:cs="Arial"/>
                <w:color w:val="000000"/>
                <w:sz w:val="18"/>
                <w:szCs w:val="18"/>
              </w:rPr>
              <w:t xml:space="preserve"> </w:t>
            </w:r>
            <w:proofErr w:type="spellStart"/>
            <w:r w:rsidRPr="00A14DCA">
              <w:rPr>
                <w:rFonts w:cs="Arial"/>
                <w:color w:val="000000"/>
                <w:sz w:val="18"/>
                <w:szCs w:val="18"/>
              </w:rPr>
              <w:t>optimise</w:t>
            </w:r>
            <w:proofErr w:type="spellEnd"/>
            <w:r w:rsidRPr="00A14DCA">
              <w:rPr>
                <w:rFonts w:cs="Arial"/>
                <w:color w:val="000000"/>
                <w:sz w:val="18"/>
                <w:szCs w:val="18"/>
              </w:rPr>
              <w:t xml:space="preserve"> </w:t>
            </w:r>
            <w:proofErr w:type="spellStart"/>
            <w:r w:rsidRPr="00A14DCA">
              <w:rPr>
                <w:rFonts w:cs="Arial"/>
                <w:color w:val="000000"/>
                <w:sz w:val="18"/>
                <w:szCs w:val="18"/>
              </w:rPr>
              <w:t>compliance</w:t>
            </w:r>
            <w:proofErr w:type="spellEnd"/>
            <w:r w:rsidRPr="00A14DCA">
              <w:rPr>
                <w:rFonts w:cs="Arial"/>
                <w:color w:val="000000"/>
                <w:sz w:val="18"/>
                <w:szCs w:val="18"/>
              </w:rPr>
              <w:t xml:space="preserve"> in </w:t>
            </w:r>
            <w:proofErr w:type="spellStart"/>
            <w:r w:rsidRPr="00A14DCA">
              <w:rPr>
                <w:rFonts w:cs="Arial"/>
                <w:color w:val="000000"/>
                <w:sz w:val="18"/>
                <w:szCs w:val="18"/>
              </w:rPr>
              <w:t>every</w:t>
            </w:r>
            <w:proofErr w:type="spellEnd"/>
            <w:r w:rsidRPr="00A14DCA">
              <w:rPr>
                <w:rFonts w:cs="Arial"/>
                <w:color w:val="000000"/>
                <w:sz w:val="18"/>
                <w:szCs w:val="18"/>
              </w:rPr>
              <w:t xml:space="preserve"> </w:t>
            </w:r>
            <w:proofErr w:type="spellStart"/>
            <w:r w:rsidRPr="00A14DCA">
              <w:rPr>
                <w:rFonts w:cs="Arial"/>
                <w:color w:val="000000"/>
                <w:sz w:val="18"/>
                <w:szCs w:val="18"/>
              </w:rPr>
              <w:t>operator</w:t>
            </w:r>
            <w:proofErr w:type="spellEnd"/>
            <w:r w:rsidRPr="00A14DCA">
              <w:rPr>
                <w:rFonts w:cs="Arial"/>
                <w:color w:val="000000"/>
                <w:sz w:val="18"/>
                <w:szCs w:val="18"/>
              </w:rPr>
              <w:t xml:space="preserve">. </w:t>
            </w:r>
            <w:proofErr w:type="spellStart"/>
            <w:r w:rsidRPr="00A14DCA">
              <w:rPr>
                <w:rFonts w:cs="Arial"/>
                <w:color w:val="000000"/>
                <w:sz w:val="18"/>
                <w:szCs w:val="18"/>
              </w:rPr>
              <w:t>In</w:t>
            </w:r>
            <w:proofErr w:type="spellEnd"/>
            <w:r w:rsidRPr="00A14DCA">
              <w:rPr>
                <w:rFonts w:cs="Arial"/>
                <w:color w:val="000000"/>
                <w:sz w:val="18"/>
                <w:szCs w:val="18"/>
              </w:rPr>
              <w:t xml:space="preserve"> </w:t>
            </w:r>
            <w:proofErr w:type="spellStart"/>
            <w:r w:rsidRPr="00A14DCA">
              <w:rPr>
                <w:rFonts w:cs="Arial"/>
                <w:color w:val="000000"/>
                <w:sz w:val="18"/>
                <w:szCs w:val="18"/>
              </w:rPr>
              <w:t>order</w:t>
            </w:r>
            <w:proofErr w:type="spellEnd"/>
            <w:r w:rsidRPr="00A14DCA">
              <w:rPr>
                <w:rFonts w:cs="Arial"/>
                <w:color w:val="000000"/>
                <w:sz w:val="18"/>
                <w:szCs w:val="18"/>
              </w:rPr>
              <w:t xml:space="preserve"> </w:t>
            </w:r>
            <w:proofErr w:type="spellStart"/>
            <w:r w:rsidRPr="00A14DCA">
              <w:rPr>
                <w:rFonts w:cs="Arial"/>
                <w:color w:val="000000"/>
                <w:sz w:val="18"/>
                <w:szCs w:val="18"/>
              </w:rPr>
              <w:t>to</w:t>
            </w:r>
            <w:proofErr w:type="spellEnd"/>
            <w:r w:rsidRPr="00A14DCA">
              <w:rPr>
                <w:rFonts w:cs="Arial"/>
                <w:color w:val="000000"/>
                <w:sz w:val="18"/>
                <w:szCs w:val="18"/>
              </w:rPr>
              <w:t xml:space="preserve"> </w:t>
            </w:r>
            <w:proofErr w:type="spellStart"/>
            <w:r w:rsidRPr="00A14DCA">
              <w:rPr>
                <w:rFonts w:cs="Arial"/>
                <w:color w:val="000000"/>
                <w:sz w:val="18"/>
                <w:szCs w:val="18"/>
              </w:rPr>
              <w:t>achieve</w:t>
            </w:r>
            <w:proofErr w:type="spellEnd"/>
            <w:r w:rsidRPr="00A14DCA">
              <w:rPr>
                <w:rFonts w:cs="Arial"/>
                <w:color w:val="000000"/>
                <w:sz w:val="18"/>
                <w:szCs w:val="18"/>
              </w:rPr>
              <w:t xml:space="preserve"> </w:t>
            </w:r>
            <w:proofErr w:type="spellStart"/>
            <w:r w:rsidRPr="00A14DCA">
              <w:rPr>
                <w:rFonts w:cs="Arial"/>
                <w:color w:val="000000"/>
                <w:sz w:val="18"/>
                <w:szCs w:val="18"/>
              </w:rPr>
              <w:t>significant</w:t>
            </w:r>
            <w:proofErr w:type="spellEnd"/>
            <w:r w:rsidRPr="00A14DCA">
              <w:rPr>
                <w:rFonts w:cs="Arial"/>
                <w:color w:val="000000"/>
                <w:sz w:val="18"/>
                <w:szCs w:val="18"/>
              </w:rPr>
              <w:t xml:space="preserve"> </w:t>
            </w:r>
            <w:proofErr w:type="spellStart"/>
            <w:r w:rsidRPr="00A14DCA">
              <w:rPr>
                <w:rFonts w:cs="Arial"/>
                <w:color w:val="000000"/>
                <w:sz w:val="18"/>
                <w:szCs w:val="18"/>
              </w:rPr>
              <w:t>outcome</w:t>
            </w:r>
            <w:proofErr w:type="spellEnd"/>
            <w:r w:rsidRPr="00A14DCA">
              <w:rPr>
                <w:rFonts w:cs="Arial"/>
                <w:color w:val="000000"/>
                <w:sz w:val="18"/>
                <w:szCs w:val="18"/>
              </w:rPr>
              <w:t xml:space="preserve"> of </w:t>
            </w:r>
            <w:proofErr w:type="spellStart"/>
            <w:r w:rsidRPr="00A14DCA">
              <w:rPr>
                <w:rFonts w:cs="Arial"/>
                <w:color w:val="000000"/>
                <w:sz w:val="18"/>
                <w:szCs w:val="18"/>
              </w:rPr>
              <w:t>such</w:t>
            </w:r>
            <w:proofErr w:type="spellEnd"/>
            <w:r w:rsidRPr="00A14DCA">
              <w:rPr>
                <w:rFonts w:cs="Arial"/>
                <w:color w:val="000000"/>
                <w:sz w:val="18"/>
                <w:szCs w:val="18"/>
              </w:rPr>
              <w:t xml:space="preserve"> </w:t>
            </w:r>
            <w:proofErr w:type="spellStart"/>
            <w:r w:rsidRPr="00A14DCA">
              <w:rPr>
                <w:rFonts w:cs="Arial"/>
                <w:color w:val="000000"/>
                <w:sz w:val="18"/>
                <w:szCs w:val="18"/>
              </w:rPr>
              <w:t>training</w:t>
            </w:r>
            <w:proofErr w:type="spellEnd"/>
            <w:r w:rsidRPr="00A14DCA">
              <w:rPr>
                <w:rFonts w:cs="Arial"/>
                <w:color w:val="000000"/>
                <w:sz w:val="18"/>
                <w:szCs w:val="18"/>
              </w:rPr>
              <w:t xml:space="preserve">, </w:t>
            </w:r>
            <w:proofErr w:type="spellStart"/>
            <w:r w:rsidRPr="00A14DCA">
              <w:rPr>
                <w:rFonts w:cs="Arial"/>
                <w:color w:val="000000"/>
                <w:sz w:val="18"/>
                <w:szCs w:val="18"/>
              </w:rPr>
              <w:t>the</w:t>
            </w:r>
            <w:proofErr w:type="spellEnd"/>
            <w:r w:rsidRPr="00A14DCA">
              <w:rPr>
                <w:rFonts w:cs="Arial"/>
                <w:color w:val="000000"/>
                <w:sz w:val="18"/>
                <w:szCs w:val="18"/>
              </w:rPr>
              <w:t xml:space="preserve"> </w:t>
            </w:r>
            <w:proofErr w:type="spellStart"/>
            <w:r w:rsidRPr="00A14DCA">
              <w:rPr>
                <w:rFonts w:cs="Arial"/>
                <w:color w:val="000000"/>
                <w:sz w:val="18"/>
                <w:szCs w:val="18"/>
              </w:rPr>
              <w:t>operator</w:t>
            </w:r>
            <w:proofErr w:type="spellEnd"/>
            <w:r w:rsidRPr="00A14DCA">
              <w:rPr>
                <w:rFonts w:cs="Arial"/>
                <w:color w:val="000000"/>
                <w:sz w:val="18"/>
                <w:szCs w:val="18"/>
              </w:rPr>
              <w:t xml:space="preserve"> </w:t>
            </w:r>
            <w:proofErr w:type="spellStart"/>
            <w:r w:rsidRPr="00A14DCA">
              <w:rPr>
                <w:rFonts w:cs="Arial"/>
                <w:color w:val="000000"/>
                <w:sz w:val="18"/>
                <w:szCs w:val="18"/>
              </w:rPr>
              <w:lastRenderedPageBreak/>
              <w:t>should</w:t>
            </w:r>
            <w:proofErr w:type="spellEnd"/>
            <w:r w:rsidRPr="00A14DCA">
              <w:rPr>
                <w:rFonts w:cs="Arial"/>
                <w:color w:val="000000"/>
                <w:sz w:val="18"/>
                <w:szCs w:val="18"/>
              </w:rPr>
              <w:t xml:space="preserve"> </w:t>
            </w:r>
            <w:proofErr w:type="spellStart"/>
            <w:r w:rsidRPr="00A14DCA">
              <w:rPr>
                <w:rFonts w:cs="Arial"/>
                <w:color w:val="000000"/>
                <w:sz w:val="18"/>
                <w:szCs w:val="18"/>
              </w:rPr>
              <w:t>ensure</w:t>
            </w:r>
            <w:proofErr w:type="spellEnd"/>
            <w:r w:rsidRPr="00A14DCA">
              <w:rPr>
                <w:rFonts w:cs="Arial"/>
                <w:color w:val="000000"/>
                <w:sz w:val="18"/>
                <w:szCs w:val="18"/>
              </w:rPr>
              <w:t xml:space="preserve"> </w:t>
            </w:r>
            <w:proofErr w:type="spellStart"/>
            <w:r w:rsidRPr="00A14DCA">
              <w:rPr>
                <w:rFonts w:cs="Arial"/>
                <w:color w:val="000000"/>
                <w:sz w:val="18"/>
                <w:szCs w:val="18"/>
              </w:rPr>
              <w:t>that</w:t>
            </w:r>
            <w:proofErr w:type="spellEnd"/>
            <w:r w:rsidRPr="00A14DCA">
              <w:rPr>
                <w:rFonts w:cs="Arial"/>
                <w:color w:val="000000"/>
                <w:sz w:val="18"/>
                <w:szCs w:val="18"/>
              </w:rPr>
              <w:t xml:space="preserve"> </w:t>
            </w:r>
            <w:proofErr w:type="spellStart"/>
            <w:r w:rsidRPr="00A14DCA">
              <w:rPr>
                <w:rFonts w:cs="Arial"/>
                <w:color w:val="000000"/>
                <w:sz w:val="18"/>
                <w:szCs w:val="18"/>
              </w:rPr>
              <w:t>all</w:t>
            </w:r>
            <w:proofErr w:type="spellEnd"/>
            <w:r w:rsidRPr="00A14DCA">
              <w:rPr>
                <w:rFonts w:cs="Arial"/>
                <w:color w:val="000000"/>
                <w:sz w:val="18"/>
                <w:szCs w:val="18"/>
              </w:rPr>
              <w:t xml:space="preserve"> </w:t>
            </w:r>
            <w:proofErr w:type="spellStart"/>
            <w:r w:rsidRPr="00A14DCA">
              <w:rPr>
                <w:rFonts w:cs="Arial"/>
                <w:color w:val="000000"/>
                <w:sz w:val="18"/>
                <w:szCs w:val="18"/>
              </w:rPr>
              <w:t>personnel</w:t>
            </w:r>
            <w:proofErr w:type="spellEnd"/>
            <w:r w:rsidRPr="00A14DCA">
              <w:rPr>
                <w:rFonts w:cs="Arial"/>
                <w:color w:val="000000"/>
                <w:sz w:val="18"/>
                <w:szCs w:val="18"/>
              </w:rPr>
              <w:t xml:space="preserve"> </w:t>
            </w:r>
            <w:proofErr w:type="spellStart"/>
            <w:r w:rsidRPr="00A14DCA">
              <w:rPr>
                <w:rFonts w:cs="Arial"/>
                <w:color w:val="000000"/>
                <w:sz w:val="18"/>
                <w:szCs w:val="18"/>
              </w:rPr>
              <w:t>understand</w:t>
            </w:r>
            <w:proofErr w:type="spellEnd"/>
            <w:r w:rsidRPr="00A14DCA">
              <w:rPr>
                <w:rFonts w:cs="Arial"/>
                <w:color w:val="000000"/>
                <w:sz w:val="18"/>
                <w:szCs w:val="18"/>
              </w:rPr>
              <w:t xml:space="preserve"> </w:t>
            </w:r>
            <w:proofErr w:type="spellStart"/>
            <w:r w:rsidRPr="00A14DCA">
              <w:rPr>
                <w:rFonts w:cs="Arial"/>
                <w:color w:val="000000"/>
                <w:sz w:val="18"/>
                <w:szCs w:val="18"/>
              </w:rPr>
              <w:t>the</w:t>
            </w:r>
            <w:proofErr w:type="spellEnd"/>
            <w:r w:rsidRPr="00A14DCA">
              <w:rPr>
                <w:rFonts w:cs="Arial"/>
                <w:color w:val="000000"/>
                <w:sz w:val="18"/>
                <w:szCs w:val="18"/>
              </w:rPr>
              <w:t xml:space="preserve"> </w:t>
            </w:r>
            <w:proofErr w:type="spellStart"/>
            <w:r w:rsidRPr="00A14DCA">
              <w:rPr>
                <w:rFonts w:cs="Arial"/>
                <w:color w:val="000000"/>
                <w:sz w:val="18"/>
                <w:szCs w:val="18"/>
              </w:rPr>
              <w:t>objectives</w:t>
            </w:r>
            <w:proofErr w:type="spellEnd"/>
            <w:r w:rsidRPr="00A14DCA">
              <w:rPr>
                <w:rFonts w:cs="Arial"/>
                <w:color w:val="000000"/>
                <w:sz w:val="18"/>
                <w:szCs w:val="18"/>
              </w:rPr>
              <w:t xml:space="preserve"> as </w:t>
            </w:r>
            <w:proofErr w:type="spellStart"/>
            <w:r w:rsidRPr="00A14DCA">
              <w:rPr>
                <w:rFonts w:cs="Arial"/>
                <w:color w:val="000000"/>
                <w:sz w:val="18"/>
                <w:szCs w:val="18"/>
              </w:rPr>
              <w:t>laid</w:t>
            </w:r>
            <w:proofErr w:type="spellEnd"/>
            <w:r w:rsidRPr="00A14DCA">
              <w:rPr>
                <w:rFonts w:cs="Arial"/>
                <w:color w:val="000000"/>
                <w:sz w:val="18"/>
                <w:szCs w:val="18"/>
              </w:rPr>
              <w:t xml:space="preserve"> </w:t>
            </w:r>
            <w:proofErr w:type="spellStart"/>
            <w:r w:rsidRPr="00A14DCA">
              <w:rPr>
                <w:rFonts w:cs="Arial"/>
                <w:color w:val="000000"/>
                <w:sz w:val="18"/>
                <w:szCs w:val="18"/>
              </w:rPr>
              <w:t>down</w:t>
            </w:r>
            <w:proofErr w:type="spellEnd"/>
            <w:r w:rsidRPr="00A14DCA">
              <w:rPr>
                <w:rFonts w:cs="Arial"/>
                <w:color w:val="000000"/>
                <w:sz w:val="18"/>
                <w:szCs w:val="18"/>
              </w:rPr>
              <w:t xml:space="preserve"> in </w:t>
            </w:r>
            <w:proofErr w:type="spellStart"/>
            <w:r w:rsidRPr="00A14DCA">
              <w:rPr>
                <w:rFonts w:cs="Arial"/>
                <w:color w:val="000000"/>
                <w:sz w:val="18"/>
                <w:szCs w:val="18"/>
              </w:rPr>
              <w:t>the</w:t>
            </w:r>
            <w:proofErr w:type="spellEnd"/>
            <w:r w:rsidRPr="00A14DCA">
              <w:rPr>
                <w:rFonts w:cs="Arial"/>
                <w:color w:val="000000"/>
                <w:sz w:val="18"/>
                <w:szCs w:val="18"/>
              </w:rPr>
              <w:t xml:space="preserve"> </w:t>
            </w:r>
            <w:proofErr w:type="spellStart"/>
            <w:r w:rsidRPr="00A14DCA">
              <w:rPr>
                <w:rFonts w:cs="Arial"/>
                <w:color w:val="000000"/>
                <w:sz w:val="18"/>
                <w:szCs w:val="18"/>
              </w:rPr>
              <w:t>operator’s</w:t>
            </w:r>
            <w:proofErr w:type="spellEnd"/>
            <w:r w:rsidRPr="00A14DCA">
              <w:rPr>
                <w:rFonts w:cs="Arial"/>
                <w:color w:val="000000"/>
                <w:sz w:val="18"/>
                <w:szCs w:val="18"/>
              </w:rPr>
              <w:t xml:space="preserve"> management </w:t>
            </w:r>
            <w:proofErr w:type="spellStart"/>
            <w:r w:rsidRPr="00A14DCA">
              <w:rPr>
                <w:rFonts w:cs="Arial"/>
                <w:color w:val="000000"/>
                <w:sz w:val="18"/>
                <w:szCs w:val="18"/>
              </w:rPr>
              <w:t>system</w:t>
            </w:r>
            <w:proofErr w:type="spellEnd"/>
            <w:r w:rsidRPr="00A14DCA">
              <w:rPr>
                <w:rFonts w:cs="Arial"/>
                <w:color w:val="000000"/>
                <w:sz w:val="18"/>
                <w:szCs w:val="18"/>
              </w:rPr>
              <w:t xml:space="preserve"> </w:t>
            </w:r>
            <w:proofErr w:type="spellStart"/>
            <w:r w:rsidRPr="00A14DCA">
              <w:rPr>
                <w:rFonts w:cs="Arial"/>
                <w:color w:val="000000"/>
                <w:sz w:val="18"/>
                <w:szCs w:val="18"/>
              </w:rPr>
              <w:t>documentation</w:t>
            </w:r>
            <w:proofErr w:type="spellEnd"/>
            <w:r w:rsidRPr="00A14DCA">
              <w:rPr>
                <w:rFonts w:cs="Arial"/>
                <w:color w:val="000000"/>
                <w:sz w:val="18"/>
                <w:szCs w:val="18"/>
              </w:rPr>
              <w:t>.</w:t>
            </w:r>
          </w:p>
          <w:p w:rsidR="00DF339B" w:rsidRDefault="00DF339B" w:rsidP="00676621">
            <w:pPr>
              <w:rPr>
                <w:rFonts w:cs="Arial"/>
                <w:color w:val="000000"/>
                <w:sz w:val="18"/>
                <w:szCs w:val="18"/>
              </w:rPr>
            </w:pPr>
          </w:p>
          <w:p w:rsidR="00DF339B" w:rsidRPr="0058007A" w:rsidRDefault="00DF339B" w:rsidP="00A14DCA">
            <w:pPr>
              <w:rPr>
                <w:sz w:val="18"/>
                <w:szCs w:val="18"/>
                <w:lang w:val="en-US"/>
              </w:rPr>
            </w:pPr>
          </w:p>
        </w:tc>
        <w:tc>
          <w:tcPr>
            <w:tcW w:w="2551" w:type="dxa"/>
            <w:vAlign w:val="center"/>
          </w:tcPr>
          <w:p w:rsidR="00DF339B" w:rsidRDefault="00DF339B" w:rsidP="005C3847">
            <w:pPr>
              <w:jc w:val="center"/>
              <w:rPr>
                <w:sz w:val="16"/>
                <w:szCs w:val="16"/>
                <w:lang w:val="en-US"/>
              </w:rPr>
            </w:pPr>
            <w:r w:rsidRPr="009C0DDB">
              <w:rPr>
                <w:sz w:val="16"/>
                <w:szCs w:val="16"/>
                <w:lang w:val="en-US"/>
              </w:rPr>
              <w:lastRenderedPageBreak/>
              <w:t>AMC1 ORO.GEN.200(a)(6)(e)</w:t>
            </w:r>
            <w:r>
              <w:rPr>
                <w:sz w:val="16"/>
                <w:szCs w:val="16"/>
                <w:lang w:val="en-US"/>
              </w:rPr>
              <w:t>(1)</w:t>
            </w:r>
          </w:p>
          <w:p w:rsidR="00DF339B" w:rsidRPr="009C0DDB" w:rsidRDefault="00DF339B" w:rsidP="005C3847">
            <w:pPr>
              <w:jc w:val="center"/>
              <w:rPr>
                <w:sz w:val="16"/>
                <w:szCs w:val="16"/>
                <w:lang w:val="en-US"/>
              </w:rPr>
            </w:pPr>
          </w:p>
        </w:tc>
        <w:tc>
          <w:tcPr>
            <w:tcW w:w="2268" w:type="dxa"/>
            <w:vAlign w:val="center"/>
          </w:tcPr>
          <w:p w:rsidR="00DF339B" w:rsidRPr="00D545EF" w:rsidRDefault="00DF339B" w:rsidP="0031276E">
            <w:pPr>
              <w:jc w:val="center"/>
              <w:rPr>
                <w:sz w:val="16"/>
                <w:szCs w:val="16"/>
              </w:rPr>
            </w:pPr>
          </w:p>
        </w:tc>
        <w:sdt>
          <w:sdtPr>
            <w:rPr>
              <w:sz w:val="16"/>
              <w:szCs w:val="16"/>
            </w:rPr>
            <w:id w:val="621116660"/>
            <w14:checkbox>
              <w14:checked w14:val="0"/>
              <w14:checkedState w14:val="2612" w14:font="MS Gothic"/>
              <w14:uncheckedState w14:val="2610" w14:font="MS Gothic"/>
            </w14:checkbox>
          </w:sdtPr>
          <w:sdtEndPr/>
          <w:sdtContent>
            <w:tc>
              <w:tcPr>
                <w:tcW w:w="567" w:type="dxa"/>
                <w:vAlign w:val="center"/>
              </w:tcPr>
              <w:p w:rsidR="00DF339B" w:rsidRPr="00D545EF" w:rsidRDefault="00DF339B" w:rsidP="006F7D17">
                <w:pPr>
                  <w:jc w:val="center"/>
                  <w:rPr>
                    <w:sz w:val="16"/>
                    <w:szCs w:val="16"/>
                  </w:rPr>
                </w:pPr>
                <w:r>
                  <w:rPr>
                    <w:rFonts w:ascii="MS Gothic" w:eastAsia="MS Gothic" w:hAnsi="MS Gothic" w:hint="eastAsia"/>
                    <w:sz w:val="16"/>
                    <w:szCs w:val="16"/>
                  </w:rPr>
                  <w:t>☐</w:t>
                </w:r>
              </w:p>
            </w:tc>
          </w:sdtContent>
        </w:sdt>
        <w:sdt>
          <w:sdtPr>
            <w:rPr>
              <w:sz w:val="16"/>
              <w:szCs w:val="16"/>
            </w:rPr>
            <w:id w:val="-377617326"/>
            <w14:checkbox>
              <w14:checked w14:val="0"/>
              <w14:checkedState w14:val="2612" w14:font="MS Gothic"/>
              <w14:uncheckedState w14:val="2610" w14:font="MS Gothic"/>
            </w14:checkbox>
          </w:sdtPr>
          <w:sdtEndPr/>
          <w:sdtContent>
            <w:tc>
              <w:tcPr>
                <w:tcW w:w="567" w:type="dxa"/>
                <w:vAlign w:val="center"/>
              </w:tcPr>
              <w:p w:rsidR="00DF339B" w:rsidRPr="00D545EF" w:rsidRDefault="00DF339B" w:rsidP="006F7D17">
                <w:pPr>
                  <w:jc w:val="center"/>
                  <w:rPr>
                    <w:sz w:val="16"/>
                    <w:szCs w:val="16"/>
                  </w:rPr>
                </w:pPr>
                <w:r w:rsidRPr="00D545EF">
                  <w:rPr>
                    <w:rFonts w:ascii="MS Gothic" w:eastAsia="MS Gothic" w:hAnsi="MS Gothic"/>
                    <w:sz w:val="16"/>
                    <w:szCs w:val="16"/>
                  </w:rPr>
                  <w:t>☐</w:t>
                </w:r>
              </w:p>
            </w:tc>
          </w:sdtContent>
        </w:sdt>
        <w:tc>
          <w:tcPr>
            <w:tcW w:w="3972" w:type="dxa"/>
            <w:vAlign w:val="center"/>
          </w:tcPr>
          <w:p w:rsidR="00DF339B" w:rsidRPr="00D545EF" w:rsidRDefault="00DF339B" w:rsidP="0031276E">
            <w:pPr>
              <w:jc w:val="center"/>
              <w:rPr>
                <w:sz w:val="16"/>
                <w:szCs w:val="16"/>
              </w:rPr>
            </w:pPr>
          </w:p>
        </w:tc>
      </w:tr>
      <w:tr w:rsidR="00DF339B" w:rsidRPr="00D545EF" w:rsidTr="005C3847">
        <w:trPr>
          <w:jc w:val="center"/>
        </w:trPr>
        <w:tc>
          <w:tcPr>
            <w:tcW w:w="4427" w:type="dxa"/>
            <w:vAlign w:val="center"/>
          </w:tcPr>
          <w:p w:rsidR="00DF339B" w:rsidRDefault="00DF339B" w:rsidP="0077127F">
            <w:pPr>
              <w:autoSpaceDE w:val="0"/>
              <w:autoSpaceDN w:val="0"/>
              <w:adjustRightInd w:val="0"/>
              <w:rPr>
                <w:rFonts w:cs="Arial"/>
                <w:sz w:val="18"/>
                <w:szCs w:val="18"/>
              </w:rPr>
            </w:pPr>
            <w:proofErr w:type="spellStart"/>
            <w:r w:rsidRPr="00CC44D5">
              <w:rPr>
                <w:rFonts w:cs="Arial"/>
                <w:sz w:val="18"/>
                <w:szCs w:val="18"/>
              </w:rPr>
              <w:lastRenderedPageBreak/>
              <w:t>The</w:t>
            </w:r>
            <w:proofErr w:type="spellEnd"/>
            <w:r w:rsidRPr="00CC44D5">
              <w:rPr>
                <w:rFonts w:cs="Arial"/>
                <w:sz w:val="18"/>
                <w:szCs w:val="18"/>
              </w:rPr>
              <w:t xml:space="preserve"> </w:t>
            </w:r>
            <w:proofErr w:type="spellStart"/>
            <w:r w:rsidRPr="00CC44D5">
              <w:rPr>
                <w:rFonts w:cs="Arial"/>
                <w:sz w:val="18"/>
                <w:szCs w:val="18"/>
              </w:rPr>
              <w:t>compliance</w:t>
            </w:r>
            <w:proofErr w:type="spellEnd"/>
            <w:r w:rsidRPr="00CC44D5">
              <w:rPr>
                <w:rFonts w:cs="Arial"/>
                <w:sz w:val="18"/>
                <w:szCs w:val="18"/>
              </w:rPr>
              <w:t xml:space="preserve"> </w:t>
            </w:r>
            <w:proofErr w:type="spellStart"/>
            <w:r w:rsidRPr="00CC44D5">
              <w:rPr>
                <w:rFonts w:cs="Arial"/>
                <w:sz w:val="18"/>
                <w:szCs w:val="18"/>
              </w:rPr>
              <w:t>monitoring</w:t>
            </w:r>
            <w:proofErr w:type="spellEnd"/>
            <w:r w:rsidRPr="00CC44D5">
              <w:rPr>
                <w:rFonts w:cs="Arial"/>
                <w:sz w:val="18"/>
                <w:szCs w:val="18"/>
              </w:rPr>
              <w:t xml:space="preserve"> </w:t>
            </w:r>
            <w:proofErr w:type="spellStart"/>
            <w:r w:rsidRPr="00CC44D5">
              <w:rPr>
                <w:rFonts w:cs="Arial"/>
                <w:sz w:val="18"/>
                <w:szCs w:val="18"/>
              </w:rPr>
              <w:t>manager</w:t>
            </w:r>
            <w:proofErr w:type="spellEnd"/>
            <w:r w:rsidRPr="00CC44D5">
              <w:rPr>
                <w:rFonts w:cs="Arial"/>
                <w:sz w:val="18"/>
                <w:szCs w:val="18"/>
              </w:rPr>
              <w:t xml:space="preserve"> </w:t>
            </w:r>
            <w:proofErr w:type="spellStart"/>
            <w:r w:rsidRPr="00CC44D5">
              <w:rPr>
                <w:rFonts w:cs="Arial"/>
                <w:sz w:val="18"/>
                <w:szCs w:val="18"/>
              </w:rPr>
              <w:t>may</w:t>
            </w:r>
            <w:proofErr w:type="spellEnd"/>
            <w:r w:rsidRPr="00CC44D5">
              <w:rPr>
                <w:rFonts w:cs="Arial"/>
                <w:sz w:val="18"/>
                <w:szCs w:val="18"/>
              </w:rPr>
              <w:t xml:space="preserve"> </w:t>
            </w:r>
            <w:proofErr w:type="spellStart"/>
            <w:r w:rsidRPr="00CC44D5">
              <w:rPr>
                <w:rFonts w:cs="Arial"/>
                <w:sz w:val="18"/>
                <w:szCs w:val="18"/>
              </w:rPr>
              <w:t>perform</w:t>
            </w:r>
            <w:proofErr w:type="spellEnd"/>
            <w:r w:rsidRPr="00CC44D5">
              <w:rPr>
                <w:rFonts w:cs="Arial"/>
                <w:sz w:val="18"/>
                <w:szCs w:val="18"/>
              </w:rPr>
              <w:t xml:space="preserve"> </w:t>
            </w:r>
            <w:proofErr w:type="spellStart"/>
            <w:r w:rsidRPr="00CC44D5">
              <w:rPr>
                <w:rFonts w:cs="Arial"/>
                <w:sz w:val="18"/>
                <w:szCs w:val="18"/>
              </w:rPr>
              <w:t>all</w:t>
            </w:r>
            <w:proofErr w:type="spellEnd"/>
            <w:r w:rsidRPr="00CC44D5">
              <w:rPr>
                <w:rFonts w:cs="Arial"/>
                <w:sz w:val="18"/>
                <w:szCs w:val="18"/>
              </w:rPr>
              <w:t xml:space="preserve"> </w:t>
            </w:r>
            <w:proofErr w:type="spellStart"/>
            <w:r w:rsidRPr="00CC44D5">
              <w:rPr>
                <w:rFonts w:cs="Arial"/>
                <w:sz w:val="18"/>
                <w:szCs w:val="18"/>
              </w:rPr>
              <w:t>audits</w:t>
            </w:r>
            <w:proofErr w:type="spellEnd"/>
            <w:r w:rsidRPr="00CC44D5">
              <w:rPr>
                <w:rFonts w:cs="Arial"/>
                <w:sz w:val="18"/>
                <w:szCs w:val="18"/>
              </w:rPr>
              <w:t xml:space="preserve"> and </w:t>
            </w:r>
            <w:proofErr w:type="spellStart"/>
            <w:r w:rsidRPr="00CC44D5">
              <w:rPr>
                <w:rFonts w:cs="Arial"/>
                <w:sz w:val="18"/>
                <w:szCs w:val="18"/>
              </w:rPr>
              <w:t>inspections</w:t>
            </w:r>
            <w:proofErr w:type="spellEnd"/>
            <w:r w:rsidRPr="00CC44D5">
              <w:rPr>
                <w:rFonts w:cs="Arial"/>
                <w:sz w:val="18"/>
                <w:szCs w:val="18"/>
              </w:rPr>
              <w:t xml:space="preserve"> </w:t>
            </w:r>
            <w:proofErr w:type="spellStart"/>
            <w:r w:rsidRPr="00CC44D5">
              <w:rPr>
                <w:rFonts w:cs="Arial"/>
                <w:sz w:val="18"/>
                <w:szCs w:val="18"/>
              </w:rPr>
              <w:t>himself</w:t>
            </w:r>
            <w:proofErr w:type="spellEnd"/>
            <w:r w:rsidRPr="00CC44D5">
              <w:rPr>
                <w:rFonts w:cs="Arial"/>
                <w:sz w:val="18"/>
                <w:szCs w:val="18"/>
              </w:rPr>
              <w:t>/</w:t>
            </w:r>
            <w:proofErr w:type="spellStart"/>
            <w:r w:rsidRPr="00CC44D5">
              <w:rPr>
                <w:rFonts w:cs="Arial"/>
                <w:sz w:val="18"/>
                <w:szCs w:val="18"/>
              </w:rPr>
              <w:t>herself</w:t>
            </w:r>
            <w:proofErr w:type="spellEnd"/>
            <w:r w:rsidRPr="00CC44D5">
              <w:rPr>
                <w:rFonts w:cs="Arial"/>
                <w:sz w:val="18"/>
                <w:szCs w:val="18"/>
              </w:rPr>
              <w:t xml:space="preserve"> </w:t>
            </w:r>
            <w:proofErr w:type="spellStart"/>
            <w:r w:rsidRPr="00CC44D5">
              <w:rPr>
                <w:rFonts w:cs="Arial"/>
                <w:sz w:val="18"/>
                <w:szCs w:val="18"/>
              </w:rPr>
              <w:t>or</w:t>
            </w:r>
            <w:proofErr w:type="spellEnd"/>
            <w:r w:rsidRPr="00CC44D5">
              <w:rPr>
                <w:rFonts w:cs="Arial"/>
                <w:sz w:val="18"/>
                <w:szCs w:val="18"/>
              </w:rPr>
              <w:t xml:space="preserve"> </w:t>
            </w:r>
            <w:proofErr w:type="spellStart"/>
            <w:r w:rsidRPr="00CC44D5">
              <w:rPr>
                <w:rFonts w:cs="Arial"/>
                <w:sz w:val="18"/>
                <w:szCs w:val="18"/>
              </w:rPr>
              <w:t>appoint</w:t>
            </w:r>
            <w:proofErr w:type="spellEnd"/>
            <w:r w:rsidRPr="00CC44D5">
              <w:rPr>
                <w:rFonts w:cs="Arial"/>
                <w:sz w:val="18"/>
                <w:szCs w:val="18"/>
              </w:rPr>
              <w:t xml:space="preserve"> </w:t>
            </w:r>
            <w:proofErr w:type="spellStart"/>
            <w:r w:rsidRPr="00CC44D5">
              <w:rPr>
                <w:rFonts w:cs="Arial"/>
                <w:sz w:val="18"/>
                <w:szCs w:val="18"/>
              </w:rPr>
              <w:t>one</w:t>
            </w:r>
            <w:proofErr w:type="spellEnd"/>
            <w:r w:rsidRPr="00CC44D5">
              <w:rPr>
                <w:rFonts w:cs="Arial"/>
                <w:sz w:val="18"/>
                <w:szCs w:val="18"/>
              </w:rPr>
              <w:t xml:space="preserve"> </w:t>
            </w:r>
            <w:proofErr w:type="spellStart"/>
            <w:r w:rsidRPr="00CC44D5">
              <w:rPr>
                <w:rFonts w:cs="Arial"/>
                <w:sz w:val="18"/>
                <w:szCs w:val="18"/>
              </w:rPr>
              <w:t>or</w:t>
            </w:r>
            <w:proofErr w:type="spellEnd"/>
            <w:r w:rsidRPr="00CC44D5">
              <w:rPr>
                <w:rFonts w:cs="Arial"/>
                <w:sz w:val="18"/>
                <w:szCs w:val="18"/>
              </w:rPr>
              <w:t xml:space="preserve"> </w:t>
            </w:r>
            <w:proofErr w:type="spellStart"/>
            <w:r w:rsidRPr="00CC44D5">
              <w:rPr>
                <w:rFonts w:cs="Arial"/>
                <w:sz w:val="18"/>
                <w:szCs w:val="18"/>
              </w:rPr>
              <w:t>more</w:t>
            </w:r>
            <w:proofErr w:type="spellEnd"/>
            <w:r w:rsidRPr="00CC44D5">
              <w:rPr>
                <w:rFonts w:cs="Arial"/>
                <w:sz w:val="18"/>
                <w:szCs w:val="18"/>
              </w:rPr>
              <w:t xml:space="preserve"> </w:t>
            </w:r>
            <w:proofErr w:type="spellStart"/>
            <w:r w:rsidRPr="00CC44D5">
              <w:rPr>
                <w:rFonts w:cs="Arial"/>
                <w:sz w:val="18"/>
                <w:szCs w:val="18"/>
              </w:rPr>
              <w:t>auditors</w:t>
            </w:r>
            <w:proofErr w:type="spellEnd"/>
            <w:r w:rsidRPr="00CC44D5">
              <w:rPr>
                <w:rFonts w:cs="Arial"/>
                <w:sz w:val="18"/>
                <w:szCs w:val="18"/>
              </w:rPr>
              <w:t xml:space="preserve"> </w:t>
            </w:r>
            <w:proofErr w:type="spellStart"/>
            <w:r w:rsidRPr="00CC44D5">
              <w:rPr>
                <w:rFonts w:cs="Arial"/>
                <w:sz w:val="18"/>
                <w:szCs w:val="18"/>
              </w:rPr>
              <w:t>by</w:t>
            </w:r>
            <w:proofErr w:type="spellEnd"/>
            <w:r w:rsidRPr="00CC44D5">
              <w:rPr>
                <w:rFonts w:cs="Arial"/>
                <w:sz w:val="18"/>
                <w:szCs w:val="18"/>
              </w:rPr>
              <w:t xml:space="preserve"> </w:t>
            </w:r>
            <w:proofErr w:type="spellStart"/>
            <w:r w:rsidRPr="00CC44D5">
              <w:rPr>
                <w:rFonts w:cs="Arial"/>
                <w:sz w:val="18"/>
                <w:szCs w:val="18"/>
              </w:rPr>
              <w:t>choosing</w:t>
            </w:r>
            <w:proofErr w:type="spellEnd"/>
            <w:r w:rsidRPr="00CC44D5">
              <w:rPr>
                <w:rFonts w:cs="Arial"/>
                <w:sz w:val="18"/>
                <w:szCs w:val="18"/>
              </w:rPr>
              <w:t xml:space="preserve"> </w:t>
            </w:r>
            <w:proofErr w:type="spellStart"/>
            <w:r w:rsidRPr="00CC44D5">
              <w:rPr>
                <w:rFonts w:cs="Arial"/>
                <w:sz w:val="18"/>
                <w:szCs w:val="18"/>
              </w:rPr>
              <w:t>personnel</w:t>
            </w:r>
            <w:proofErr w:type="spellEnd"/>
            <w:r w:rsidRPr="00CC44D5">
              <w:rPr>
                <w:rFonts w:cs="Arial"/>
                <w:sz w:val="18"/>
                <w:szCs w:val="18"/>
              </w:rPr>
              <w:t xml:space="preserve"> </w:t>
            </w:r>
            <w:proofErr w:type="spellStart"/>
            <w:r w:rsidRPr="00CC44D5">
              <w:rPr>
                <w:rFonts w:cs="Arial"/>
                <w:sz w:val="18"/>
                <w:szCs w:val="18"/>
              </w:rPr>
              <w:t>having</w:t>
            </w:r>
            <w:proofErr w:type="spellEnd"/>
            <w:r w:rsidRPr="00CC44D5">
              <w:rPr>
                <w:rFonts w:cs="Arial"/>
                <w:sz w:val="18"/>
                <w:szCs w:val="18"/>
              </w:rPr>
              <w:t xml:space="preserve"> </w:t>
            </w:r>
            <w:proofErr w:type="spellStart"/>
            <w:r w:rsidRPr="00CC44D5">
              <w:rPr>
                <w:rFonts w:cs="Arial"/>
                <w:sz w:val="18"/>
                <w:szCs w:val="18"/>
              </w:rPr>
              <w:t>the</w:t>
            </w:r>
            <w:proofErr w:type="spellEnd"/>
            <w:r w:rsidRPr="00CC44D5">
              <w:rPr>
                <w:rFonts w:cs="Arial"/>
                <w:sz w:val="18"/>
                <w:szCs w:val="18"/>
              </w:rPr>
              <w:t xml:space="preserve"> </w:t>
            </w:r>
            <w:proofErr w:type="spellStart"/>
            <w:r w:rsidRPr="00CC44D5">
              <w:rPr>
                <w:rFonts w:cs="Arial"/>
                <w:sz w:val="18"/>
                <w:szCs w:val="18"/>
              </w:rPr>
              <w:t>related</w:t>
            </w:r>
            <w:proofErr w:type="spellEnd"/>
            <w:r w:rsidRPr="00CC44D5">
              <w:rPr>
                <w:rFonts w:cs="Arial"/>
                <w:sz w:val="18"/>
                <w:szCs w:val="18"/>
              </w:rPr>
              <w:t xml:space="preserve"> </w:t>
            </w:r>
            <w:proofErr w:type="spellStart"/>
            <w:r w:rsidRPr="00CC44D5">
              <w:rPr>
                <w:rFonts w:cs="Arial"/>
                <w:sz w:val="18"/>
                <w:szCs w:val="18"/>
              </w:rPr>
              <w:t>competence</w:t>
            </w:r>
            <w:proofErr w:type="spellEnd"/>
            <w:r w:rsidRPr="00CC44D5">
              <w:rPr>
                <w:rFonts w:cs="Arial"/>
                <w:sz w:val="18"/>
                <w:szCs w:val="18"/>
              </w:rPr>
              <w:t xml:space="preserve"> as </w:t>
            </w:r>
            <w:proofErr w:type="spellStart"/>
            <w:r w:rsidRPr="00CC44D5">
              <w:rPr>
                <w:rFonts w:cs="Arial"/>
                <w:sz w:val="18"/>
                <w:szCs w:val="18"/>
              </w:rPr>
              <w:t>defined</w:t>
            </w:r>
            <w:proofErr w:type="spellEnd"/>
            <w:r w:rsidRPr="00CC44D5">
              <w:rPr>
                <w:rFonts w:cs="Arial"/>
                <w:sz w:val="18"/>
                <w:szCs w:val="18"/>
              </w:rPr>
              <w:t xml:space="preserve"> in AMC1 </w:t>
            </w:r>
            <w:proofErr w:type="gramStart"/>
            <w:r w:rsidRPr="00CC44D5">
              <w:rPr>
                <w:rFonts w:cs="Arial"/>
                <w:sz w:val="18"/>
                <w:szCs w:val="18"/>
              </w:rPr>
              <w:t>ORO.GEN</w:t>
            </w:r>
            <w:proofErr w:type="gramEnd"/>
            <w:r w:rsidRPr="00CC44D5">
              <w:rPr>
                <w:rFonts w:cs="Arial"/>
                <w:sz w:val="18"/>
                <w:szCs w:val="18"/>
              </w:rPr>
              <w:t xml:space="preserve">.200(a)(6) </w:t>
            </w:r>
            <w:proofErr w:type="spellStart"/>
            <w:r w:rsidRPr="00CC44D5">
              <w:rPr>
                <w:rFonts w:cs="Arial"/>
                <w:sz w:val="18"/>
                <w:szCs w:val="18"/>
              </w:rPr>
              <w:t>point</w:t>
            </w:r>
            <w:proofErr w:type="spellEnd"/>
            <w:r w:rsidRPr="00CC44D5">
              <w:rPr>
                <w:rFonts w:cs="Arial"/>
                <w:sz w:val="18"/>
                <w:szCs w:val="18"/>
              </w:rPr>
              <w:t xml:space="preserve"> (c)(3)(iii), </w:t>
            </w:r>
            <w:proofErr w:type="spellStart"/>
            <w:r w:rsidRPr="00CC44D5">
              <w:rPr>
                <w:rFonts w:cs="Arial"/>
                <w:sz w:val="18"/>
                <w:szCs w:val="18"/>
              </w:rPr>
              <w:t>either</w:t>
            </w:r>
            <w:proofErr w:type="spellEnd"/>
            <w:r w:rsidRPr="00CC44D5">
              <w:rPr>
                <w:rFonts w:cs="Arial"/>
                <w:sz w:val="18"/>
                <w:szCs w:val="18"/>
              </w:rPr>
              <w:t xml:space="preserve"> </w:t>
            </w:r>
            <w:proofErr w:type="spellStart"/>
            <w:r w:rsidRPr="00CC44D5">
              <w:rPr>
                <w:rFonts w:cs="Arial"/>
                <w:sz w:val="18"/>
                <w:szCs w:val="18"/>
              </w:rPr>
              <w:t>from</w:t>
            </w:r>
            <w:proofErr w:type="spellEnd"/>
            <w:r w:rsidRPr="00CC44D5">
              <w:rPr>
                <w:rFonts w:cs="Arial"/>
                <w:sz w:val="18"/>
                <w:szCs w:val="18"/>
              </w:rPr>
              <w:t xml:space="preserve">, </w:t>
            </w:r>
            <w:proofErr w:type="spellStart"/>
            <w:r w:rsidRPr="00CC44D5">
              <w:rPr>
                <w:rFonts w:cs="Arial"/>
                <w:sz w:val="18"/>
                <w:szCs w:val="18"/>
              </w:rPr>
              <w:t>within</w:t>
            </w:r>
            <w:proofErr w:type="spellEnd"/>
            <w:r w:rsidRPr="00CC44D5">
              <w:rPr>
                <w:rFonts w:cs="Arial"/>
                <w:sz w:val="18"/>
                <w:szCs w:val="18"/>
              </w:rPr>
              <w:t xml:space="preserve"> </w:t>
            </w:r>
            <w:proofErr w:type="spellStart"/>
            <w:r w:rsidRPr="00CC44D5">
              <w:rPr>
                <w:rFonts w:cs="Arial"/>
                <w:sz w:val="18"/>
                <w:szCs w:val="18"/>
              </w:rPr>
              <w:t>or</w:t>
            </w:r>
            <w:proofErr w:type="spellEnd"/>
            <w:r w:rsidRPr="00CC44D5">
              <w:rPr>
                <w:rFonts w:cs="Arial"/>
                <w:sz w:val="18"/>
                <w:szCs w:val="18"/>
              </w:rPr>
              <w:t xml:space="preserve"> </w:t>
            </w:r>
            <w:proofErr w:type="spellStart"/>
            <w:r w:rsidRPr="00CC44D5">
              <w:rPr>
                <w:rFonts w:cs="Arial"/>
                <w:sz w:val="18"/>
                <w:szCs w:val="18"/>
              </w:rPr>
              <w:t>outside</w:t>
            </w:r>
            <w:proofErr w:type="spellEnd"/>
            <w:r w:rsidRPr="00CC44D5">
              <w:rPr>
                <w:rFonts w:cs="Arial"/>
                <w:sz w:val="18"/>
                <w:szCs w:val="18"/>
              </w:rPr>
              <w:t xml:space="preserve"> </w:t>
            </w:r>
            <w:proofErr w:type="spellStart"/>
            <w:r w:rsidRPr="00CC44D5">
              <w:rPr>
                <w:rFonts w:cs="Arial"/>
                <w:sz w:val="18"/>
                <w:szCs w:val="18"/>
              </w:rPr>
              <w:t>the</w:t>
            </w:r>
            <w:proofErr w:type="spellEnd"/>
            <w:r w:rsidRPr="00CC44D5">
              <w:rPr>
                <w:rFonts w:cs="Arial"/>
                <w:sz w:val="18"/>
                <w:szCs w:val="18"/>
              </w:rPr>
              <w:t xml:space="preserve"> </w:t>
            </w:r>
            <w:proofErr w:type="spellStart"/>
            <w:r w:rsidRPr="00CC44D5">
              <w:rPr>
                <w:rFonts w:cs="Arial"/>
                <w:sz w:val="18"/>
                <w:szCs w:val="18"/>
              </w:rPr>
              <w:t>operator</w:t>
            </w:r>
            <w:proofErr w:type="spellEnd"/>
            <w:r w:rsidRPr="00CC44D5">
              <w:rPr>
                <w:rFonts w:cs="Arial"/>
                <w:sz w:val="18"/>
                <w:szCs w:val="18"/>
              </w:rPr>
              <w:t>.</w:t>
            </w:r>
          </w:p>
          <w:p w:rsidR="00DF339B" w:rsidRDefault="00DF339B" w:rsidP="0077127F">
            <w:pPr>
              <w:autoSpaceDE w:val="0"/>
              <w:autoSpaceDN w:val="0"/>
              <w:adjustRightInd w:val="0"/>
              <w:rPr>
                <w:rFonts w:cs="Arial"/>
                <w:sz w:val="18"/>
                <w:szCs w:val="18"/>
              </w:rPr>
            </w:pPr>
          </w:p>
          <w:p w:rsidR="00DF339B" w:rsidRPr="0077127F" w:rsidRDefault="00DF339B" w:rsidP="00CC44D5">
            <w:pPr>
              <w:autoSpaceDE w:val="0"/>
              <w:autoSpaceDN w:val="0"/>
              <w:adjustRightInd w:val="0"/>
              <w:rPr>
                <w:rFonts w:cs="Arial"/>
                <w:sz w:val="18"/>
                <w:szCs w:val="18"/>
              </w:rPr>
            </w:pPr>
          </w:p>
        </w:tc>
        <w:tc>
          <w:tcPr>
            <w:tcW w:w="2551" w:type="dxa"/>
            <w:vAlign w:val="center"/>
          </w:tcPr>
          <w:p w:rsidR="00DF339B" w:rsidRDefault="00DF339B" w:rsidP="005C3847">
            <w:pPr>
              <w:jc w:val="center"/>
              <w:rPr>
                <w:rFonts w:cs="Arial"/>
                <w:bCs/>
                <w:color w:val="000000"/>
                <w:sz w:val="16"/>
                <w:szCs w:val="16"/>
              </w:rPr>
            </w:pPr>
            <w:r w:rsidRPr="00835441">
              <w:rPr>
                <w:sz w:val="16"/>
                <w:szCs w:val="16"/>
                <w:lang w:val="en-US"/>
              </w:rPr>
              <w:t>GM1 ORO.GEN.200(a)(6)</w:t>
            </w:r>
            <w:r>
              <w:rPr>
                <w:sz w:val="16"/>
                <w:szCs w:val="16"/>
                <w:lang w:val="en-US"/>
              </w:rPr>
              <w:t>(a)</w:t>
            </w:r>
          </w:p>
          <w:p w:rsidR="00DF339B" w:rsidRPr="00C704A1" w:rsidRDefault="00DF339B" w:rsidP="005C3847">
            <w:pPr>
              <w:jc w:val="center"/>
              <w:rPr>
                <w:sz w:val="16"/>
                <w:szCs w:val="16"/>
                <w:lang w:val="en-US"/>
              </w:rPr>
            </w:pPr>
          </w:p>
        </w:tc>
        <w:tc>
          <w:tcPr>
            <w:tcW w:w="2268" w:type="dxa"/>
            <w:vAlign w:val="center"/>
          </w:tcPr>
          <w:p w:rsidR="00DF339B" w:rsidRPr="00D545EF" w:rsidRDefault="00DF339B" w:rsidP="0031276E">
            <w:pPr>
              <w:jc w:val="center"/>
              <w:rPr>
                <w:sz w:val="16"/>
                <w:szCs w:val="16"/>
              </w:rPr>
            </w:pPr>
          </w:p>
        </w:tc>
        <w:sdt>
          <w:sdtPr>
            <w:rPr>
              <w:sz w:val="16"/>
              <w:szCs w:val="16"/>
            </w:rPr>
            <w:id w:val="702594195"/>
            <w14:checkbox>
              <w14:checked w14:val="0"/>
              <w14:checkedState w14:val="2612" w14:font="MS Gothic"/>
              <w14:uncheckedState w14:val="2610" w14:font="MS Gothic"/>
            </w14:checkbox>
          </w:sdtPr>
          <w:sdtEndPr/>
          <w:sdtContent>
            <w:tc>
              <w:tcPr>
                <w:tcW w:w="567" w:type="dxa"/>
                <w:vAlign w:val="center"/>
              </w:tcPr>
              <w:p w:rsidR="00DF339B" w:rsidRPr="00D545EF" w:rsidRDefault="00DF339B" w:rsidP="006F7D17">
                <w:pPr>
                  <w:jc w:val="center"/>
                  <w:rPr>
                    <w:sz w:val="16"/>
                    <w:szCs w:val="16"/>
                  </w:rPr>
                </w:pPr>
                <w:r>
                  <w:rPr>
                    <w:rFonts w:ascii="MS Gothic" w:eastAsia="MS Gothic" w:hAnsi="MS Gothic" w:hint="eastAsia"/>
                    <w:sz w:val="16"/>
                    <w:szCs w:val="16"/>
                  </w:rPr>
                  <w:t>☐</w:t>
                </w:r>
              </w:p>
            </w:tc>
          </w:sdtContent>
        </w:sdt>
        <w:sdt>
          <w:sdtPr>
            <w:rPr>
              <w:sz w:val="16"/>
              <w:szCs w:val="16"/>
            </w:rPr>
            <w:id w:val="-1230919401"/>
            <w14:checkbox>
              <w14:checked w14:val="0"/>
              <w14:checkedState w14:val="2612" w14:font="MS Gothic"/>
              <w14:uncheckedState w14:val="2610" w14:font="MS Gothic"/>
            </w14:checkbox>
          </w:sdtPr>
          <w:sdtEndPr/>
          <w:sdtContent>
            <w:tc>
              <w:tcPr>
                <w:tcW w:w="567" w:type="dxa"/>
                <w:vAlign w:val="center"/>
              </w:tcPr>
              <w:p w:rsidR="00DF339B" w:rsidRPr="00D545EF" w:rsidRDefault="00DF339B" w:rsidP="006F7D17">
                <w:pPr>
                  <w:jc w:val="center"/>
                  <w:rPr>
                    <w:sz w:val="16"/>
                    <w:szCs w:val="16"/>
                  </w:rPr>
                </w:pPr>
                <w:r w:rsidRPr="00D545EF">
                  <w:rPr>
                    <w:rFonts w:ascii="MS Gothic" w:eastAsia="MS Gothic" w:hAnsi="MS Gothic"/>
                    <w:sz w:val="16"/>
                    <w:szCs w:val="16"/>
                  </w:rPr>
                  <w:t>☐</w:t>
                </w:r>
              </w:p>
            </w:tc>
          </w:sdtContent>
        </w:sdt>
        <w:tc>
          <w:tcPr>
            <w:tcW w:w="3972" w:type="dxa"/>
            <w:vAlign w:val="center"/>
          </w:tcPr>
          <w:p w:rsidR="00DF339B" w:rsidRPr="00D545EF" w:rsidRDefault="00DF339B" w:rsidP="0031276E">
            <w:pPr>
              <w:jc w:val="center"/>
              <w:rPr>
                <w:sz w:val="16"/>
                <w:szCs w:val="16"/>
              </w:rPr>
            </w:pPr>
          </w:p>
        </w:tc>
      </w:tr>
      <w:tr w:rsidR="00DF339B" w:rsidRPr="00D545EF" w:rsidTr="005C3847">
        <w:trPr>
          <w:jc w:val="center"/>
        </w:trPr>
        <w:tc>
          <w:tcPr>
            <w:tcW w:w="4427" w:type="dxa"/>
            <w:vAlign w:val="center"/>
          </w:tcPr>
          <w:p w:rsidR="00DF339B" w:rsidRPr="00DF339B" w:rsidRDefault="00DF339B" w:rsidP="0077127F">
            <w:pPr>
              <w:autoSpaceDE w:val="0"/>
              <w:autoSpaceDN w:val="0"/>
              <w:adjustRightInd w:val="0"/>
              <w:rPr>
                <w:sz w:val="18"/>
                <w:szCs w:val="18"/>
                <w:lang w:val="en-US"/>
              </w:rPr>
            </w:pPr>
            <w:r w:rsidRPr="00DF339B">
              <w:rPr>
                <w:sz w:val="18"/>
                <w:szCs w:val="18"/>
                <w:lang w:val="en-US"/>
              </w:rPr>
              <w:t>In case external personnel are used to perform compliance audits or inspections:</w:t>
            </w:r>
          </w:p>
          <w:p w:rsidR="00DF339B" w:rsidRPr="00DF339B" w:rsidRDefault="00DF339B" w:rsidP="0077127F">
            <w:pPr>
              <w:autoSpaceDE w:val="0"/>
              <w:autoSpaceDN w:val="0"/>
              <w:adjustRightInd w:val="0"/>
              <w:rPr>
                <w:sz w:val="18"/>
                <w:szCs w:val="18"/>
                <w:lang w:val="en-US"/>
              </w:rPr>
            </w:pPr>
            <w:r w:rsidRPr="00DF339B">
              <w:rPr>
                <w:sz w:val="18"/>
                <w:szCs w:val="18"/>
                <w:lang w:val="en-US"/>
              </w:rPr>
              <w:t>any such audits or inspections are performed under the responsibility of the compliance monitoring manager; and the operator remains responsible to ensure that the external personnel has relevant knowledge, background and experience as appropriate to the activities being audited or inspected; including knowledge and experience in compliance monitoring.</w:t>
            </w:r>
          </w:p>
          <w:p w:rsidR="00DF339B" w:rsidRPr="00DF339B" w:rsidRDefault="00DF339B" w:rsidP="0077127F">
            <w:pPr>
              <w:autoSpaceDE w:val="0"/>
              <w:autoSpaceDN w:val="0"/>
              <w:adjustRightInd w:val="0"/>
              <w:rPr>
                <w:rFonts w:cs="Arial"/>
                <w:color w:val="000000"/>
                <w:sz w:val="18"/>
                <w:szCs w:val="18"/>
              </w:rPr>
            </w:pPr>
            <w:r w:rsidRPr="00DF339B">
              <w:rPr>
                <w:sz w:val="18"/>
                <w:szCs w:val="18"/>
                <w:lang w:val="en-US"/>
              </w:rPr>
              <w:t>The operator retains the ultimate responsibility for the effectiveness of the compliance monitoring function, in particular for the effective implementation and follow-up of all corrective actions.</w:t>
            </w:r>
          </w:p>
          <w:p w:rsidR="00DF339B" w:rsidRPr="00DF339B" w:rsidRDefault="00DF339B" w:rsidP="0077127F">
            <w:pPr>
              <w:autoSpaceDE w:val="0"/>
              <w:autoSpaceDN w:val="0"/>
              <w:adjustRightInd w:val="0"/>
              <w:rPr>
                <w:rFonts w:cs="Arial"/>
                <w:color w:val="000000"/>
                <w:sz w:val="18"/>
                <w:szCs w:val="18"/>
              </w:rPr>
            </w:pPr>
          </w:p>
          <w:p w:rsidR="00DF339B" w:rsidRPr="0077127F" w:rsidRDefault="00DF339B" w:rsidP="00932ADB">
            <w:pPr>
              <w:autoSpaceDE w:val="0"/>
              <w:autoSpaceDN w:val="0"/>
              <w:adjustRightInd w:val="0"/>
              <w:rPr>
                <w:rFonts w:cs="Arial"/>
                <w:sz w:val="18"/>
                <w:szCs w:val="18"/>
              </w:rPr>
            </w:pPr>
          </w:p>
        </w:tc>
        <w:tc>
          <w:tcPr>
            <w:tcW w:w="2551" w:type="dxa"/>
            <w:vAlign w:val="center"/>
          </w:tcPr>
          <w:p w:rsidR="00DF339B" w:rsidRDefault="00DF339B" w:rsidP="005C3847">
            <w:pPr>
              <w:jc w:val="center"/>
              <w:rPr>
                <w:sz w:val="16"/>
                <w:szCs w:val="16"/>
                <w:lang w:val="en-US"/>
              </w:rPr>
            </w:pPr>
            <w:r w:rsidRPr="00835441">
              <w:rPr>
                <w:sz w:val="16"/>
                <w:szCs w:val="16"/>
                <w:lang w:val="en-US"/>
              </w:rPr>
              <w:t>GM1 ORO.GEN.200(a)(6)</w:t>
            </w:r>
            <w:r>
              <w:rPr>
                <w:sz w:val="16"/>
                <w:szCs w:val="16"/>
                <w:lang w:val="en-US"/>
              </w:rPr>
              <w:t>(c)</w:t>
            </w:r>
          </w:p>
          <w:p w:rsidR="00DF339B" w:rsidRDefault="00DF339B" w:rsidP="005C3847">
            <w:pPr>
              <w:jc w:val="center"/>
              <w:rPr>
                <w:sz w:val="16"/>
                <w:szCs w:val="16"/>
                <w:lang w:val="en-US"/>
              </w:rPr>
            </w:pPr>
            <w:r w:rsidRPr="00835441">
              <w:rPr>
                <w:sz w:val="16"/>
                <w:szCs w:val="16"/>
                <w:lang w:val="en-US"/>
              </w:rPr>
              <w:t>GM1 ORO.GEN.200(a)(6)</w:t>
            </w:r>
            <w:r>
              <w:rPr>
                <w:sz w:val="16"/>
                <w:szCs w:val="16"/>
                <w:lang w:val="en-US"/>
              </w:rPr>
              <w:t>(c)(1)</w:t>
            </w:r>
          </w:p>
          <w:p w:rsidR="00DF339B" w:rsidRDefault="00DF339B" w:rsidP="005C3847">
            <w:pPr>
              <w:jc w:val="center"/>
              <w:rPr>
                <w:sz w:val="16"/>
                <w:szCs w:val="16"/>
                <w:lang w:val="en-US"/>
              </w:rPr>
            </w:pPr>
            <w:r w:rsidRPr="00835441">
              <w:rPr>
                <w:sz w:val="16"/>
                <w:szCs w:val="16"/>
                <w:lang w:val="en-US"/>
              </w:rPr>
              <w:t>GM1 ORO.GEN.200(a)(6)</w:t>
            </w:r>
            <w:r>
              <w:rPr>
                <w:sz w:val="16"/>
                <w:szCs w:val="16"/>
                <w:lang w:val="en-US"/>
              </w:rPr>
              <w:t>(c)(2)</w:t>
            </w:r>
          </w:p>
          <w:p w:rsidR="00DF339B" w:rsidRDefault="00DF339B" w:rsidP="005C3847">
            <w:pPr>
              <w:jc w:val="center"/>
              <w:rPr>
                <w:sz w:val="16"/>
                <w:szCs w:val="16"/>
                <w:lang w:val="en-US"/>
              </w:rPr>
            </w:pPr>
            <w:r w:rsidRPr="00835441">
              <w:rPr>
                <w:sz w:val="16"/>
                <w:szCs w:val="16"/>
                <w:lang w:val="en-US"/>
              </w:rPr>
              <w:t>GM1 ORO.GEN.200(a)(6)</w:t>
            </w:r>
            <w:r>
              <w:rPr>
                <w:sz w:val="16"/>
                <w:szCs w:val="16"/>
                <w:lang w:val="en-US"/>
              </w:rPr>
              <w:t>(d)</w:t>
            </w:r>
          </w:p>
          <w:p w:rsidR="00DF339B" w:rsidRPr="00C704A1" w:rsidRDefault="00DF339B" w:rsidP="005C3847">
            <w:pPr>
              <w:jc w:val="center"/>
              <w:rPr>
                <w:sz w:val="16"/>
                <w:szCs w:val="16"/>
                <w:lang w:val="en-US"/>
              </w:rPr>
            </w:pPr>
          </w:p>
        </w:tc>
        <w:tc>
          <w:tcPr>
            <w:tcW w:w="2268" w:type="dxa"/>
            <w:vAlign w:val="center"/>
          </w:tcPr>
          <w:p w:rsidR="00DF339B" w:rsidRPr="00D545EF" w:rsidRDefault="00DF339B" w:rsidP="0031276E">
            <w:pPr>
              <w:jc w:val="center"/>
              <w:rPr>
                <w:sz w:val="16"/>
                <w:szCs w:val="16"/>
              </w:rPr>
            </w:pPr>
          </w:p>
        </w:tc>
        <w:sdt>
          <w:sdtPr>
            <w:rPr>
              <w:sz w:val="16"/>
              <w:szCs w:val="16"/>
            </w:rPr>
            <w:id w:val="-1536803887"/>
            <w14:checkbox>
              <w14:checked w14:val="0"/>
              <w14:checkedState w14:val="2612" w14:font="MS Gothic"/>
              <w14:uncheckedState w14:val="2610" w14:font="MS Gothic"/>
            </w14:checkbox>
          </w:sdtPr>
          <w:sdtEndPr/>
          <w:sdtContent>
            <w:tc>
              <w:tcPr>
                <w:tcW w:w="567" w:type="dxa"/>
                <w:vAlign w:val="center"/>
              </w:tcPr>
              <w:p w:rsidR="00DF339B" w:rsidRPr="00D545EF" w:rsidRDefault="00DF339B" w:rsidP="006F7D17">
                <w:pPr>
                  <w:jc w:val="center"/>
                  <w:rPr>
                    <w:sz w:val="16"/>
                    <w:szCs w:val="16"/>
                  </w:rPr>
                </w:pPr>
                <w:r>
                  <w:rPr>
                    <w:rFonts w:ascii="MS Gothic" w:eastAsia="MS Gothic" w:hAnsi="MS Gothic" w:hint="eastAsia"/>
                    <w:sz w:val="16"/>
                    <w:szCs w:val="16"/>
                  </w:rPr>
                  <w:t>☐</w:t>
                </w:r>
              </w:p>
            </w:tc>
          </w:sdtContent>
        </w:sdt>
        <w:sdt>
          <w:sdtPr>
            <w:rPr>
              <w:sz w:val="16"/>
              <w:szCs w:val="16"/>
            </w:rPr>
            <w:id w:val="253021963"/>
            <w14:checkbox>
              <w14:checked w14:val="0"/>
              <w14:checkedState w14:val="2612" w14:font="MS Gothic"/>
              <w14:uncheckedState w14:val="2610" w14:font="MS Gothic"/>
            </w14:checkbox>
          </w:sdtPr>
          <w:sdtEndPr/>
          <w:sdtContent>
            <w:tc>
              <w:tcPr>
                <w:tcW w:w="567" w:type="dxa"/>
                <w:vAlign w:val="center"/>
              </w:tcPr>
              <w:p w:rsidR="00DF339B" w:rsidRPr="00D545EF" w:rsidRDefault="00DF339B" w:rsidP="006F7D17">
                <w:pPr>
                  <w:jc w:val="center"/>
                  <w:rPr>
                    <w:sz w:val="16"/>
                    <w:szCs w:val="16"/>
                  </w:rPr>
                </w:pPr>
                <w:r w:rsidRPr="00D545EF">
                  <w:rPr>
                    <w:rFonts w:ascii="MS Gothic" w:eastAsia="MS Gothic" w:hAnsi="MS Gothic"/>
                    <w:sz w:val="16"/>
                    <w:szCs w:val="16"/>
                  </w:rPr>
                  <w:t>☐</w:t>
                </w:r>
              </w:p>
            </w:tc>
          </w:sdtContent>
        </w:sdt>
        <w:tc>
          <w:tcPr>
            <w:tcW w:w="3972" w:type="dxa"/>
            <w:vAlign w:val="center"/>
          </w:tcPr>
          <w:p w:rsidR="00DF339B" w:rsidRPr="00D545EF" w:rsidRDefault="00DF339B" w:rsidP="0031276E">
            <w:pPr>
              <w:jc w:val="center"/>
              <w:rPr>
                <w:sz w:val="16"/>
                <w:szCs w:val="16"/>
              </w:rPr>
            </w:pPr>
          </w:p>
        </w:tc>
      </w:tr>
      <w:tr w:rsidR="00DF339B" w:rsidRPr="00D545EF" w:rsidTr="005C3847">
        <w:trPr>
          <w:jc w:val="center"/>
        </w:trPr>
        <w:tc>
          <w:tcPr>
            <w:tcW w:w="4427" w:type="dxa"/>
            <w:vAlign w:val="center"/>
          </w:tcPr>
          <w:p w:rsidR="00DF339B" w:rsidRPr="00DF339B" w:rsidRDefault="00DF339B" w:rsidP="0077127F">
            <w:pPr>
              <w:autoSpaceDE w:val="0"/>
              <w:autoSpaceDN w:val="0"/>
              <w:adjustRightInd w:val="0"/>
              <w:rPr>
                <w:sz w:val="18"/>
                <w:szCs w:val="18"/>
                <w:lang w:val="en-US"/>
              </w:rPr>
            </w:pPr>
            <w:r w:rsidRPr="00DF339B">
              <w:rPr>
                <w:sz w:val="18"/>
                <w:szCs w:val="18"/>
                <w:lang w:val="en-US"/>
              </w:rPr>
              <w:t>The independence of the compliance monitoring function should be established by ensuring that audits and inspections are carried out by personnel not responsible for the function, procedure or products being audited.</w:t>
            </w:r>
          </w:p>
          <w:p w:rsidR="00DF339B" w:rsidRPr="00DF339B" w:rsidRDefault="00DF339B" w:rsidP="0077127F">
            <w:pPr>
              <w:autoSpaceDE w:val="0"/>
              <w:autoSpaceDN w:val="0"/>
              <w:adjustRightInd w:val="0"/>
              <w:rPr>
                <w:sz w:val="18"/>
                <w:szCs w:val="18"/>
                <w:lang w:val="en-US"/>
              </w:rPr>
            </w:pPr>
          </w:p>
          <w:p w:rsidR="00DF339B" w:rsidRPr="0077127F" w:rsidRDefault="00DF339B" w:rsidP="0077127F">
            <w:pPr>
              <w:autoSpaceDE w:val="0"/>
              <w:autoSpaceDN w:val="0"/>
              <w:adjustRightInd w:val="0"/>
              <w:rPr>
                <w:rFonts w:cs="Arial"/>
                <w:sz w:val="18"/>
                <w:szCs w:val="18"/>
              </w:rPr>
            </w:pPr>
          </w:p>
        </w:tc>
        <w:tc>
          <w:tcPr>
            <w:tcW w:w="2551" w:type="dxa"/>
            <w:vAlign w:val="center"/>
          </w:tcPr>
          <w:p w:rsidR="00DF339B" w:rsidRDefault="00DF339B" w:rsidP="005C3847">
            <w:pPr>
              <w:jc w:val="center"/>
              <w:rPr>
                <w:sz w:val="16"/>
                <w:szCs w:val="16"/>
                <w:lang w:val="en-US"/>
              </w:rPr>
            </w:pPr>
            <w:r w:rsidRPr="003209D8">
              <w:rPr>
                <w:sz w:val="16"/>
                <w:szCs w:val="16"/>
                <w:lang w:val="en-US"/>
              </w:rPr>
              <w:t>AMC1 ORO.GEN.200(a)(6)(c)</w:t>
            </w:r>
            <w:r>
              <w:rPr>
                <w:sz w:val="16"/>
                <w:szCs w:val="16"/>
                <w:lang w:val="en-US"/>
              </w:rPr>
              <w:t>(6)</w:t>
            </w:r>
          </w:p>
          <w:p w:rsidR="00DF339B" w:rsidRPr="00C704A1" w:rsidRDefault="00DF339B" w:rsidP="00003519">
            <w:pPr>
              <w:jc w:val="center"/>
              <w:rPr>
                <w:sz w:val="16"/>
                <w:szCs w:val="16"/>
                <w:lang w:val="en-US"/>
              </w:rPr>
            </w:pPr>
          </w:p>
        </w:tc>
        <w:tc>
          <w:tcPr>
            <w:tcW w:w="2268" w:type="dxa"/>
            <w:vAlign w:val="center"/>
          </w:tcPr>
          <w:p w:rsidR="00DF339B" w:rsidRPr="00D545EF" w:rsidRDefault="00DF339B" w:rsidP="0031276E">
            <w:pPr>
              <w:jc w:val="center"/>
              <w:rPr>
                <w:sz w:val="16"/>
                <w:szCs w:val="16"/>
              </w:rPr>
            </w:pPr>
          </w:p>
        </w:tc>
        <w:sdt>
          <w:sdtPr>
            <w:rPr>
              <w:sz w:val="16"/>
              <w:szCs w:val="16"/>
            </w:rPr>
            <w:id w:val="-1588446806"/>
            <w14:checkbox>
              <w14:checked w14:val="0"/>
              <w14:checkedState w14:val="2612" w14:font="MS Gothic"/>
              <w14:uncheckedState w14:val="2610" w14:font="MS Gothic"/>
            </w14:checkbox>
          </w:sdtPr>
          <w:sdtEndPr/>
          <w:sdtContent>
            <w:tc>
              <w:tcPr>
                <w:tcW w:w="567" w:type="dxa"/>
                <w:vAlign w:val="center"/>
              </w:tcPr>
              <w:p w:rsidR="00DF339B" w:rsidRPr="00D545EF" w:rsidRDefault="00DF339B" w:rsidP="006F7D17">
                <w:pPr>
                  <w:jc w:val="center"/>
                  <w:rPr>
                    <w:sz w:val="16"/>
                    <w:szCs w:val="16"/>
                  </w:rPr>
                </w:pPr>
                <w:r>
                  <w:rPr>
                    <w:rFonts w:ascii="MS Gothic" w:eastAsia="MS Gothic" w:hAnsi="MS Gothic" w:hint="eastAsia"/>
                    <w:sz w:val="16"/>
                    <w:szCs w:val="16"/>
                  </w:rPr>
                  <w:t>☐</w:t>
                </w:r>
              </w:p>
            </w:tc>
          </w:sdtContent>
        </w:sdt>
        <w:sdt>
          <w:sdtPr>
            <w:rPr>
              <w:sz w:val="16"/>
              <w:szCs w:val="16"/>
            </w:rPr>
            <w:id w:val="1889374236"/>
            <w14:checkbox>
              <w14:checked w14:val="0"/>
              <w14:checkedState w14:val="2612" w14:font="MS Gothic"/>
              <w14:uncheckedState w14:val="2610" w14:font="MS Gothic"/>
            </w14:checkbox>
          </w:sdtPr>
          <w:sdtEndPr/>
          <w:sdtContent>
            <w:tc>
              <w:tcPr>
                <w:tcW w:w="567" w:type="dxa"/>
                <w:vAlign w:val="center"/>
              </w:tcPr>
              <w:p w:rsidR="00DF339B" w:rsidRPr="00D545EF" w:rsidRDefault="00DF339B" w:rsidP="006F7D17">
                <w:pPr>
                  <w:jc w:val="center"/>
                  <w:rPr>
                    <w:sz w:val="16"/>
                    <w:szCs w:val="16"/>
                  </w:rPr>
                </w:pPr>
                <w:r w:rsidRPr="00D545EF">
                  <w:rPr>
                    <w:rFonts w:ascii="MS Gothic" w:eastAsia="MS Gothic" w:hAnsi="MS Gothic"/>
                    <w:sz w:val="16"/>
                    <w:szCs w:val="16"/>
                  </w:rPr>
                  <w:t>☐</w:t>
                </w:r>
              </w:p>
            </w:tc>
          </w:sdtContent>
        </w:sdt>
        <w:tc>
          <w:tcPr>
            <w:tcW w:w="3972" w:type="dxa"/>
            <w:vAlign w:val="center"/>
          </w:tcPr>
          <w:p w:rsidR="00DF339B" w:rsidRPr="00D545EF" w:rsidRDefault="00DF339B" w:rsidP="0031276E">
            <w:pPr>
              <w:jc w:val="center"/>
              <w:rPr>
                <w:sz w:val="16"/>
                <w:szCs w:val="16"/>
              </w:rPr>
            </w:pPr>
          </w:p>
        </w:tc>
      </w:tr>
    </w:tbl>
    <w:p w:rsidR="003103B8" w:rsidRDefault="003103B8"/>
    <w:sectPr w:rsidR="003103B8" w:rsidSect="005C7E58">
      <w:headerReference w:type="default" r:id="rId8"/>
      <w:footerReference w:type="default" r:id="rId9"/>
      <w:headerReference w:type="first" r:id="rId10"/>
      <w:footerReference w:type="first" r:id="rId11"/>
      <w:pgSz w:w="16838" w:h="11906" w:orient="landscape"/>
      <w:pgMar w:top="1417" w:right="1417" w:bottom="1417" w:left="1417" w:header="426" w:footer="33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603" w:rsidRDefault="00766603" w:rsidP="000D294A">
      <w:pPr>
        <w:spacing w:after="0"/>
      </w:pPr>
      <w:r>
        <w:separator/>
      </w:r>
    </w:p>
  </w:endnote>
  <w:endnote w:type="continuationSeparator" w:id="0">
    <w:p w:rsidR="00766603" w:rsidRDefault="00766603" w:rsidP="000D29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6061083"/>
      <w:docPartObj>
        <w:docPartGallery w:val="Page Numbers (Bottom of Page)"/>
        <w:docPartUnique/>
      </w:docPartObj>
    </w:sdtPr>
    <w:sdtEndPr>
      <w:rPr>
        <w:rFonts w:ascii="Times New Roman" w:hAnsi="Times New Roman"/>
        <w:sz w:val="18"/>
        <w:szCs w:val="16"/>
      </w:rPr>
    </w:sdtEndPr>
    <w:sdtContent>
      <w:p w:rsidR="005A24A9" w:rsidRPr="005A24A9" w:rsidRDefault="005A24A9" w:rsidP="005A24A9">
        <w:pPr>
          <w:pStyle w:val="AltBilgi"/>
          <w:jc w:val="right"/>
          <w:rPr>
            <w:rFonts w:ascii="Times New Roman" w:hAnsi="Times New Roman"/>
            <w:sz w:val="18"/>
            <w:szCs w:val="16"/>
          </w:rPr>
        </w:pPr>
        <w:r w:rsidRPr="005A24A9">
          <w:rPr>
            <w:rFonts w:ascii="Times New Roman" w:hAnsi="Times New Roman"/>
            <w:sz w:val="18"/>
            <w:szCs w:val="16"/>
          </w:rPr>
          <w:fldChar w:fldCharType="begin"/>
        </w:r>
        <w:r w:rsidRPr="005A24A9">
          <w:rPr>
            <w:rFonts w:ascii="Times New Roman" w:hAnsi="Times New Roman"/>
            <w:sz w:val="18"/>
            <w:szCs w:val="16"/>
          </w:rPr>
          <w:instrText>PAGE   \* MERGEFORMAT</w:instrText>
        </w:r>
        <w:r w:rsidRPr="005A24A9">
          <w:rPr>
            <w:rFonts w:ascii="Times New Roman" w:hAnsi="Times New Roman"/>
            <w:sz w:val="18"/>
            <w:szCs w:val="16"/>
          </w:rPr>
          <w:fldChar w:fldCharType="separate"/>
        </w:r>
        <w:r>
          <w:rPr>
            <w:rFonts w:ascii="Times New Roman" w:hAnsi="Times New Roman"/>
            <w:noProof/>
            <w:sz w:val="18"/>
            <w:szCs w:val="16"/>
          </w:rPr>
          <w:t>7</w:t>
        </w:r>
        <w:r w:rsidRPr="005A24A9">
          <w:rPr>
            <w:rFonts w:ascii="Times New Roman" w:hAnsi="Times New Roman"/>
            <w:sz w:val="18"/>
            <w:szCs w:val="16"/>
          </w:rPr>
          <w:fldChar w:fldCharType="end"/>
        </w:r>
        <w:r w:rsidRPr="005A24A9">
          <w:rPr>
            <w:rFonts w:ascii="Times New Roman" w:hAnsi="Times New Roman"/>
            <w:sz w:val="18"/>
            <w:szCs w:val="16"/>
          </w:rPr>
          <w:t>/7</w:t>
        </w:r>
      </w:p>
    </w:sdtContent>
  </w:sdt>
  <w:p w:rsidR="0002092A" w:rsidRPr="005A24A9" w:rsidRDefault="005A24A9" w:rsidP="005A24A9">
    <w:pPr>
      <w:pStyle w:val="AltBilgi"/>
      <w:rPr>
        <w:rFonts w:ascii="Times New Roman" w:hAnsi="Times New Roman"/>
        <w:sz w:val="14"/>
        <w:szCs w:val="16"/>
      </w:rPr>
    </w:pPr>
    <w:r w:rsidRPr="005A24A9">
      <w:rPr>
        <w:rFonts w:ascii="Times New Roman" w:hAnsi="Times New Roman"/>
        <w:sz w:val="14"/>
        <w:szCs w:val="16"/>
      </w:rPr>
      <w:t xml:space="preserve">Doküman No: </w:t>
    </w:r>
    <w:proofErr w:type="gramStart"/>
    <w:r w:rsidRPr="00B958F6">
      <w:rPr>
        <w:rFonts w:ascii="Times New Roman" w:hAnsi="Times New Roman"/>
        <w:sz w:val="14"/>
        <w:szCs w:val="16"/>
      </w:rPr>
      <w:t>SHGM.UOD</w:t>
    </w:r>
    <w:proofErr w:type="gramEnd"/>
    <w:r w:rsidRPr="00B958F6">
      <w:rPr>
        <w:rFonts w:ascii="Times New Roman" w:hAnsi="Times New Roman"/>
        <w:sz w:val="14"/>
        <w:szCs w:val="16"/>
      </w:rPr>
      <w:t>.51859319.FR</w:t>
    </w:r>
    <w:r>
      <w:rPr>
        <w:rFonts w:ascii="Times New Roman" w:hAnsi="Times New Roman"/>
        <w:sz w:val="14"/>
        <w:szCs w:val="16"/>
      </w:rPr>
      <w:t>.</w:t>
    </w:r>
    <w:r w:rsidRPr="00B958F6">
      <w:rPr>
        <w:rFonts w:ascii="Times New Roman" w:hAnsi="Times New Roman"/>
        <w:sz w:val="14"/>
        <w:szCs w:val="16"/>
      </w:rPr>
      <w:t>61</w:t>
    </w:r>
    <w:r>
      <w:rPr>
        <w:rFonts w:ascii="Times New Roman" w:hAnsi="Times New Roman"/>
        <w:sz w:val="14"/>
        <w:szCs w:val="16"/>
      </w:rPr>
      <w:t xml:space="preserve">                                                                                                    </w:t>
    </w:r>
    <w:r w:rsidRPr="005A24A9">
      <w:rPr>
        <w:rFonts w:ascii="Times New Roman" w:hAnsi="Times New Roman"/>
        <w:sz w:val="14"/>
        <w:szCs w:val="16"/>
      </w:rPr>
      <w:t xml:space="preserve">Yürürlük Tarihi: </w:t>
    </w:r>
    <w:r>
      <w:rPr>
        <w:rFonts w:ascii="Times New Roman" w:hAnsi="Times New Roman"/>
        <w:sz w:val="14"/>
        <w:szCs w:val="16"/>
      </w:rPr>
      <w:t xml:space="preserve"> 25/03</w:t>
    </w:r>
    <w:r w:rsidRPr="005A24A9">
      <w:rPr>
        <w:rFonts w:ascii="Times New Roman" w:hAnsi="Times New Roman"/>
        <w:sz w:val="14"/>
        <w:szCs w:val="16"/>
      </w:rPr>
      <w:t>/201</w:t>
    </w:r>
    <w:r>
      <w:rPr>
        <w:rFonts w:ascii="Times New Roman" w:hAnsi="Times New Roman"/>
        <w:sz w:val="14"/>
        <w:szCs w:val="16"/>
      </w:rPr>
      <w:t xml:space="preserve">5                                                                       </w:t>
    </w:r>
    <w:r w:rsidRPr="005A24A9">
      <w:rPr>
        <w:rFonts w:ascii="Times New Roman" w:hAnsi="Times New Roman"/>
        <w:sz w:val="14"/>
        <w:szCs w:val="16"/>
      </w:rPr>
      <w:t>Revizyon No – Tarih</w:t>
    </w:r>
    <w:r>
      <w:rPr>
        <w:rFonts w:ascii="Times New Roman" w:hAnsi="Times New Roman"/>
        <w:sz w:val="14"/>
        <w:szCs w:val="16"/>
      </w:rPr>
      <w:t xml:space="preserve">: </w:t>
    </w:r>
    <w:r w:rsidRPr="00B958F6">
      <w:rPr>
        <w:rFonts w:ascii="Times New Roman" w:hAnsi="Times New Roman"/>
        <w:sz w:val="14"/>
        <w:szCs w:val="16"/>
      </w:rPr>
      <w:t>0</w:t>
    </w:r>
    <w:r>
      <w:rPr>
        <w:rFonts w:ascii="Times New Roman" w:hAnsi="Times New Roman"/>
        <w:sz w:val="14"/>
        <w:szCs w:val="16"/>
      </w:rPr>
      <w:t>3</w:t>
    </w:r>
    <w:r w:rsidRPr="00B958F6">
      <w:rPr>
        <w:rFonts w:ascii="Times New Roman" w:hAnsi="Times New Roman"/>
        <w:sz w:val="14"/>
        <w:szCs w:val="16"/>
      </w:rPr>
      <w:t xml:space="preserve"> – </w:t>
    </w:r>
    <w:r>
      <w:rPr>
        <w:rFonts w:ascii="Times New Roman" w:hAnsi="Times New Roman"/>
        <w:sz w:val="14"/>
        <w:szCs w:val="16"/>
      </w:rPr>
      <w:t>29</w:t>
    </w:r>
    <w:r w:rsidRPr="00B958F6">
      <w:rPr>
        <w:rFonts w:ascii="Times New Roman" w:hAnsi="Times New Roman"/>
        <w:sz w:val="14"/>
        <w:szCs w:val="16"/>
      </w:rPr>
      <w:t>/</w:t>
    </w:r>
    <w:r>
      <w:rPr>
        <w:rFonts w:ascii="Times New Roman" w:hAnsi="Times New Roman"/>
        <w:sz w:val="14"/>
        <w:szCs w:val="16"/>
      </w:rPr>
      <w:t>11</w:t>
    </w:r>
    <w:r w:rsidRPr="00B958F6">
      <w:rPr>
        <w:rFonts w:ascii="Times New Roman" w:hAnsi="Times New Roman"/>
        <w:sz w:val="14"/>
        <w:szCs w:val="16"/>
      </w:rPr>
      <w:t>/</w:t>
    </w:r>
    <w:r>
      <w:rPr>
        <w:rFonts w:ascii="Times New Roman" w:hAnsi="Times New Roman"/>
        <w:sz w:val="14"/>
        <w:szCs w:val="16"/>
      </w:rPr>
      <w:t>2024</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1756413"/>
      <w:docPartObj>
        <w:docPartGallery w:val="Page Numbers (Bottom of Page)"/>
        <w:docPartUnique/>
      </w:docPartObj>
    </w:sdtPr>
    <w:sdtEndPr>
      <w:rPr>
        <w:rFonts w:ascii="Times New Roman" w:hAnsi="Times New Roman"/>
        <w:sz w:val="18"/>
        <w:szCs w:val="16"/>
      </w:rPr>
    </w:sdtEndPr>
    <w:sdtContent>
      <w:p w:rsidR="005A24A9" w:rsidRPr="005A24A9" w:rsidRDefault="005A24A9">
        <w:pPr>
          <w:pStyle w:val="AltBilgi"/>
          <w:jc w:val="right"/>
          <w:rPr>
            <w:rFonts w:ascii="Times New Roman" w:hAnsi="Times New Roman"/>
            <w:sz w:val="18"/>
            <w:szCs w:val="16"/>
          </w:rPr>
        </w:pPr>
        <w:r w:rsidRPr="005A24A9">
          <w:rPr>
            <w:rFonts w:ascii="Times New Roman" w:hAnsi="Times New Roman"/>
            <w:sz w:val="18"/>
            <w:szCs w:val="16"/>
          </w:rPr>
          <w:fldChar w:fldCharType="begin"/>
        </w:r>
        <w:r w:rsidRPr="005A24A9">
          <w:rPr>
            <w:rFonts w:ascii="Times New Roman" w:hAnsi="Times New Roman"/>
            <w:sz w:val="18"/>
            <w:szCs w:val="16"/>
          </w:rPr>
          <w:instrText>PAGE   \* MERGEFORMAT</w:instrText>
        </w:r>
        <w:r w:rsidRPr="005A24A9">
          <w:rPr>
            <w:rFonts w:ascii="Times New Roman" w:hAnsi="Times New Roman"/>
            <w:sz w:val="18"/>
            <w:szCs w:val="16"/>
          </w:rPr>
          <w:fldChar w:fldCharType="separate"/>
        </w:r>
        <w:r>
          <w:rPr>
            <w:rFonts w:ascii="Times New Roman" w:hAnsi="Times New Roman"/>
            <w:noProof/>
            <w:sz w:val="18"/>
            <w:szCs w:val="16"/>
          </w:rPr>
          <w:t>1</w:t>
        </w:r>
        <w:r w:rsidRPr="005A24A9">
          <w:rPr>
            <w:rFonts w:ascii="Times New Roman" w:hAnsi="Times New Roman"/>
            <w:sz w:val="18"/>
            <w:szCs w:val="16"/>
          </w:rPr>
          <w:fldChar w:fldCharType="end"/>
        </w:r>
        <w:r w:rsidRPr="005A24A9">
          <w:rPr>
            <w:rFonts w:ascii="Times New Roman" w:hAnsi="Times New Roman"/>
            <w:sz w:val="18"/>
            <w:szCs w:val="16"/>
          </w:rPr>
          <w:t>/7</w:t>
        </w:r>
      </w:p>
    </w:sdtContent>
  </w:sdt>
  <w:p w:rsidR="00D8659D" w:rsidRPr="005A24A9" w:rsidRDefault="005A24A9" w:rsidP="005A24A9">
    <w:pPr>
      <w:pStyle w:val="AltBilgi"/>
      <w:rPr>
        <w:rFonts w:ascii="Times New Roman" w:hAnsi="Times New Roman"/>
        <w:sz w:val="14"/>
        <w:szCs w:val="16"/>
      </w:rPr>
    </w:pPr>
    <w:r w:rsidRPr="005A24A9">
      <w:rPr>
        <w:rFonts w:ascii="Times New Roman" w:hAnsi="Times New Roman"/>
        <w:sz w:val="14"/>
        <w:szCs w:val="16"/>
      </w:rPr>
      <w:t xml:space="preserve">Doküman No: </w:t>
    </w:r>
    <w:r w:rsidRPr="00B958F6">
      <w:rPr>
        <w:rFonts w:ascii="Times New Roman" w:hAnsi="Times New Roman"/>
        <w:sz w:val="14"/>
        <w:szCs w:val="16"/>
      </w:rPr>
      <w:t>SHGM.UOD.51859319.FR</w:t>
    </w:r>
    <w:r>
      <w:rPr>
        <w:rFonts w:ascii="Times New Roman" w:hAnsi="Times New Roman"/>
        <w:sz w:val="14"/>
        <w:szCs w:val="16"/>
      </w:rPr>
      <w:t>.</w:t>
    </w:r>
    <w:r w:rsidRPr="00B958F6">
      <w:rPr>
        <w:rFonts w:ascii="Times New Roman" w:hAnsi="Times New Roman"/>
        <w:sz w:val="14"/>
        <w:szCs w:val="16"/>
      </w:rPr>
      <w:t>61</w:t>
    </w:r>
    <w:r>
      <w:rPr>
        <w:rFonts w:ascii="Times New Roman" w:hAnsi="Times New Roman"/>
        <w:sz w:val="14"/>
        <w:szCs w:val="16"/>
      </w:rPr>
      <w:t xml:space="preserve">  </w:t>
    </w:r>
    <w:r>
      <w:rPr>
        <w:rFonts w:ascii="Times New Roman" w:hAnsi="Times New Roman"/>
        <w:sz w:val="14"/>
        <w:szCs w:val="16"/>
      </w:rPr>
      <w:t xml:space="preserve">                                                                                                  </w:t>
    </w:r>
    <w:r w:rsidRPr="005A24A9">
      <w:rPr>
        <w:rFonts w:ascii="Times New Roman" w:hAnsi="Times New Roman"/>
        <w:sz w:val="14"/>
        <w:szCs w:val="16"/>
      </w:rPr>
      <w:t xml:space="preserve">Yürürlük Tarihi: </w:t>
    </w:r>
    <w:r>
      <w:rPr>
        <w:rFonts w:ascii="Times New Roman" w:hAnsi="Times New Roman"/>
        <w:sz w:val="14"/>
        <w:szCs w:val="16"/>
      </w:rPr>
      <w:t xml:space="preserve"> 25/03</w:t>
    </w:r>
    <w:r w:rsidRPr="005A24A9">
      <w:rPr>
        <w:rFonts w:ascii="Times New Roman" w:hAnsi="Times New Roman"/>
        <w:sz w:val="14"/>
        <w:szCs w:val="16"/>
      </w:rPr>
      <w:t>/201</w:t>
    </w:r>
    <w:r>
      <w:rPr>
        <w:rFonts w:ascii="Times New Roman" w:hAnsi="Times New Roman"/>
        <w:sz w:val="14"/>
        <w:szCs w:val="16"/>
      </w:rPr>
      <w:t>5</w:t>
    </w:r>
    <w:r>
      <w:rPr>
        <w:rFonts w:ascii="Times New Roman" w:hAnsi="Times New Roman"/>
        <w:sz w:val="14"/>
        <w:szCs w:val="16"/>
      </w:rPr>
      <w:t xml:space="preserve">                                                                  </w:t>
    </w:r>
    <w:r>
      <w:rPr>
        <w:rFonts w:ascii="Times New Roman" w:hAnsi="Times New Roman"/>
        <w:sz w:val="14"/>
        <w:szCs w:val="16"/>
      </w:rPr>
      <w:t xml:space="preserve">     </w:t>
    </w:r>
    <w:r w:rsidRPr="005A24A9">
      <w:rPr>
        <w:rFonts w:ascii="Times New Roman" w:hAnsi="Times New Roman"/>
        <w:sz w:val="14"/>
        <w:szCs w:val="16"/>
      </w:rPr>
      <w:t>Revizyon No – Tarih</w:t>
    </w:r>
    <w:r>
      <w:rPr>
        <w:rFonts w:ascii="Times New Roman" w:hAnsi="Times New Roman"/>
        <w:sz w:val="14"/>
        <w:szCs w:val="16"/>
      </w:rPr>
      <w:t xml:space="preserve">: </w:t>
    </w:r>
    <w:r w:rsidRPr="00B958F6">
      <w:rPr>
        <w:rFonts w:ascii="Times New Roman" w:hAnsi="Times New Roman"/>
        <w:sz w:val="14"/>
        <w:szCs w:val="16"/>
      </w:rPr>
      <w:t>0</w:t>
    </w:r>
    <w:r>
      <w:rPr>
        <w:rFonts w:ascii="Times New Roman" w:hAnsi="Times New Roman"/>
        <w:sz w:val="14"/>
        <w:szCs w:val="16"/>
      </w:rPr>
      <w:t>3</w:t>
    </w:r>
    <w:r w:rsidRPr="00B958F6">
      <w:rPr>
        <w:rFonts w:ascii="Times New Roman" w:hAnsi="Times New Roman"/>
        <w:sz w:val="14"/>
        <w:szCs w:val="16"/>
      </w:rPr>
      <w:t xml:space="preserve"> – </w:t>
    </w:r>
    <w:r>
      <w:rPr>
        <w:rFonts w:ascii="Times New Roman" w:hAnsi="Times New Roman"/>
        <w:sz w:val="14"/>
        <w:szCs w:val="16"/>
      </w:rPr>
      <w:t>29</w:t>
    </w:r>
    <w:r w:rsidRPr="00B958F6">
      <w:rPr>
        <w:rFonts w:ascii="Times New Roman" w:hAnsi="Times New Roman"/>
        <w:sz w:val="14"/>
        <w:szCs w:val="16"/>
      </w:rPr>
      <w:t>/</w:t>
    </w:r>
    <w:r>
      <w:rPr>
        <w:rFonts w:ascii="Times New Roman" w:hAnsi="Times New Roman"/>
        <w:sz w:val="14"/>
        <w:szCs w:val="16"/>
      </w:rPr>
      <w:t>11</w:t>
    </w:r>
    <w:r w:rsidRPr="00B958F6">
      <w:rPr>
        <w:rFonts w:ascii="Times New Roman" w:hAnsi="Times New Roman"/>
        <w:sz w:val="14"/>
        <w:szCs w:val="16"/>
      </w:rPr>
      <w:t>/</w:t>
    </w:r>
    <w:r>
      <w:rPr>
        <w:rFonts w:ascii="Times New Roman" w:hAnsi="Times New Roman"/>
        <w:sz w:val="14"/>
        <w:szCs w:val="16"/>
      </w:rPr>
      <w:t>2024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603" w:rsidRDefault="00766603" w:rsidP="000D294A">
      <w:pPr>
        <w:spacing w:after="0"/>
      </w:pPr>
      <w:r>
        <w:separator/>
      </w:r>
    </w:p>
  </w:footnote>
  <w:footnote w:type="continuationSeparator" w:id="0">
    <w:p w:rsidR="00766603" w:rsidRDefault="00766603" w:rsidP="000D294A">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337" w:type="dxa"/>
      <w:jc w:val="center"/>
      <w:tblLook w:val="04A0" w:firstRow="1" w:lastRow="0" w:firstColumn="1" w:lastColumn="0" w:noHBand="0" w:noVBand="1"/>
    </w:tblPr>
    <w:tblGrid>
      <w:gridCol w:w="14337"/>
    </w:tblGrid>
    <w:tr w:rsidR="0002092A" w:rsidTr="0054727C">
      <w:trPr>
        <w:jc w:val="center"/>
      </w:trPr>
      <w:tc>
        <w:tcPr>
          <w:tcW w:w="14337" w:type="dxa"/>
          <w:shd w:val="clear" w:color="auto" w:fill="auto"/>
          <w:vAlign w:val="center"/>
        </w:tcPr>
        <w:p w:rsidR="0002092A" w:rsidRPr="00E20744" w:rsidRDefault="0002092A" w:rsidP="00DD3637">
          <w:pPr>
            <w:pStyle w:val="stBilgi"/>
            <w:jc w:val="center"/>
            <w:rPr>
              <w:sz w:val="22"/>
            </w:rPr>
          </w:pPr>
          <w:r>
            <w:rPr>
              <w:noProof/>
              <w:sz w:val="22"/>
              <w:lang w:eastAsia="tr-TR"/>
            </w:rPr>
            <w:drawing>
              <wp:inline distT="0" distB="0" distL="0" distR="0" wp14:anchorId="6954F6AB" wp14:editId="7B87E2AC">
                <wp:extent cx="1168923" cy="645236"/>
                <wp:effectExtent l="0" t="0" r="0" b="254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0803" cy="646274"/>
                        </a:xfrm>
                        <a:prstGeom prst="rect">
                          <a:avLst/>
                        </a:prstGeom>
                        <a:noFill/>
                        <a:ln>
                          <a:noFill/>
                        </a:ln>
                      </pic:spPr>
                    </pic:pic>
                  </a:graphicData>
                </a:graphic>
              </wp:inline>
            </w:drawing>
          </w:r>
        </w:p>
      </w:tc>
    </w:tr>
    <w:tr w:rsidR="00952201" w:rsidTr="0054727C">
      <w:trPr>
        <w:trHeight w:val="680"/>
        <w:jc w:val="center"/>
      </w:trPr>
      <w:tc>
        <w:tcPr>
          <w:tcW w:w="14337" w:type="dxa"/>
          <w:tcBorders>
            <w:bottom w:val="single" w:sz="8" w:space="0" w:color="005CAB"/>
          </w:tcBorders>
          <w:shd w:val="clear" w:color="auto" w:fill="auto"/>
          <w:vAlign w:val="center"/>
        </w:tcPr>
        <w:p w:rsidR="00952201" w:rsidRPr="005C7E58" w:rsidRDefault="00952201" w:rsidP="00952201">
          <w:pPr>
            <w:pStyle w:val="stBilgi"/>
            <w:jc w:val="center"/>
            <w:rPr>
              <w:rFonts w:cs="Arial"/>
              <w:b/>
              <w:bCs/>
              <w:position w:val="1"/>
              <w:sz w:val="20"/>
              <w:szCs w:val="24"/>
            </w:rPr>
          </w:pPr>
          <w:r>
            <w:rPr>
              <w:rFonts w:cs="Arial"/>
              <w:b/>
              <w:bCs/>
              <w:position w:val="1"/>
              <w:sz w:val="20"/>
              <w:szCs w:val="24"/>
            </w:rPr>
            <w:t>FLIGHT STANDARDS COORDINATORSHİP</w:t>
          </w:r>
        </w:p>
        <w:p w:rsidR="00952201" w:rsidRPr="00700CC8" w:rsidRDefault="00952201" w:rsidP="00952201">
          <w:pPr>
            <w:pStyle w:val="stBilgi"/>
            <w:jc w:val="center"/>
            <w:rPr>
              <w:rFonts w:cs="Arial"/>
              <w:b/>
              <w:bCs/>
              <w:position w:val="1"/>
              <w:szCs w:val="24"/>
            </w:rPr>
          </w:pPr>
          <w:proofErr w:type="spellStart"/>
          <w:r>
            <w:rPr>
              <w:rFonts w:cs="Arial"/>
              <w:b/>
              <w:bCs/>
              <w:position w:val="1"/>
              <w:sz w:val="20"/>
              <w:szCs w:val="24"/>
            </w:rPr>
            <w:t>Compliance</w:t>
          </w:r>
          <w:proofErr w:type="spellEnd"/>
          <w:r>
            <w:rPr>
              <w:rFonts w:cs="Arial"/>
              <w:b/>
              <w:bCs/>
              <w:position w:val="1"/>
              <w:sz w:val="20"/>
              <w:szCs w:val="24"/>
            </w:rPr>
            <w:t xml:space="preserve"> </w:t>
          </w:r>
          <w:proofErr w:type="spellStart"/>
          <w:r>
            <w:rPr>
              <w:rFonts w:cs="Arial"/>
              <w:b/>
              <w:bCs/>
              <w:position w:val="1"/>
              <w:sz w:val="20"/>
              <w:szCs w:val="24"/>
            </w:rPr>
            <w:t>Monitoring</w:t>
          </w:r>
          <w:proofErr w:type="spellEnd"/>
          <w:r>
            <w:rPr>
              <w:rFonts w:cs="Arial"/>
              <w:b/>
              <w:bCs/>
              <w:position w:val="1"/>
              <w:sz w:val="20"/>
              <w:szCs w:val="24"/>
            </w:rPr>
            <w:t xml:space="preserve"> Manual </w:t>
          </w:r>
          <w:proofErr w:type="spellStart"/>
          <w:r>
            <w:rPr>
              <w:rFonts w:cs="Arial"/>
              <w:b/>
              <w:bCs/>
              <w:position w:val="1"/>
              <w:sz w:val="20"/>
              <w:szCs w:val="24"/>
            </w:rPr>
            <w:t>Checklist</w:t>
          </w:r>
          <w:proofErr w:type="spellEnd"/>
        </w:p>
      </w:tc>
    </w:tr>
  </w:tbl>
  <w:p w:rsidR="0002092A" w:rsidRDefault="0002092A" w:rsidP="000F191F">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334" w:type="dxa"/>
      <w:jc w:val="center"/>
      <w:tblLook w:val="04A0" w:firstRow="1" w:lastRow="0" w:firstColumn="1" w:lastColumn="0" w:noHBand="0" w:noVBand="1"/>
    </w:tblPr>
    <w:tblGrid>
      <w:gridCol w:w="14334"/>
    </w:tblGrid>
    <w:tr w:rsidR="0002092A" w:rsidTr="00D8659D">
      <w:trPr>
        <w:jc w:val="center"/>
      </w:trPr>
      <w:tc>
        <w:tcPr>
          <w:tcW w:w="14334" w:type="dxa"/>
          <w:shd w:val="clear" w:color="auto" w:fill="auto"/>
          <w:vAlign w:val="center"/>
        </w:tcPr>
        <w:p w:rsidR="0002092A" w:rsidRPr="00E20744" w:rsidRDefault="0002092A" w:rsidP="0002092A">
          <w:pPr>
            <w:pStyle w:val="stBilgi"/>
            <w:jc w:val="center"/>
            <w:rPr>
              <w:sz w:val="22"/>
            </w:rPr>
          </w:pPr>
          <w:r>
            <w:rPr>
              <w:noProof/>
              <w:sz w:val="22"/>
              <w:lang w:eastAsia="tr-TR"/>
            </w:rPr>
            <w:drawing>
              <wp:inline distT="0" distB="0" distL="0" distR="0" wp14:anchorId="270FD78C" wp14:editId="25CCE177">
                <wp:extent cx="870857" cy="480706"/>
                <wp:effectExtent l="0" t="0" r="571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4252" cy="482580"/>
                        </a:xfrm>
                        <a:prstGeom prst="rect">
                          <a:avLst/>
                        </a:prstGeom>
                        <a:noFill/>
                        <a:ln>
                          <a:noFill/>
                        </a:ln>
                      </pic:spPr>
                    </pic:pic>
                  </a:graphicData>
                </a:graphic>
              </wp:inline>
            </w:drawing>
          </w:r>
        </w:p>
      </w:tc>
    </w:tr>
    <w:tr w:rsidR="0002092A" w:rsidTr="00D8659D">
      <w:trPr>
        <w:trHeight w:val="680"/>
        <w:jc w:val="center"/>
      </w:trPr>
      <w:tc>
        <w:tcPr>
          <w:tcW w:w="14334" w:type="dxa"/>
          <w:tcBorders>
            <w:bottom w:val="single" w:sz="8" w:space="0" w:color="005CAB"/>
          </w:tcBorders>
          <w:shd w:val="clear" w:color="auto" w:fill="auto"/>
          <w:vAlign w:val="center"/>
        </w:tcPr>
        <w:p w:rsidR="0002092A" w:rsidRPr="005C7E58" w:rsidRDefault="008D76BB" w:rsidP="0002092A">
          <w:pPr>
            <w:pStyle w:val="stBilgi"/>
            <w:jc w:val="center"/>
            <w:rPr>
              <w:rFonts w:cs="Arial"/>
              <w:b/>
              <w:bCs/>
              <w:position w:val="1"/>
              <w:sz w:val="20"/>
              <w:szCs w:val="24"/>
            </w:rPr>
          </w:pPr>
          <w:r>
            <w:rPr>
              <w:rFonts w:cs="Arial"/>
              <w:b/>
              <w:bCs/>
              <w:position w:val="1"/>
              <w:sz w:val="20"/>
              <w:szCs w:val="24"/>
            </w:rPr>
            <w:t>FLIGHT STANDARDS COORDINATORSHİP</w:t>
          </w:r>
        </w:p>
        <w:p w:rsidR="0002092A" w:rsidRPr="00700CC8" w:rsidRDefault="008D76BB" w:rsidP="004B4157">
          <w:pPr>
            <w:pStyle w:val="stBilgi"/>
            <w:jc w:val="center"/>
            <w:rPr>
              <w:rFonts w:cs="Arial"/>
              <w:b/>
              <w:bCs/>
              <w:position w:val="1"/>
              <w:szCs w:val="24"/>
            </w:rPr>
          </w:pPr>
          <w:proofErr w:type="spellStart"/>
          <w:r>
            <w:rPr>
              <w:rFonts w:cs="Arial"/>
              <w:b/>
              <w:bCs/>
              <w:position w:val="1"/>
              <w:sz w:val="20"/>
              <w:szCs w:val="24"/>
            </w:rPr>
            <w:t>Compliance</w:t>
          </w:r>
          <w:proofErr w:type="spellEnd"/>
          <w:r>
            <w:rPr>
              <w:rFonts w:cs="Arial"/>
              <w:b/>
              <w:bCs/>
              <w:position w:val="1"/>
              <w:sz w:val="20"/>
              <w:szCs w:val="24"/>
            </w:rPr>
            <w:t xml:space="preserve"> </w:t>
          </w:r>
          <w:proofErr w:type="spellStart"/>
          <w:r>
            <w:rPr>
              <w:rFonts w:cs="Arial"/>
              <w:b/>
              <w:bCs/>
              <w:position w:val="1"/>
              <w:sz w:val="20"/>
              <w:szCs w:val="24"/>
            </w:rPr>
            <w:t>Monitoring</w:t>
          </w:r>
          <w:proofErr w:type="spellEnd"/>
          <w:r>
            <w:rPr>
              <w:rFonts w:cs="Arial"/>
              <w:b/>
              <w:bCs/>
              <w:position w:val="1"/>
              <w:sz w:val="20"/>
              <w:szCs w:val="24"/>
            </w:rPr>
            <w:t xml:space="preserve"> Manual </w:t>
          </w:r>
          <w:proofErr w:type="spellStart"/>
          <w:r>
            <w:rPr>
              <w:rFonts w:cs="Arial"/>
              <w:b/>
              <w:bCs/>
              <w:position w:val="1"/>
              <w:sz w:val="20"/>
              <w:szCs w:val="24"/>
            </w:rPr>
            <w:t>Checklist</w:t>
          </w:r>
          <w:proofErr w:type="spellEnd"/>
        </w:p>
      </w:tc>
    </w:tr>
  </w:tbl>
  <w:p w:rsidR="0002092A" w:rsidRDefault="0002092A">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729F5"/>
    <w:multiLevelType w:val="hybridMultilevel"/>
    <w:tmpl w:val="72E07138"/>
    <w:lvl w:ilvl="0" w:tplc="C2A262D8">
      <w:start w:val="1"/>
      <w:numFmt w:val="decimal"/>
      <w:lvlText w:val="(%1)"/>
      <w:lvlJc w:val="left"/>
      <w:pPr>
        <w:ind w:left="852" w:hanging="360"/>
      </w:pPr>
      <w:rPr>
        <w:rFonts w:hint="default"/>
      </w:rPr>
    </w:lvl>
    <w:lvl w:ilvl="1" w:tplc="041F0019" w:tentative="1">
      <w:start w:val="1"/>
      <w:numFmt w:val="lowerLetter"/>
      <w:lvlText w:val="%2."/>
      <w:lvlJc w:val="left"/>
      <w:pPr>
        <w:ind w:left="1572" w:hanging="360"/>
      </w:pPr>
    </w:lvl>
    <w:lvl w:ilvl="2" w:tplc="041F001B" w:tentative="1">
      <w:start w:val="1"/>
      <w:numFmt w:val="lowerRoman"/>
      <w:lvlText w:val="%3."/>
      <w:lvlJc w:val="right"/>
      <w:pPr>
        <w:ind w:left="2292" w:hanging="180"/>
      </w:pPr>
    </w:lvl>
    <w:lvl w:ilvl="3" w:tplc="041F000F" w:tentative="1">
      <w:start w:val="1"/>
      <w:numFmt w:val="decimal"/>
      <w:lvlText w:val="%4."/>
      <w:lvlJc w:val="left"/>
      <w:pPr>
        <w:ind w:left="3012" w:hanging="360"/>
      </w:pPr>
    </w:lvl>
    <w:lvl w:ilvl="4" w:tplc="041F0019" w:tentative="1">
      <w:start w:val="1"/>
      <w:numFmt w:val="lowerLetter"/>
      <w:lvlText w:val="%5."/>
      <w:lvlJc w:val="left"/>
      <w:pPr>
        <w:ind w:left="3732" w:hanging="360"/>
      </w:pPr>
    </w:lvl>
    <w:lvl w:ilvl="5" w:tplc="041F001B" w:tentative="1">
      <w:start w:val="1"/>
      <w:numFmt w:val="lowerRoman"/>
      <w:lvlText w:val="%6."/>
      <w:lvlJc w:val="right"/>
      <w:pPr>
        <w:ind w:left="4452" w:hanging="180"/>
      </w:pPr>
    </w:lvl>
    <w:lvl w:ilvl="6" w:tplc="041F000F" w:tentative="1">
      <w:start w:val="1"/>
      <w:numFmt w:val="decimal"/>
      <w:lvlText w:val="%7."/>
      <w:lvlJc w:val="left"/>
      <w:pPr>
        <w:ind w:left="5172" w:hanging="360"/>
      </w:pPr>
    </w:lvl>
    <w:lvl w:ilvl="7" w:tplc="041F0019" w:tentative="1">
      <w:start w:val="1"/>
      <w:numFmt w:val="lowerLetter"/>
      <w:lvlText w:val="%8."/>
      <w:lvlJc w:val="left"/>
      <w:pPr>
        <w:ind w:left="5892" w:hanging="360"/>
      </w:pPr>
    </w:lvl>
    <w:lvl w:ilvl="8" w:tplc="041F001B" w:tentative="1">
      <w:start w:val="1"/>
      <w:numFmt w:val="lowerRoman"/>
      <w:lvlText w:val="%9."/>
      <w:lvlJc w:val="right"/>
      <w:pPr>
        <w:ind w:left="6612" w:hanging="180"/>
      </w:pPr>
    </w:lvl>
  </w:abstractNum>
  <w:abstractNum w:abstractNumId="1" w15:restartNumberingAfterBreak="0">
    <w:nsid w:val="2C4463F3"/>
    <w:multiLevelType w:val="hybridMultilevel"/>
    <w:tmpl w:val="C6DC8F3E"/>
    <w:lvl w:ilvl="0" w:tplc="D1EA92F2">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6B448D5"/>
    <w:multiLevelType w:val="hybridMultilevel"/>
    <w:tmpl w:val="2806FC50"/>
    <w:lvl w:ilvl="0" w:tplc="016CEDE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2E163E"/>
    <w:multiLevelType w:val="hybridMultilevel"/>
    <w:tmpl w:val="1A188AFE"/>
    <w:lvl w:ilvl="0" w:tplc="E2A47236">
      <w:start w:val="1"/>
      <w:numFmt w:val="lowerLetter"/>
      <w:lvlText w:val="%1)"/>
      <w:lvlJc w:val="left"/>
      <w:pPr>
        <w:ind w:left="915" w:hanging="55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01D4BF3"/>
    <w:multiLevelType w:val="hybridMultilevel"/>
    <w:tmpl w:val="A6548EB8"/>
    <w:lvl w:ilvl="0" w:tplc="C45A2EEE">
      <w:start w:val="1"/>
      <w:numFmt w:val="lowerLetter"/>
      <w:lvlText w:val="%1)"/>
      <w:lvlJc w:val="left"/>
      <w:pPr>
        <w:ind w:left="720" w:hanging="360"/>
      </w:pPr>
      <w:rPr>
        <w:rFonts w:hint="default"/>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A4E2B95"/>
    <w:multiLevelType w:val="hybridMultilevel"/>
    <w:tmpl w:val="61B284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7622C48"/>
    <w:multiLevelType w:val="hybridMultilevel"/>
    <w:tmpl w:val="E02A4B88"/>
    <w:lvl w:ilvl="0" w:tplc="52B691EE">
      <w:start w:val="1"/>
      <w:numFmt w:val="lowerLetter"/>
      <w:lvlText w:val="%1)"/>
      <w:lvlJc w:val="left"/>
      <w:pPr>
        <w:ind w:left="930" w:hanging="57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EB7"/>
    <w:rsid w:val="0000193A"/>
    <w:rsid w:val="00003519"/>
    <w:rsid w:val="00015AFF"/>
    <w:rsid w:val="0002092A"/>
    <w:rsid w:val="00020D0F"/>
    <w:rsid w:val="00042AE4"/>
    <w:rsid w:val="0004758B"/>
    <w:rsid w:val="00051408"/>
    <w:rsid w:val="000518D4"/>
    <w:rsid w:val="00052A51"/>
    <w:rsid w:val="00060B46"/>
    <w:rsid w:val="00063C1F"/>
    <w:rsid w:val="000645F1"/>
    <w:rsid w:val="000C0B5C"/>
    <w:rsid w:val="000D294A"/>
    <w:rsid w:val="000E744B"/>
    <w:rsid w:val="000F191F"/>
    <w:rsid w:val="00104E0B"/>
    <w:rsid w:val="00110C4D"/>
    <w:rsid w:val="00136D34"/>
    <w:rsid w:val="00165B85"/>
    <w:rsid w:val="00167E4D"/>
    <w:rsid w:val="00182920"/>
    <w:rsid w:val="00197390"/>
    <w:rsid w:val="001A588C"/>
    <w:rsid w:val="001D0DCD"/>
    <w:rsid w:val="001D3B98"/>
    <w:rsid w:val="001E0F45"/>
    <w:rsid w:val="001F489C"/>
    <w:rsid w:val="00243BDC"/>
    <w:rsid w:val="00245E14"/>
    <w:rsid w:val="002614FE"/>
    <w:rsid w:val="00265F25"/>
    <w:rsid w:val="002674CE"/>
    <w:rsid w:val="00281246"/>
    <w:rsid w:val="00285194"/>
    <w:rsid w:val="00286A0E"/>
    <w:rsid w:val="002A12B9"/>
    <w:rsid w:val="002B7E67"/>
    <w:rsid w:val="002D3696"/>
    <w:rsid w:val="002D675B"/>
    <w:rsid w:val="003103B8"/>
    <w:rsid w:val="003104E4"/>
    <w:rsid w:val="00310DFF"/>
    <w:rsid w:val="0031276E"/>
    <w:rsid w:val="003154B0"/>
    <w:rsid w:val="00335ECC"/>
    <w:rsid w:val="00347A3B"/>
    <w:rsid w:val="00350FCD"/>
    <w:rsid w:val="00355CA1"/>
    <w:rsid w:val="003642C8"/>
    <w:rsid w:val="00384531"/>
    <w:rsid w:val="0039003A"/>
    <w:rsid w:val="003A2CAB"/>
    <w:rsid w:val="003A3B0D"/>
    <w:rsid w:val="003B2278"/>
    <w:rsid w:val="003B391E"/>
    <w:rsid w:val="003D7549"/>
    <w:rsid w:val="003D7D77"/>
    <w:rsid w:val="003E1956"/>
    <w:rsid w:val="003E40E6"/>
    <w:rsid w:val="004167A7"/>
    <w:rsid w:val="00423AA4"/>
    <w:rsid w:val="004306F2"/>
    <w:rsid w:val="00431B58"/>
    <w:rsid w:val="00453EED"/>
    <w:rsid w:val="00454CF6"/>
    <w:rsid w:val="00464703"/>
    <w:rsid w:val="00466B13"/>
    <w:rsid w:val="0048497F"/>
    <w:rsid w:val="00487871"/>
    <w:rsid w:val="0049112A"/>
    <w:rsid w:val="00496015"/>
    <w:rsid w:val="00497219"/>
    <w:rsid w:val="004A00E0"/>
    <w:rsid w:val="004A45B0"/>
    <w:rsid w:val="004A47E3"/>
    <w:rsid w:val="004B4157"/>
    <w:rsid w:val="004F7D12"/>
    <w:rsid w:val="005250ED"/>
    <w:rsid w:val="00530072"/>
    <w:rsid w:val="00536304"/>
    <w:rsid w:val="00543D38"/>
    <w:rsid w:val="0054727C"/>
    <w:rsid w:val="00556BE6"/>
    <w:rsid w:val="00557756"/>
    <w:rsid w:val="00563F57"/>
    <w:rsid w:val="005720A6"/>
    <w:rsid w:val="0058007A"/>
    <w:rsid w:val="005A24A9"/>
    <w:rsid w:val="005A3EB7"/>
    <w:rsid w:val="005C3847"/>
    <w:rsid w:val="005C7E58"/>
    <w:rsid w:val="005E4283"/>
    <w:rsid w:val="006347B6"/>
    <w:rsid w:val="0065541A"/>
    <w:rsid w:val="0065644F"/>
    <w:rsid w:val="00674110"/>
    <w:rsid w:val="00674228"/>
    <w:rsid w:val="00676621"/>
    <w:rsid w:val="006A6166"/>
    <w:rsid w:val="006C44BA"/>
    <w:rsid w:val="006D24CF"/>
    <w:rsid w:val="006E2237"/>
    <w:rsid w:val="006E645B"/>
    <w:rsid w:val="006F25EB"/>
    <w:rsid w:val="006F7B9D"/>
    <w:rsid w:val="007040C0"/>
    <w:rsid w:val="00747452"/>
    <w:rsid w:val="00755331"/>
    <w:rsid w:val="00756B50"/>
    <w:rsid w:val="007644BF"/>
    <w:rsid w:val="00766603"/>
    <w:rsid w:val="0077127F"/>
    <w:rsid w:val="00774E1D"/>
    <w:rsid w:val="00774EDB"/>
    <w:rsid w:val="00777814"/>
    <w:rsid w:val="00783E1D"/>
    <w:rsid w:val="0078753F"/>
    <w:rsid w:val="00795027"/>
    <w:rsid w:val="007A288F"/>
    <w:rsid w:val="007A5785"/>
    <w:rsid w:val="007C2238"/>
    <w:rsid w:val="007C658D"/>
    <w:rsid w:val="008120DB"/>
    <w:rsid w:val="0081481A"/>
    <w:rsid w:val="00816D50"/>
    <w:rsid w:val="00842EE7"/>
    <w:rsid w:val="00845B85"/>
    <w:rsid w:val="00854157"/>
    <w:rsid w:val="008618F9"/>
    <w:rsid w:val="0087384F"/>
    <w:rsid w:val="008C4AA3"/>
    <w:rsid w:val="008C76E7"/>
    <w:rsid w:val="008D76BB"/>
    <w:rsid w:val="008F4C96"/>
    <w:rsid w:val="00900299"/>
    <w:rsid w:val="00903919"/>
    <w:rsid w:val="0091095F"/>
    <w:rsid w:val="00910A31"/>
    <w:rsid w:val="00932ADB"/>
    <w:rsid w:val="0094097E"/>
    <w:rsid w:val="00952201"/>
    <w:rsid w:val="009717B0"/>
    <w:rsid w:val="009747D6"/>
    <w:rsid w:val="009A0036"/>
    <w:rsid w:val="009A154B"/>
    <w:rsid w:val="009D5200"/>
    <w:rsid w:val="009D7A09"/>
    <w:rsid w:val="009E60F1"/>
    <w:rsid w:val="009F3E84"/>
    <w:rsid w:val="00A10277"/>
    <w:rsid w:val="00A11D9C"/>
    <w:rsid w:val="00A13356"/>
    <w:rsid w:val="00A14DCA"/>
    <w:rsid w:val="00A16D1B"/>
    <w:rsid w:val="00A27412"/>
    <w:rsid w:val="00A36BE5"/>
    <w:rsid w:val="00A41B28"/>
    <w:rsid w:val="00A711A2"/>
    <w:rsid w:val="00A72ABF"/>
    <w:rsid w:val="00A76A54"/>
    <w:rsid w:val="00A84AFA"/>
    <w:rsid w:val="00AB25D2"/>
    <w:rsid w:val="00AC42B2"/>
    <w:rsid w:val="00AF1602"/>
    <w:rsid w:val="00AF71E9"/>
    <w:rsid w:val="00B06192"/>
    <w:rsid w:val="00B06898"/>
    <w:rsid w:val="00B32E97"/>
    <w:rsid w:val="00B35A66"/>
    <w:rsid w:val="00B52AD2"/>
    <w:rsid w:val="00B6727D"/>
    <w:rsid w:val="00B800A1"/>
    <w:rsid w:val="00B8044F"/>
    <w:rsid w:val="00B958F6"/>
    <w:rsid w:val="00B96881"/>
    <w:rsid w:val="00BA1C78"/>
    <w:rsid w:val="00BB011D"/>
    <w:rsid w:val="00BB1C32"/>
    <w:rsid w:val="00BC2FD5"/>
    <w:rsid w:val="00BC4B0D"/>
    <w:rsid w:val="00BF317C"/>
    <w:rsid w:val="00BF69D3"/>
    <w:rsid w:val="00C06E5A"/>
    <w:rsid w:val="00C1076B"/>
    <w:rsid w:val="00C12633"/>
    <w:rsid w:val="00C21699"/>
    <w:rsid w:val="00C22D74"/>
    <w:rsid w:val="00C2558D"/>
    <w:rsid w:val="00C35FE9"/>
    <w:rsid w:val="00C36998"/>
    <w:rsid w:val="00C36BB7"/>
    <w:rsid w:val="00C86F18"/>
    <w:rsid w:val="00CB4678"/>
    <w:rsid w:val="00CC44D5"/>
    <w:rsid w:val="00CC7EEF"/>
    <w:rsid w:val="00CE066F"/>
    <w:rsid w:val="00CE1007"/>
    <w:rsid w:val="00CF26B6"/>
    <w:rsid w:val="00D24DFF"/>
    <w:rsid w:val="00D356D1"/>
    <w:rsid w:val="00D3782B"/>
    <w:rsid w:val="00D545EF"/>
    <w:rsid w:val="00D709B4"/>
    <w:rsid w:val="00D720F6"/>
    <w:rsid w:val="00D8659D"/>
    <w:rsid w:val="00DD1DF7"/>
    <w:rsid w:val="00DD3637"/>
    <w:rsid w:val="00DE5A4F"/>
    <w:rsid w:val="00DF02DA"/>
    <w:rsid w:val="00DF339B"/>
    <w:rsid w:val="00E534F2"/>
    <w:rsid w:val="00EB000E"/>
    <w:rsid w:val="00EB01D5"/>
    <w:rsid w:val="00EC075A"/>
    <w:rsid w:val="00EC6605"/>
    <w:rsid w:val="00EC6CE5"/>
    <w:rsid w:val="00EE2A0E"/>
    <w:rsid w:val="00EE3E15"/>
    <w:rsid w:val="00EF0CD5"/>
    <w:rsid w:val="00F136E0"/>
    <w:rsid w:val="00F20DD2"/>
    <w:rsid w:val="00F22CB1"/>
    <w:rsid w:val="00F23561"/>
    <w:rsid w:val="00F30A7A"/>
    <w:rsid w:val="00F42D25"/>
    <w:rsid w:val="00F46755"/>
    <w:rsid w:val="00F571C2"/>
    <w:rsid w:val="00F6143F"/>
    <w:rsid w:val="00F95589"/>
    <w:rsid w:val="00FA4F9B"/>
    <w:rsid w:val="00FC2197"/>
    <w:rsid w:val="00FD60F9"/>
    <w:rsid w:val="00FE2794"/>
    <w:rsid w:val="00FE47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F8A9F3"/>
  <w15:docId w15:val="{CADF5A62-FD84-46F5-A7DB-1B3680C35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4"/>
        <w:lang w:val="tr-TR"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103B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0D294A"/>
    <w:pPr>
      <w:tabs>
        <w:tab w:val="center" w:pos="4536"/>
        <w:tab w:val="right" w:pos="9072"/>
      </w:tabs>
      <w:spacing w:after="0"/>
    </w:pPr>
  </w:style>
  <w:style w:type="character" w:customStyle="1" w:styleId="stBilgiChar">
    <w:name w:val="Üst Bilgi Char"/>
    <w:basedOn w:val="VarsaylanParagrafYazTipi"/>
    <w:link w:val="stBilgi"/>
    <w:uiPriority w:val="99"/>
    <w:rsid w:val="000D294A"/>
  </w:style>
  <w:style w:type="paragraph" w:styleId="AltBilgi">
    <w:name w:val="footer"/>
    <w:basedOn w:val="Normal"/>
    <w:link w:val="AltBilgiChar"/>
    <w:uiPriority w:val="99"/>
    <w:unhideWhenUsed/>
    <w:rsid w:val="000D294A"/>
    <w:pPr>
      <w:tabs>
        <w:tab w:val="center" w:pos="4536"/>
        <w:tab w:val="right" w:pos="9072"/>
      </w:tabs>
      <w:spacing w:after="0"/>
    </w:pPr>
  </w:style>
  <w:style w:type="character" w:customStyle="1" w:styleId="AltBilgiChar">
    <w:name w:val="Alt Bilgi Char"/>
    <w:basedOn w:val="VarsaylanParagrafYazTipi"/>
    <w:link w:val="AltBilgi"/>
    <w:uiPriority w:val="99"/>
    <w:rsid w:val="000D294A"/>
  </w:style>
  <w:style w:type="paragraph" w:styleId="BalonMetni">
    <w:name w:val="Balloon Text"/>
    <w:basedOn w:val="Normal"/>
    <w:link w:val="BalonMetniChar"/>
    <w:uiPriority w:val="99"/>
    <w:semiHidden/>
    <w:unhideWhenUsed/>
    <w:rsid w:val="000D294A"/>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D294A"/>
    <w:rPr>
      <w:rFonts w:ascii="Tahoma" w:hAnsi="Tahoma" w:cs="Tahoma"/>
      <w:sz w:val="16"/>
      <w:szCs w:val="16"/>
    </w:rPr>
  </w:style>
  <w:style w:type="paragraph" w:styleId="ListeParagraf">
    <w:name w:val="List Paragraph"/>
    <w:basedOn w:val="Normal"/>
    <w:uiPriority w:val="34"/>
    <w:qFormat/>
    <w:rsid w:val="00F22C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70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6EDA0-3C08-42F8-9395-D9302A5EE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7</Pages>
  <Words>1413</Words>
  <Characters>8056</Characters>
  <Application>Microsoft Office Word</Application>
  <DocSecurity>0</DocSecurity>
  <Lines>67</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Osman YAMAN</dc:creator>
  <cp:lastModifiedBy>Sevki Doktur</cp:lastModifiedBy>
  <cp:revision>17</cp:revision>
  <cp:lastPrinted>2014-08-20T10:47:00Z</cp:lastPrinted>
  <dcterms:created xsi:type="dcterms:W3CDTF">2024-11-01T06:14:00Z</dcterms:created>
  <dcterms:modified xsi:type="dcterms:W3CDTF">2024-12-03T10:22:00Z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id_classification_restricted=3c9990e0-a748-41de-9d8c-db8783fa5103</vt:lpwstr>
  </property>
  <property fmtid="{D5CDD505-2E9C-101B-9397-08002B2CF9AE}" pid="3" name="geodilabeluser">
    <vt:lpwstr>user=adem.keten</vt:lpwstr>
  </property>
  <property fmtid="{D5CDD505-2E9C-101B-9397-08002B2CF9AE}" pid="4" name="geodilabeltime">
    <vt:lpwstr>datetime=2024-09-05T18:20:35.240Z</vt:lpwstr>
  </property>
</Properties>
</file>