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005CAB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3"/>
        <w:gridCol w:w="9685"/>
      </w:tblGrid>
      <w:tr w:rsidR="000E4267" w:rsidRPr="00677081" w:rsidTr="005E7E13">
        <w:trPr>
          <w:trHeight w:hRule="exact" w:val="340"/>
        </w:trPr>
        <w:tc>
          <w:tcPr>
            <w:tcW w:w="5000" w:type="pct"/>
            <w:gridSpan w:val="2"/>
            <w:tcBorders>
              <w:bottom w:val="single" w:sz="4" w:space="0" w:color="A6A6A6" w:themeColor="background1" w:themeShade="A6"/>
            </w:tcBorders>
            <w:shd w:val="clear" w:color="auto" w:fill="005CAB"/>
            <w:vAlign w:val="center"/>
          </w:tcPr>
          <w:p w:rsidR="000E4267" w:rsidRPr="00677081" w:rsidRDefault="00A574CF" w:rsidP="000E4267">
            <w:pPr>
              <w:spacing w:after="0" w:line="240" w:lineRule="auto"/>
              <w:ind w:left="109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677081">
              <w:rPr>
                <w:rFonts w:ascii="Arial" w:hAnsi="Arial" w:cs="Arial"/>
                <w:b/>
                <w:bCs/>
                <w:color w:val="FFFFFF"/>
                <w:spacing w:val="1"/>
                <w:position w:val="1"/>
                <w:sz w:val="20"/>
                <w:szCs w:val="20"/>
              </w:rPr>
              <w:t>Denetleme İle İlgili Bilgiler</w:t>
            </w:r>
          </w:p>
        </w:tc>
      </w:tr>
      <w:tr w:rsidR="000E4267" w:rsidRPr="00677081" w:rsidTr="005E7E13">
        <w:trPr>
          <w:trHeight w:hRule="exact" w:val="454"/>
        </w:trPr>
        <w:tc>
          <w:tcPr>
            <w:tcW w:w="1853" w:type="pct"/>
            <w:tcBorders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:rsidR="000E4267" w:rsidRPr="00677081" w:rsidRDefault="00A574CF" w:rsidP="00610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142"/>
              <w:jc w:val="right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  <w:r w:rsidRPr="00677081"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  <w:t>Denetlenen İşletmenin Unvanı</w:t>
            </w:r>
          </w:p>
        </w:tc>
        <w:tc>
          <w:tcPr>
            <w:tcW w:w="3147" w:type="pct"/>
            <w:tcBorders>
              <w:left w:val="single" w:sz="4" w:space="0" w:color="A6A6A6" w:themeColor="background1" w:themeShade="A6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4267" w:rsidRPr="00677081" w:rsidRDefault="000E4267" w:rsidP="00F30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</w:tr>
      <w:tr w:rsidR="00A574CF" w:rsidRPr="00677081" w:rsidTr="005E7E13">
        <w:trPr>
          <w:trHeight w:hRule="exact" w:val="454"/>
        </w:trPr>
        <w:tc>
          <w:tcPr>
            <w:tcW w:w="1853" w:type="pct"/>
            <w:tcBorders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:rsidR="00A574CF" w:rsidRPr="00677081" w:rsidRDefault="00A574CF" w:rsidP="00610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142"/>
              <w:jc w:val="right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  <w:r w:rsidRPr="00677081"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  <w:t>Denetleme Tarihi</w:t>
            </w:r>
          </w:p>
        </w:tc>
        <w:tc>
          <w:tcPr>
            <w:tcW w:w="3147" w:type="pct"/>
            <w:tcBorders>
              <w:left w:val="single" w:sz="4" w:space="0" w:color="A6A6A6" w:themeColor="background1" w:themeShade="A6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74CF" w:rsidRPr="00677081" w:rsidRDefault="00A574CF" w:rsidP="00F30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</w:tr>
      <w:tr w:rsidR="000E4267" w:rsidRPr="00677081" w:rsidTr="005E7E13">
        <w:trPr>
          <w:trHeight w:hRule="exact" w:val="454"/>
        </w:trPr>
        <w:tc>
          <w:tcPr>
            <w:tcW w:w="1853" w:type="pct"/>
            <w:tcBorders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:rsidR="000E4267" w:rsidRPr="00677081" w:rsidRDefault="00A574CF" w:rsidP="00610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142"/>
              <w:jc w:val="right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  <w:r w:rsidRPr="00677081"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  <w:t>Denetleme Yeri</w:t>
            </w:r>
          </w:p>
        </w:tc>
        <w:tc>
          <w:tcPr>
            <w:tcW w:w="3147" w:type="pct"/>
            <w:tcBorders>
              <w:left w:val="single" w:sz="4" w:space="0" w:color="A6A6A6" w:themeColor="background1" w:themeShade="A6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4267" w:rsidRPr="00677081" w:rsidRDefault="000E4267" w:rsidP="00F30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</w:tr>
      <w:tr w:rsidR="006A4BFE" w:rsidRPr="00677081" w:rsidTr="006A4BFE">
        <w:trPr>
          <w:trHeight w:hRule="exact" w:val="454"/>
        </w:trPr>
        <w:tc>
          <w:tcPr>
            <w:tcW w:w="1853" w:type="pct"/>
            <w:tcBorders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:rsidR="006A4BFE" w:rsidRPr="00677081" w:rsidRDefault="006A4BFE" w:rsidP="00610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142"/>
              <w:jc w:val="right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  <w:r w:rsidRPr="00677081"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  <w:t>Denetleme Türü</w:t>
            </w:r>
          </w:p>
        </w:tc>
        <w:tc>
          <w:tcPr>
            <w:tcW w:w="3147" w:type="pct"/>
            <w:tcBorders>
              <w:left w:val="single" w:sz="4" w:space="0" w:color="A6A6A6" w:themeColor="background1" w:themeShade="A6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4BFE" w:rsidRPr="006A4BFE" w:rsidRDefault="006A4BFE" w:rsidP="00B02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  <w:r w:rsidRPr="006A4BFE"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  <w:t>İlk/Ara/Değişiklik – Yerinde/Uzaktan – Haberli/Habersiz – Planlı/Plansız</w:t>
            </w:r>
          </w:p>
        </w:tc>
      </w:tr>
    </w:tbl>
    <w:p w:rsidR="00A574CF" w:rsidRPr="00677081" w:rsidRDefault="00A574CF" w:rsidP="00E509B9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005CAB"/>
          <w:left w:val="single" w:sz="4" w:space="0" w:color="005CAB"/>
          <w:bottom w:val="single" w:sz="4" w:space="0" w:color="005CAB"/>
          <w:right w:val="single" w:sz="4" w:space="0" w:color="005CAB"/>
          <w:insideH w:val="single" w:sz="4" w:space="0" w:color="005CAB"/>
          <w:insideV w:val="single" w:sz="4" w:space="0" w:color="005CAB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3"/>
        <w:gridCol w:w="9685"/>
      </w:tblGrid>
      <w:tr w:rsidR="00A574CF" w:rsidRPr="00677081" w:rsidTr="005E7E13">
        <w:trPr>
          <w:trHeight w:hRule="exact" w:val="340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5CAB"/>
            <w:vAlign w:val="center"/>
          </w:tcPr>
          <w:p w:rsidR="00A574CF" w:rsidRPr="00677081" w:rsidRDefault="00A574CF" w:rsidP="00A574CF">
            <w:pPr>
              <w:spacing w:after="0" w:line="240" w:lineRule="auto"/>
              <w:ind w:left="109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677081">
              <w:rPr>
                <w:rFonts w:ascii="Arial" w:hAnsi="Arial" w:cs="Arial"/>
                <w:b/>
                <w:bCs/>
                <w:color w:val="FFFFFF"/>
                <w:spacing w:val="1"/>
                <w:position w:val="1"/>
                <w:sz w:val="20"/>
                <w:szCs w:val="20"/>
              </w:rPr>
              <w:t>Denetleme Heyeti</w:t>
            </w:r>
          </w:p>
        </w:tc>
      </w:tr>
      <w:tr w:rsidR="00A574CF" w:rsidRPr="00677081" w:rsidTr="005E7E13">
        <w:trPr>
          <w:trHeight w:hRule="exact" w:val="340"/>
        </w:trPr>
        <w:tc>
          <w:tcPr>
            <w:tcW w:w="185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:rsidR="00A574CF" w:rsidRPr="00677081" w:rsidRDefault="00A574CF" w:rsidP="00A57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142"/>
              <w:jc w:val="center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  <w:r w:rsidRPr="00677081"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  <w:t>Unvan</w:t>
            </w:r>
          </w:p>
        </w:tc>
        <w:tc>
          <w:tcPr>
            <w:tcW w:w="314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:rsidR="00A574CF" w:rsidRPr="00677081" w:rsidRDefault="00A574CF" w:rsidP="00A57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-23"/>
              <w:jc w:val="center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  <w:r w:rsidRPr="00677081"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  <w:t>Adı Soyadı</w:t>
            </w:r>
          </w:p>
        </w:tc>
      </w:tr>
      <w:tr w:rsidR="00A574CF" w:rsidRPr="00677081" w:rsidTr="005E7E13">
        <w:trPr>
          <w:trHeight w:val="397"/>
        </w:trPr>
        <w:tc>
          <w:tcPr>
            <w:tcW w:w="185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574CF" w:rsidRPr="00677081" w:rsidRDefault="00A574CF" w:rsidP="00F30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314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30583" w:rsidRPr="00677081" w:rsidRDefault="00F30583" w:rsidP="00F30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5A5533" w:rsidRPr="00677081" w:rsidTr="005E7E13">
        <w:trPr>
          <w:trHeight w:val="397"/>
        </w:trPr>
        <w:tc>
          <w:tcPr>
            <w:tcW w:w="185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5533" w:rsidRPr="00677081" w:rsidRDefault="005A5533" w:rsidP="00F30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314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5533" w:rsidRPr="00677081" w:rsidRDefault="005A5533" w:rsidP="00F30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5A5533" w:rsidRPr="00677081" w:rsidTr="005E7E13">
        <w:trPr>
          <w:trHeight w:val="397"/>
        </w:trPr>
        <w:tc>
          <w:tcPr>
            <w:tcW w:w="185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5533" w:rsidRPr="00677081" w:rsidRDefault="005A5533" w:rsidP="00F30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314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5533" w:rsidRPr="00677081" w:rsidRDefault="005A5533" w:rsidP="00F30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A574CF" w:rsidRPr="00677081" w:rsidTr="005E7E13">
        <w:trPr>
          <w:trHeight w:val="397"/>
        </w:trPr>
        <w:tc>
          <w:tcPr>
            <w:tcW w:w="185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574CF" w:rsidRPr="00677081" w:rsidRDefault="00A574CF" w:rsidP="00F30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314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574CF" w:rsidRPr="00677081" w:rsidRDefault="00A574CF" w:rsidP="00F30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</w:tbl>
    <w:p w:rsidR="00681463" w:rsidRPr="00677081" w:rsidRDefault="00681463" w:rsidP="00E509B9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005CAB"/>
          <w:left w:val="single" w:sz="4" w:space="0" w:color="005CAB"/>
          <w:bottom w:val="single" w:sz="4" w:space="0" w:color="005CAB"/>
          <w:right w:val="single" w:sz="4" w:space="0" w:color="005CAB"/>
          <w:insideH w:val="single" w:sz="4" w:space="0" w:color="005CAB"/>
          <w:insideV w:val="single" w:sz="4" w:space="0" w:color="005CAB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3"/>
        <w:gridCol w:w="9685"/>
      </w:tblGrid>
      <w:tr w:rsidR="00F30583" w:rsidRPr="00677081" w:rsidTr="005E7E13">
        <w:trPr>
          <w:trHeight w:hRule="exact" w:val="340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5CAB"/>
            <w:vAlign w:val="center"/>
          </w:tcPr>
          <w:p w:rsidR="00F30583" w:rsidRPr="00677081" w:rsidRDefault="00F30583" w:rsidP="00A137D2">
            <w:pPr>
              <w:spacing w:after="0" w:line="240" w:lineRule="auto"/>
              <w:ind w:left="109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677081">
              <w:rPr>
                <w:rFonts w:ascii="Arial" w:hAnsi="Arial" w:cs="Arial"/>
                <w:b/>
                <w:bCs/>
                <w:color w:val="FFFFFF"/>
                <w:spacing w:val="1"/>
                <w:position w:val="1"/>
                <w:sz w:val="20"/>
                <w:szCs w:val="20"/>
              </w:rPr>
              <w:t>Görüşülen Kişiler</w:t>
            </w:r>
          </w:p>
        </w:tc>
      </w:tr>
      <w:tr w:rsidR="00F30583" w:rsidRPr="00677081" w:rsidTr="005E7E13">
        <w:trPr>
          <w:trHeight w:hRule="exact" w:val="340"/>
        </w:trPr>
        <w:tc>
          <w:tcPr>
            <w:tcW w:w="185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:rsidR="00F30583" w:rsidRPr="00677081" w:rsidRDefault="00F30583" w:rsidP="00A13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142"/>
              <w:jc w:val="center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  <w:r w:rsidRPr="00677081"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  <w:t>Unvan</w:t>
            </w:r>
          </w:p>
        </w:tc>
        <w:tc>
          <w:tcPr>
            <w:tcW w:w="314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:rsidR="00F30583" w:rsidRPr="00677081" w:rsidRDefault="00F30583" w:rsidP="00A13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-23"/>
              <w:jc w:val="center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  <w:r w:rsidRPr="00677081"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  <w:t>Adı Soyadı</w:t>
            </w:r>
          </w:p>
        </w:tc>
      </w:tr>
      <w:tr w:rsidR="00F30583" w:rsidRPr="00677081" w:rsidTr="005E7E13">
        <w:trPr>
          <w:trHeight w:val="397"/>
        </w:trPr>
        <w:tc>
          <w:tcPr>
            <w:tcW w:w="185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30583" w:rsidRPr="00677081" w:rsidRDefault="00F30583" w:rsidP="00A13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314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30583" w:rsidRPr="00677081" w:rsidRDefault="00F30583" w:rsidP="00A13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5E7E13" w:rsidRPr="00677081" w:rsidTr="005E7E13">
        <w:trPr>
          <w:trHeight w:val="397"/>
        </w:trPr>
        <w:tc>
          <w:tcPr>
            <w:tcW w:w="185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7E13" w:rsidRPr="00677081" w:rsidRDefault="005E7E13" w:rsidP="00A13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314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7E13" w:rsidRPr="00677081" w:rsidRDefault="005E7E13" w:rsidP="00A13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F30583" w:rsidRPr="00677081" w:rsidTr="005E7E13">
        <w:trPr>
          <w:trHeight w:val="397"/>
        </w:trPr>
        <w:tc>
          <w:tcPr>
            <w:tcW w:w="185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30583" w:rsidRPr="00677081" w:rsidRDefault="00F30583" w:rsidP="00A13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314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30583" w:rsidRPr="00677081" w:rsidRDefault="00F30583" w:rsidP="00A13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  <w:bookmarkStart w:id="0" w:name="_GoBack"/>
            <w:bookmarkEnd w:id="0"/>
          </w:p>
        </w:tc>
      </w:tr>
    </w:tbl>
    <w:p w:rsidR="00A574CF" w:rsidRPr="00677081" w:rsidRDefault="00A574CF" w:rsidP="00E509B9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4973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005CAB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"/>
        <w:gridCol w:w="2712"/>
        <w:gridCol w:w="6306"/>
        <w:gridCol w:w="425"/>
        <w:gridCol w:w="566"/>
        <w:gridCol w:w="566"/>
        <w:gridCol w:w="563"/>
        <w:gridCol w:w="1843"/>
        <w:gridCol w:w="1702"/>
      </w:tblGrid>
      <w:tr w:rsidR="00E64C16" w:rsidRPr="00677081" w:rsidTr="00C608EA">
        <w:trPr>
          <w:trHeight w:hRule="exact" w:val="454"/>
          <w:tblHeader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005CAB"/>
            <w:vAlign w:val="center"/>
          </w:tcPr>
          <w:p w:rsidR="00E64C16" w:rsidRPr="00677081" w:rsidRDefault="00E64C16" w:rsidP="002E459F">
            <w:pPr>
              <w:spacing w:after="0" w:line="240" w:lineRule="auto"/>
              <w:ind w:left="109"/>
              <w:rPr>
                <w:rFonts w:ascii="Arial" w:hAnsi="Arial" w:cs="Arial"/>
                <w:b/>
                <w:bCs/>
                <w:color w:val="FFFFFF"/>
                <w:spacing w:val="1"/>
                <w:position w:val="1"/>
                <w:sz w:val="20"/>
                <w:szCs w:val="20"/>
              </w:rPr>
            </w:pPr>
            <w:r w:rsidRPr="00677081">
              <w:rPr>
                <w:rFonts w:ascii="Arial" w:hAnsi="Arial" w:cs="Arial"/>
                <w:b/>
                <w:bCs/>
                <w:color w:val="FFFFFF"/>
                <w:spacing w:val="1"/>
                <w:position w:val="1"/>
                <w:sz w:val="20"/>
                <w:szCs w:val="20"/>
              </w:rPr>
              <w:lastRenderedPageBreak/>
              <w:t>#</w:t>
            </w:r>
          </w:p>
        </w:tc>
        <w:tc>
          <w:tcPr>
            <w:tcW w:w="88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5CAB"/>
            <w:vAlign w:val="center"/>
          </w:tcPr>
          <w:p w:rsidR="00E64C16" w:rsidRPr="00677081" w:rsidRDefault="00E64C16" w:rsidP="002E459F">
            <w:pPr>
              <w:spacing w:after="0" w:line="240" w:lineRule="auto"/>
              <w:ind w:left="109" w:right="142"/>
              <w:rPr>
                <w:rFonts w:ascii="Arial" w:hAnsi="Arial" w:cs="Arial"/>
                <w:b/>
                <w:bCs/>
                <w:color w:val="FFFFFF"/>
                <w:spacing w:val="1"/>
                <w:position w:val="1"/>
                <w:sz w:val="20"/>
                <w:szCs w:val="20"/>
              </w:rPr>
            </w:pPr>
            <w:r w:rsidRPr="00677081">
              <w:rPr>
                <w:rFonts w:ascii="Arial" w:hAnsi="Arial" w:cs="Arial"/>
                <w:b/>
                <w:bCs/>
                <w:color w:val="FFFFFF"/>
                <w:spacing w:val="1"/>
                <w:position w:val="1"/>
                <w:sz w:val="20"/>
                <w:szCs w:val="20"/>
              </w:rPr>
              <w:t>Referans</w:t>
            </w: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5CAB"/>
            <w:vAlign w:val="center"/>
          </w:tcPr>
          <w:p w:rsidR="00E64C16" w:rsidRPr="00677081" w:rsidRDefault="00E64C16" w:rsidP="002E459F">
            <w:pPr>
              <w:spacing w:after="0" w:line="240" w:lineRule="auto"/>
              <w:ind w:left="109" w:right="-23"/>
              <w:rPr>
                <w:rFonts w:ascii="Arial" w:hAnsi="Arial" w:cs="Arial"/>
                <w:b/>
                <w:bCs/>
                <w:color w:val="FFFFFF"/>
                <w:spacing w:val="1"/>
                <w:position w:val="1"/>
                <w:sz w:val="20"/>
                <w:szCs w:val="20"/>
              </w:rPr>
            </w:pPr>
            <w:r w:rsidRPr="00677081">
              <w:rPr>
                <w:rFonts w:ascii="Arial" w:hAnsi="Arial" w:cs="Arial"/>
                <w:b/>
                <w:bCs/>
                <w:color w:val="FFFFFF"/>
                <w:spacing w:val="1"/>
                <w:position w:val="1"/>
                <w:sz w:val="20"/>
                <w:szCs w:val="20"/>
              </w:rPr>
              <w:t>Konu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5CAB"/>
            <w:vAlign w:val="center"/>
          </w:tcPr>
          <w:p w:rsidR="00E64C16" w:rsidRPr="00677081" w:rsidRDefault="00E64C16" w:rsidP="002E459F">
            <w:pPr>
              <w:spacing w:after="0" w:line="240" w:lineRule="auto"/>
              <w:ind w:left="109" w:right="-23"/>
              <w:rPr>
                <w:rFonts w:ascii="Arial" w:hAnsi="Arial" w:cs="Arial"/>
                <w:b/>
                <w:bCs/>
                <w:color w:val="FFFFFF"/>
                <w:spacing w:val="1"/>
                <w:position w:val="1"/>
                <w:sz w:val="20"/>
                <w:szCs w:val="20"/>
              </w:rPr>
            </w:pPr>
            <w:r w:rsidRPr="00677081">
              <w:rPr>
                <w:rFonts w:ascii="Arial" w:hAnsi="Arial" w:cs="Arial"/>
                <w:b/>
                <w:bCs/>
                <w:color w:val="FFFFFF"/>
                <w:spacing w:val="1"/>
                <w:position w:val="1"/>
                <w:sz w:val="20"/>
                <w:szCs w:val="20"/>
              </w:rPr>
              <w:t>U</w:t>
            </w: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5CAB"/>
            <w:vAlign w:val="center"/>
          </w:tcPr>
          <w:p w:rsidR="00E64C16" w:rsidRPr="00677081" w:rsidRDefault="00E64C16" w:rsidP="00BD32E1">
            <w:pPr>
              <w:spacing w:after="0" w:line="240" w:lineRule="auto"/>
              <w:ind w:left="109" w:right="-23"/>
              <w:rPr>
                <w:rFonts w:ascii="Arial" w:hAnsi="Arial" w:cs="Arial"/>
                <w:b/>
                <w:bCs/>
                <w:color w:val="FFFFFF"/>
                <w:spacing w:val="1"/>
                <w:position w:val="1"/>
                <w:sz w:val="20"/>
                <w:szCs w:val="20"/>
              </w:rPr>
            </w:pPr>
            <w:r w:rsidRPr="00677081">
              <w:rPr>
                <w:rFonts w:ascii="Arial" w:hAnsi="Arial" w:cs="Arial"/>
                <w:b/>
                <w:bCs/>
                <w:color w:val="FFFFFF"/>
                <w:spacing w:val="1"/>
                <w:position w:val="1"/>
                <w:sz w:val="20"/>
                <w:szCs w:val="20"/>
              </w:rPr>
              <w:t>UD</w:t>
            </w: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5CAB"/>
            <w:vAlign w:val="center"/>
          </w:tcPr>
          <w:p w:rsidR="00E64C16" w:rsidRPr="00677081" w:rsidRDefault="00E64C16" w:rsidP="00BD32E1">
            <w:pPr>
              <w:spacing w:after="0" w:line="240" w:lineRule="auto"/>
              <w:ind w:left="109" w:right="-23"/>
              <w:rPr>
                <w:rFonts w:ascii="Arial" w:hAnsi="Arial" w:cs="Arial"/>
                <w:b/>
                <w:bCs/>
                <w:color w:val="FFFFFF"/>
                <w:spacing w:val="1"/>
                <w:position w:val="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pacing w:val="1"/>
                <w:position w:val="1"/>
                <w:sz w:val="20"/>
                <w:szCs w:val="20"/>
              </w:rPr>
              <w:t>NR</w:t>
            </w: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5CAB"/>
            <w:vAlign w:val="center"/>
          </w:tcPr>
          <w:p w:rsidR="00E64C16" w:rsidRPr="00677081" w:rsidRDefault="00E64C16" w:rsidP="00BD32E1">
            <w:pPr>
              <w:spacing w:after="0" w:line="240" w:lineRule="auto"/>
              <w:ind w:left="109" w:right="-23"/>
              <w:rPr>
                <w:rFonts w:ascii="Arial" w:hAnsi="Arial" w:cs="Arial"/>
                <w:b/>
                <w:bCs/>
                <w:color w:val="FFFFFF"/>
                <w:spacing w:val="1"/>
                <w:position w:val="1"/>
                <w:sz w:val="20"/>
                <w:szCs w:val="20"/>
              </w:rPr>
            </w:pPr>
            <w:r w:rsidRPr="00677081">
              <w:rPr>
                <w:rFonts w:ascii="Arial" w:hAnsi="Arial" w:cs="Arial"/>
                <w:b/>
                <w:bCs/>
                <w:color w:val="FFFFFF"/>
                <w:spacing w:val="1"/>
                <w:position w:val="1"/>
                <w:sz w:val="20"/>
                <w:szCs w:val="20"/>
              </w:rPr>
              <w:t>NA</w:t>
            </w: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5CAB"/>
            <w:vAlign w:val="center"/>
          </w:tcPr>
          <w:p w:rsidR="00E64C16" w:rsidRPr="00677081" w:rsidRDefault="00C608EA" w:rsidP="00E64C16">
            <w:pPr>
              <w:spacing w:after="0" w:line="240" w:lineRule="auto"/>
              <w:ind w:left="109" w:right="-23"/>
              <w:jc w:val="center"/>
              <w:rPr>
                <w:rFonts w:ascii="Arial" w:hAnsi="Arial" w:cs="Arial"/>
                <w:b/>
                <w:bCs/>
                <w:color w:val="FFFFFF"/>
                <w:spacing w:val="1"/>
                <w:position w:val="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pacing w:val="1"/>
                <w:position w:val="1"/>
                <w:sz w:val="20"/>
                <w:szCs w:val="20"/>
              </w:rPr>
              <w:t>Referans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5CAB"/>
            <w:vAlign w:val="center"/>
          </w:tcPr>
          <w:p w:rsidR="00E64C16" w:rsidRPr="00677081" w:rsidRDefault="00C608EA" w:rsidP="00C608EA">
            <w:pPr>
              <w:spacing w:after="0" w:line="240" w:lineRule="auto"/>
              <w:ind w:left="109" w:right="-23"/>
              <w:jc w:val="center"/>
              <w:rPr>
                <w:rFonts w:ascii="Arial" w:hAnsi="Arial" w:cs="Arial"/>
                <w:b/>
                <w:bCs/>
                <w:color w:val="FFFFFF"/>
                <w:spacing w:val="1"/>
                <w:position w:val="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pacing w:val="1"/>
                <w:position w:val="1"/>
                <w:sz w:val="20"/>
                <w:szCs w:val="20"/>
              </w:rPr>
              <w:t>Kanıt</w:t>
            </w:r>
          </w:p>
        </w:tc>
      </w:tr>
      <w:tr w:rsidR="00E64C16" w:rsidRPr="00677081" w:rsidTr="00E64C16">
        <w:tblPrEx>
          <w:tblBorders>
            <w:top w:val="single" w:sz="4" w:space="0" w:color="005CAB"/>
            <w:left w:val="single" w:sz="4" w:space="0" w:color="005CAB"/>
            <w:bottom w:val="single" w:sz="4" w:space="0" w:color="005CAB"/>
            <w:right w:val="single" w:sz="4" w:space="0" w:color="005CAB"/>
            <w:insideH w:val="single" w:sz="4" w:space="0" w:color="005CAB"/>
          </w:tblBorders>
        </w:tblPrEx>
        <w:trPr>
          <w:trHeight w:hRule="exact" w:val="314"/>
        </w:trPr>
        <w:tc>
          <w:tcPr>
            <w:tcW w:w="3842" w:type="pct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8DB3E2" w:themeFill="text2" w:themeFillTint="66"/>
          </w:tcPr>
          <w:p w:rsidR="00E64C16" w:rsidRPr="00504DE2" w:rsidRDefault="00E64C16" w:rsidP="00504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-23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  <w:t>TASARIM İLİŞKİLERİ</w:t>
            </w:r>
          </w:p>
        </w:tc>
        <w:tc>
          <w:tcPr>
            <w:tcW w:w="60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8DB3E2" w:themeFill="text2" w:themeFillTint="66"/>
          </w:tcPr>
          <w:p w:rsidR="00E64C16" w:rsidRDefault="00E64C16" w:rsidP="00504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-23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8DB3E2" w:themeFill="text2" w:themeFillTint="66"/>
          </w:tcPr>
          <w:p w:rsidR="00E64C16" w:rsidRDefault="00E64C16" w:rsidP="00504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-23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</w:p>
        </w:tc>
      </w:tr>
      <w:tr w:rsidR="00E64C16" w:rsidRPr="00677081" w:rsidTr="00E64C16">
        <w:tblPrEx>
          <w:tblBorders>
            <w:top w:val="single" w:sz="4" w:space="0" w:color="005CAB"/>
            <w:left w:val="single" w:sz="4" w:space="0" w:color="005CAB"/>
            <w:bottom w:val="single" w:sz="4" w:space="0" w:color="005CAB"/>
            <w:right w:val="single" w:sz="4" w:space="0" w:color="005CAB"/>
            <w:insideH w:val="single" w:sz="4" w:space="0" w:color="005CAB"/>
          </w:tblBorders>
        </w:tblPrEx>
        <w:trPr>
          <w:trHeight w:hRule="exact" w:val="340"/>
        </w:trPr>
        <w:tc>
          <w:tcPr>
            <w:tcW w:w="20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</w:tcPr>
          <w:p w:rsidR="00E64C16" w:rsidRDefault="00E64C16" w:rsidP="002E4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-23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3639" w:type="pct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:rsidR="00E64C16" w:rsidRDefault="00E64C16" w:rsidP="002E4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-23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  <w:t>21.A.131</w:t>
            </w:r>
            <w:r w:rsidRPr="00677081"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  <w:t xml:space="preserve"> Kapsam</w:t>
            </w:r>
          </w:p>
        </w:tc>
        <w:tc>
          <w:tcPr>
            <w:tcW w:w="60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</w:tcPr>
          <w:p w:rsidR="00E64C16" w:rsidRDefault="00E64C16" w:rsidP="002E4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-23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</w:tcPr>
          <w:p w:rsidR="00E64C16" w:rsidRDefault="00E64C16" w:rsidP="002E4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-23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</w:p>
        </w:tc>
      </w:tr>
      <w:tr w:rsidR="00E64C16" w:rsidRPr="00677081" w:rsidTr="005A2ECC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E64C16" w:rsidP="005A5533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E64C16" w:rsidP="005A5533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21.A.131 (a)</w:t>
            </w: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E64C16" w:rsidP="0056211E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Başvuru kapsamı Üretim Organizasyonu Onayı içerisinde mi yer alıyor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81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81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81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81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5A2EC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81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81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0A72B8" w:rsidRPr="00677081" w:rsidTr="005A2ECC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72B8" w:rsidRPr="00677081" w:rsidRDefault="000A72B8" w:rsidP="005A5533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72B8" w:rsidRDefault="00C72D98" w:rsidP="005A5533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21.A.134</w:t>
            </w: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72B8" w:rsidRDefault="00C72D98" w:rsidP="0056211E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Başvuru Genel Müdürlük tarafından belirlenen şekil, usül ve esaslara uygun şekilde mi yapılmış?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A72B8" w:rsidRPr="00677081" w:rsidRDefault="000A72B8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81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A72B8" w:rsidRPr="00677081" w:rsidRDefault="000A72B8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81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0A72B8" w:rsidRPr="00677081" w:rsidRDefault="000A72B8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81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A72B8" w:rsidRPr="00677081" w:rsidRDefault="000A72B8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81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0A72B8" w:rsidRPr="00677081" w:rsidRDefault="00C72D98" w:rsidP="00C72D9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  <w:r w:rsidRPr="00C72D98"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CTM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0A72B8" w:rsidRPr="00677081" w:rsidRDefault="000A72B8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81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E64C16" w:rsidRPr="00677081" w:rsidTr="00E64C16">
        <w:tblPrEx>
          <w:tblBorders>
            <w:top w:val="single" w:sz="4" w:space="0" w:color="005CAB"/>
            <w:left w:val="single" w:sz="4" w:space="0" w:color="005CAB"/>
            <w:bottom w:val="single" w:sz="4" w:space="0" w:color="005CAB"/>
            <w:right w:val="single" w:sz="4" w:space="0" w:color="005CAB"/>
            <w:insideH w:val="single" w:sz="4" w:space="0" w:color="005CAB"/>
          </w:tblBorders>
        </w:tblPrEx>
        <w:trPr>
          <w:trHeight w:hRule="exact" w:val="340"/>
        </w:trPr>
        <w:tc>
          <w:tcPr>
            <w:tcW w:w="20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</w:tcPr>
          <w:p w:rsidR="00E64C16" w:rsidRPr="00677081" w:rsidRDefault="00E64C16" w:rsidP="0056211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109" w:right="-23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3639" w:type="pct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:rsidR="00E64C16" w:rsidRPr="00677081" w:rsidRDefault="00E64C16" w:rsidP="005A40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109" w:right="-23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  <w:t>21.A.133</w:t>
            </w:r>
            <w:r w:rsidRPr="00677081"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  <w:t>Başvuru için uygunluk</w:t>
            </w:r>
          </w:p>
        </w:tc>
        <w:tc>
          <w:tcPr>
            <w:tcW w:w="60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</w:tcPr>
          <w:p w:rsidR="00E64C16" w:rsidRDefault="00E64C16" w:rsidP="005A40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109" w:right="-23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</w:tcPr>
          <w:p w:rsidR="00E64C16" w:rsidRDefault="00E64C16" w:rsidP="005A40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109" w:right="-23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</w:p>
        </w:tc>
      </w:tr>
      <w:tr w:rsidR="00E64C16" w:rsidRPr="00677081" w:rsidTr="005A2ECC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E64C16" w:rsidP="005A5533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E64C16" w:rsidP="005A5533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21.A.133 (a), (b) &amp; (c)</w:t>
            </w: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C82E3F" w:rsidRDefault="00E64C16" w:rsidP="00C82E3F">
            <w:pPr>
              <w:spacing w:before="40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82E3F">
              <w:rPr>
                <w:rFonts w:ascii="Arial" w:hAnsi="Arial" w:cs="Arial"/>
                <w:b/>
                <w:sz w:val="20"/>
                <w:szCs w:val="20"/>
              </w:rPr>
              <w:t>Başvuru sahibinin, TOO ile yeterli koordinasyonu sağlamak için uygun dokümante edilmiş düzenlemeleri var mı?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5A2ECC" w:rsidRDefault="005A2ECC" w:rsidP="005A2EC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 w:rsidRPr="005A2ECC"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El kitabı</w:t>
            </w:r>
          </w:p>
          <w:p w:rsidR="005A2ECC" w:rsidRPr="005A2ECC" w:rsidRDefault="005A2ECC" w:rsidP="005A2EC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 w:rsidRPr="005A2ECC"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Prosedür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E64C16" w:rsidRPr="00677081" w:rsidTr="005A2ECC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E64C16" w:rsidP="005A5533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vMerge w:val="restar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C82E3F" w:rsidRDefault="00E64C16" w:rsidP="00C82E3F">
            <w:pPr>
              <w:pStyle w:val="ListeParagraf"/>
              <w:numPr>
                <w:ilvl w:val="0"/>
                <w:numId w:val="12"/>
              </w:num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E64C16" w:rsidP="0056211E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C82E3F">
              <w:rPr>
                <w:rFonts w:ascii="Arial" w:hAnsi="Arial" w:cs="Arial"/>
                <w:sz w:val="20"/>
                <w:szCs w:val="20"/>
              </w:rPr>
              <w:t>üm uçuşa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82E3F">
              <w:rPr>
                <w:rFonts w:ascii="Arial" w:hAnsi="Arial" w:cs="Arial"/>
                <w:sz w:val="20"/>
                <w:szCs w:val="20"/>
              </w:rPr>
              <w:t>elverişlilik ve tasarım verisinin zamanında aktarılması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5A2ECC" w:rsidRDefault="005A2ECC" w:rsidP="005A2EC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 w:rsidRPr="005A2ECC"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DO-PO</w:t>
            </w:r>
            <w:r w:rsidR="002674CF"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 xml:space="preserve"> anlaşması</w:t>
            </w:r>
          </w:p>
          <w:p w:rsidR="005A2ECC" w:rsidRPr="005A2ECC" w:rsidRDefault="005A2ECC" w:rsidP="005A2EC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 w:rsidRPr="005A2ECC"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Sending note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E64C16" w:rsidRPr="00677081" w:rsidTr="005A2ECC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E64C16" w:rsidP="005A5533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E64C16" w:rsidP="005A5533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E64C16" w:rsidP="0056211E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C82E3F">
              <w:rPr>
                <w:rFonts w:ascii="Arial" w:hAnsi="Arial" w:cs="Arial"/>
                <w:sz w:val="20"/>
                <w:szCs w:val="20"/>
              </w:rPr>
              <w:t xml:space="preserve">aşvuru sahibinin; daha önce elde edilen tasarım ve uçuşa elverişlilik verilerini kullanarak üretim verilerini geliştirme ve doğrulama konularındaki sorumlulukları ve </w:t>
            </w:r>
            <w:proofErr w:type="gramStart"/>
            <w:r w:rsidRPr="00C82E3F">
              <w:rPr>
                <w:rFonts w:ascii="Arial" w:hAnsi="Arial" w:cs="Arial"/>
                <w:sz w:val="20"/>
                <w:szCs w:val="20"/>
              </w:rPr>
              <w:t>prosedürleri</w:t>
            </w:r>
            <w:proofErr w:type="gramEnd"/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5A2ECC" w:rsidRDefault="005A2ECC" w:rsidP="005A2EC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 w:rsidRPr="005A2ECC"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DO-PO</w:t>
            </w:r>
            <w:r w:rsidR="002674CF"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 xml:space="preserve"> anlaşması</w:t>
            </w:r>
          </w:p>
          <w:p w:rsidR="002674CF" w:rsidRDefault="005A2ECC" w:rsidP="005A2EC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 w:rsidRPr="005A2ECC"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Üretim organizasyonu sorumluluk tanımları</w:t>
            </w:r>
          </w:p>
          <w:p w:rsidR="002674CF" w:rsidRPr="005A2ECC" w:rsidRDefault="002674CF" w:rsidP="005A2EC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Tasarım-üretim verisi dönüşüm süreci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E64C16" w:rsidRPr="00677081" w:rsidTr="005A2ECC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E64C16" w:rsidP="005A5533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E64C16" w:rsidP="005A5533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E64C16" w:rsidP="0056211E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C82E3F">
              <w:rPr>
                <w:rFonts w:ascii="Arial" w:hAnsi="Arial" w:cs="Arial"/>
                <w:sz w:val="20"/>
                <w:szCs w:val="20"/>
              </w:rPr>
              <w:t>TOO’yu uçuşa elverişlilik hususlarında desteklemek için yapılan düzenleme</w:t>
            </w:r>
            <w:r>
              <w:rPr>
                <w:rFonts w:ascii="Arial" w:hAnsi="Arial" w:cs="Arial"/>
                <w:sz w:val="20"/>
                <w:szCs w:val="20"/>
              </w:rPr>
              <w:t xml:space="preserve">ler (parça ve </w:t>
            </w:r>
            <w:r w:rsidRPr="00C82E3F">
              <w:rPr>
                <w:rFonts w:ascii="Arial" w:hAnsi="Arial" w:cs="Arial"/>
                <w:sz w:val="20"/>
                <w:szCs w:val="20"/>
              </w:rPr>
              <w:t>işlemlerin takip edilebilirliği, iyileştirme, teknik bilgi, sapmalar vs.)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5A2ECC" w:rsidRDefault="002674CF" w:rsidP="005A2EC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TOO’ya destek konuları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E64C16" w:rsidRPr="00677081" w:rsidTr="005A2ECC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E64C16" w:rsidP="005A5533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E64C16" w:rsidP="005A5533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Default="00E64C16" w:rsidP="003F276F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C82E3F">
              <w:rPr>
                <w:rFonts w:ascii="Arial" w:hAnsi="Arial" w:cs="Arial"/>
                <w:sz w:val="20"/>
                <w:szCs w:val="20"/>
              </w:rPr>
              <w:t>21.A.145b, 21.A.165(c),(f)&amp;(g) gibi SHT-21 gereksinimleri</w:t>
            </w:r>
          </w:p>
          <w:p w:rsidR="00E64C16" w:rsidRPr="009326D3" w:rsidRDefault="00E64C16" w:rsidP="00242158">
            <w:pPr>
              <w:pStyle w:val="ListeParagraf"/>
              <w:numPr>
                <w:ilvl w:val="0"/>
                <w:numId w:val="13"/>
              </w:num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242158">
              <w:rPr>
                <w:rFonts w:ascii="Arial" w:hAnsi="Arial" w:cs="Arial"/>
                <w:sz w:val="20"/>
                <w:szCs w:val="20"/>
              </w:rPr>
              <w:t>Uçuşa elverişlilik, gürültü, kasıtlı yakıt boşaltımı ve egzoz bilgileri</w:t>
            </w:r>
            <w:r w:rsidRPr="009326D3">
              <w:rPr>
                <w:rFonts w:ascii="Arial" w:hAnsi="Arial" w:cs="Arial"/>
                <w:sz w:val="20"/>
                <w:szCs w:val="20"/>
              </w:rPr>
              <w:t xml:space="preserve"> verilerinin doğru kaynaktan geldiği (TCH, STCH, TOO, otorite), güncel olduğu ve ihtiyaç duyan personelin erişimine açık olduğu ve </w:t>
            </w:r>
            <w:proofErr w:type="gramStart"/>
            <w:r w:rsidRPr="009326D3">
              <w:rPr>
                <w:rFonts w:ascii="Arial" w:hAnsi="Arial" w:cs="Arial"/>
                <w:sz w:val="20"/>
                <w:szCs w:val="20"/>
              </w:rPr>
              <w:t>prosedüre</w:t>
            </w:r>
            <w:proofErr w:type="gramEnd"/>
            <w:r w:rsidRPr="009326D3">
              <w:rPr>
                <w:rFonts w:ascii="Arial" w:hAnsi="Arial" w:cs="Arial"/>
                <w:sz w:val="20"/>
                <w:szCs w:val="20"/>
              </w:rPr>
              <w:t xml:space="preserve"> edildiği;</w:t>
            </w:r>
          </w:p>
          <w:p w:rsidR="00E64C16" w:rsidRPr="009326D3" w:rsidRDefault="00E64C16" w:rsidP="009326D3">
            <w:pPr>
              <w:pStyle w:val="ListeParagraf"/>
              <w:numPr>
                <w:ilvl w:val="0"/>
                <w:numId w:val="13"/>
              </w:num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9326D3">
              <w:rPr>
                <w:rFonts w:ascii="Arial" w:hAnsi="Arial" w:cs="Arial"/>
                <w:sz w:val="20"/>
                <w:szCs w:val="20"/>
              </w:rPr>
              <w:t xml:space="preserve">Üretimi tamamlanmış ürünlerin onaylı tasarım verisi ile uygun ve emniyetli kullanım için elverişli olduğu ayrıca motor </w:t>
            </w:r>
            <w:proofErr w:type="gramStart"/>
            <w:r w:rsidRPr="009326D3">
              <w:rPr>
                <w:rFonts w:ascii="Arial" w:hAnsi="Arial" w:cs="Arial"/>
                <w:sz w:val="20"/>
                <w:szCs w:val="20"/>
              </w:rPr>
              <w:t>emisyon</w:t>
            </w:r>
            <w:proofErr w:type="gramEnd"/>
            <w:r w:rsidRPr="009326D3">
              <w:rPr>
                <w:rFonts w:ascii="Arial" w:hAnsi="Arial" w:cs="Arial"/>
                <w:sz w:val="20"/>
                <w:szCs w:val="20"/>
              </w:rPr>
              <w:t xml:space="preserve"> ve CO</w:t>
            </w:r>
            <w:r w:rsidRPr="009326D3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9326D3">
              <w:rPr>
                <w:rFonts w:ascii="Arial" w:hAnsi="Arial" w:cs="Arial"/>
                <w:sz w:val="20"/>
                <w:szCs w:val="20"/>
              </w:rPr>
              <w:t xml:space="preserve"> emisyon gerekliliği ile uyumlu olduğu Form-1/Form-52 öncesi değerlendirildiği</w:t>
            </w:r>
          </w:p>
          <w:p w:rsidR="00E64C16" w:rsidRPr="009326D3" w:rsidRDefault="00E64C16" w:rsidP="009326D3">
            <w:pPr>
              <w:pStyle w:val="ListeParagraf"/>
              <w:numPr>
                <w:ilvl w:val="0"/>
                <w:numId w:val="13"/>
              </w:num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9326D3">
              <w:rPr>
                <w:rFonts w:ascii="Arial" w:hAnsi="Arial" w:cs="Arial"/>
                <w:sz w:val="20"/>
                <w:szCs w:val="20"/>
              </w:rPr>
              <w:t xml:space="preserve">Özel uçuş koşulları ve özel uçuş izni gerekliliklerinin doğrulandığı 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Default="002674CF" w:rsidP="005A2EC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Gelen verilerin doğruluğu ve erişimi</w:t>
            </w:r>
          </w:p>
          <w:p w:rsidR="002674CF" w:rsidRDefault="002674CF" w:rsidP="005A2EC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</w:p>
          <w:p w:rsidR="002674CF" w:rsidRDefault="002674CF" w:rsidP="005A2EC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Uygunluk beyanı yayınlanmadan yapılan controller</w:t>
            </w:r>
          </w:p>
          <w:p w:rsidR="002674CF" w:rsidRDefault="002674CF" w:rsidP="005A2EC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</w:p>
          <w:p w:rsidR="002674CF" w:rsidRPr="005A2ECC" w:rsidRDefault="002674CF" w:rsidP="005A2EC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Özel uçuş izni ve koşulları prosedürleri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E64C16" w:rsidRPr="00677081" w:rsidTr="005A2ECC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E64C16" w:rsidP="005A5533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E64C16" w:rsidP="005A5533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E64C16" w:rsidP="00392475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9326D3">
              <w:rPr>
                <w:rFonts w:ascii="Arial" w:hAnsi="Arial" w:cs="Arial"/>
                <w:sz w:val="20"/>
                <w:szCs w:val="20"/>
              </w:rPr>
              <w:t>TOO’yu tip sertifikası için öncelikli olan konuların uygunluğu hakkında bilgilendirmek için yapılan düzenlemeler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5A2ECC" w:rsidRDefault="008346AB" w:rsidP="005A2EC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TOO’ya destek konuları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E64C16" w:rsidRPr="00677081" w:rsidTr="005A2ECC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E64C16" w:rsidP="005A5533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E64C16" w:rsidP="005A5533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9326D3" w:rsidRDefault="00E64C16" w:rsidP="00392475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52CCB">
              <w:rPr>
                <w:rFonts w:ascii="Arial" w:hAnsi="Arial" w:cs="Arial"/>
                <w:sz w:val="20"/>
                <w:szCs w:val="20"/>
              </w:rPr>
              <w:t>uygun</w:t>
            </w:r>
            <w:proofErr w:type="gramEnd"/>
            <w:r w:rsidRPr="00652CCB">
              <w:rPr>
                <w:rFonts w:ascii="Arial" w:hAnsi="Arial" w:cs="Arial"/>
                <w:sz w:val="20"/>
                <w:szCs w:val="20"/>
              </w:rPr>
              <w:t xml:space="preserve"> görülmeyen parçalar için düzenlenmiş prosedürler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5A2ECC" w:rsidRDefault="008346AB" w:rsidP="005A2EC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Uygun olmayan parçalar için yapılacak değerlendirme ve TOO koordinasyonu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E64C16" w:rsidRPr="00677081" w:rsidTr="005A2ECC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E64C16" w:rsidP="005A5533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E64C16" w:rsidP="005A5533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9326D3" w:rsidRDefault="00E64C16" w:rsidP="00392475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652CCB">
              <w:rPr>
                <w:rFonts w:ascii="Arial" w:hAnsi="Arial" w:cs="Arial"/>
                <w:sz w:val="20"/>
                <w:szCs w:val="20"/>
              </w:rPr>
              <w:t xml:space="preserve">parçaların </w:t>
            </w:r>
            <w:proofErr w:type="gramStart"/>
            <w:r w:rsidRPr="00652CCB">
              <w:rPr>
                <w:rFonts w:ascii="Arial" w:hAnsi="Arial" w:cs="Arial"/>
                <w:sz w:val="20"/>
                <w:szCs w:val="20"/>
              </w:rPr>
              <w:t>konfigürasyon</w:t>
            </w:r>
            <w:proofErr w:type="gramEnd"/>
            <w:r w:rsidRPr="00652CCB">
              <w:rPr>
                <w:rFonts w:ascii="Arial" w:hAnsi="Arial" w:cs="Arial"/>
                <w:sz w:val="20"/>
                <w:szCs w:val="20"/>
              </w:rPr>
              <w:t xml:space="preserve"> kontrollerinin sağlanarak, uygunluğunun veya uçuşa elverişliliğinin belirlenmesi/tanımlanması için oluşturulan prosedürler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Default="008346AB" w:rsidP="005A2EC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Tasarım verisinden başlayarak gelen parçaların parka/seri/lot vb. Yönetilmesi</w:t>
            </w:r>
          </w:p>
          <w:p w:rsidR="008346AB" w:rsidRPr="005A2ECC" w:rsidRDefault="008346AB" w:rsidP="005A2EC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New/prototip, deneme ürünü süreci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E64C16" w:rsidRPr="00677081" w:rsidTr="005A2ECC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E64C16" w:rsidP="005A5533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E64C16" w:rsidP="005A5533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Default="00E64C16" w:rsidP="00392475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652CCB">
              <w:rPr>
                <w:rFonts w:ascii="Arial" w:hAnsi="Arial" w:cs="Arial"/>
                <w:sz w:val="20"/>
                <w:szCs w:val="20"/>
              </w:rPr>
              <w:t>SHT-21.A.4’e göre tasarım verileri uygunluğunun aktarılması ve onay durumları</w:t>
            </w:r>
          </w:p>
          <w:p w:rsidR="00E64C16" w:rsidRPr="005C2857" w:rsidRDefault="00E64C16" w:rsidP="005C2857">
            <w:pPr>
              <w:pStyle w:val="ListeParagraf"/>
              <w:numPr>
                <w:ilvl w:val="0"/>
                <w:numId w:val="14"/>
              </w:num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Tasarım verisinin onay durumu, şirket ismi, tarih, tanım vb. amaçların belirtilmesi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5A2ECC" w:rsidRDefault="00FE2689" w:rsidP="005A2EC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Tasarım verisi ile gelecek verilen detayları (onay durumu, TOO ismi, tarih, revizyon vb.)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E64C16" w:rsidRPr="00677081" w:rsidTr="005A2ECC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E64C16" w:rsidP="005A5533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E64C16" w:rsidP="005A5533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52CCB" w:rsidRDefault="00E64C16" w:rsidP="00392475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593D28">
              <w:rPr>
                <w:rFonts w:ascii="Arial" w:hAnsi="Arial" w:cs="Arial"/>
                <w:sz w:val="20"/>
                <w:szCs w:val="20"/>
              </w:rPr>
              <w:t>DDA’i ilgilendiren herhangi bir anlaşma (bkz. SHT-21.A.4)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5A2ECC" w:rsidRDefault="00FE2689" w:rsidP="005A2EC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Son kullanıcıya gönderme imtiyazı ile ilgili karar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E64C16" w:rsidRPr="00677081" w:rsidTr="005A2ECC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E64C16" w:rsidP="005A5533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E64C16" w:rsidP="005A5533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52CCB" w:rsidRDefault="00E64C16" w:rsidP="00392475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93D28">
              <w:rPr>
                <w:rFonts w:ascii="Arial" w:hAnsi="Arial" w:cs="Arial"/>
                <w:sz w:val="20"/>
                <w:szCs w:val="20"/>
              </w:rPr>
              <w:t>tasarım</w:t>
            </w:r>
            <w:proofErr w:type="gramEnd"/>
            <w:r w:rsidRPr="00593D28">
              <w:rPr>
                <w:rFonts w:ascii="Arial" w:hAnsi="Arial" w:cs="Arial"/>
                <w:sz w:val="20"/>
                <w:szCs w:val="20"/>
              </w:rPr>
              <w:t xml:space="preserve"> verilerinin sertifikasyon otoritesi tarafından onaylanması sonucu uygunluk veya uçuşa elverişlilik çıkışının tanımlanması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5A2ECC" w:rsidRDefault="00FE2689" w:rsidP="005A2EC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New/prototip süreçlerinin otorite onayına koordinasyonu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E64C16" w:rsidRPr="00677081" w:rsidTr="005A2ECC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E64C16" w:rsidP="005A5533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E64C16" w:rsidP="005A5533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52CCB" w:rsidRDefault="00E64C16" w:rsidP="00392475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4248A9">
              <w:rPr>
                <w:rFonts w:ascii="Arial" w:hAnsi="Arial" w:cs="Arial"/>
                <w:sz w:val="20"/>
                <w:szCs w:val="20"/>
              </w:rPr>
              <w:t>Yukarıdaki düzenlemeler ve ilgili verilerin kontrolünden sorumlu olan kişiler</w:t>
            </w:r>
            <w:r>
              <w:rPr>
                <w:rFonts w:ascii="Arial" w:hAnsi="Arial" w:cs="Arial"/>
                <w:sz w:val="20"/>
                <w:szCs w:val="20"/>
              </w:rPr>
              <w:t xml:space="preserve"> (1-13)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5A2ECC" w:rsidRDefault="00FE2689" w:rsidP="005A2EC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Yukarıdaki süreçlerin kimler tarafından gerçekleştirileceğinin belirtilmesi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E64C16" w:rsidRPr="00677081" w:rsidTr="005A2ECC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E64C16" w:rsidP="005A5533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E64C16" w:rsidP="005A5533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21.A.145 (b) 1,2</w:t>
            </w: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4248A9" w:rsidRDefault="00E64C16" w:rsidP="00392475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242158">
              <w:rPr>
                <w:rFonts w:ascii="Arial" w:hAnsi="Arial" w:cs="Arial"/>
                <w:sz w:val="20"/>
                <w:szCs w:val="20"/>
              </w:rPr>
              <w:t xml:space="preserve">Uçuşa elverişlilik, gürültü, kasıtlı yakıt boşaltımı ve egzoz değerleri üretim verisine </w:t>
            </w:r>
            <w:proofErr w:type="gramStart"/>
            <w:r w:rsidRPr="00242158">
              <w:rPr>
                <w:rFonts w:ascii="Arial" w:hAnsi="Arial" w:cs="Arial"/>
                <w:sz w:val="20"/>
                <w:szCs w:val="20"/>
              </w:rPr>
              <w:t>dahil</w:t>
            </w:r>
            <w:proofErr w:type="gramEnd"/>
            <w:r w:rsidRPr="00242158">
              <w:rPr>
                <w:rFonts w:ascii="Arial" w:hAnsi="Arial" w:cs="Arial"/>
                <w:sz w:val="20"/>
                <w:szCs w:val="20"/>
              </w:rPr>
              <w:t xml:space="preserve"> edilmiş mi</w:t>
            </w:r>
            <w:r>
              <w:rPr>
                <w:rFonts w:ascii="Arial" w:hAnsi="Arial" w:cs="Arial"/>
                <w:sz w:val="20"/>
                <w:szCs w:val="20"/>
              </w:rPr>
              <w:t>? (6. Sorunun üretim detayları)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5A2ECC" w:rsidRDefault="00DA6B44" w:rsidP="005A2EC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Üretim verisi içerisinde ilgili verilere atıf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E64C16" w:rsidRPr="00677081" w:rsidTr="005A2ECC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E64C16" w:rsidP="005A5533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vMerge w:val="restar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242158" w:rsidRDefault="00E64C16" w:rsidP="00242158">
            <w:pPr>
              <w:pStyle w:val="ListeParagraf"/>
              <w:numPr>
                <w:ilvl w:val="0"/>
                <w:numId w:val="12"/>
              </w:num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4248A9" w:rsidRDefault="00E64C16" w:rsidP="00392475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242158">
              <w:rPr>
                <w:rFonts w:ascii="Arial" w:hAnsi="Arial" w:cs="Arial"/>
                <w:sz w:val="20"/>
                <w:szCs w:val="20"/>
              </w:rPr>
              <w:t xml:space="preserve">Başvuru sahibinin, üretim verilerinin uygun olan uçuşa elverişlilik ve tasarım </w:t>
            </w:r>
            <w:proofErr w:type="gramStart"/>
            <w:r w:rsidRPr="00242158">
              <w:rPr>
                <w:rFonts w:ascii="Arial" w:hAnsi="Arial" w:cs="Arial"/>
                <w:sz w:val="20"/>
                <w:szCs w:val="20"/>
              </w:rPr>
              <w:t>datalarıyla</w:t>
            </w:r>
            <w:proofErr w:type="gramEnd"/>
            <w:r w:rsidRPr="00242158">
              <w:rPr>
                <w:rFonts w:ascii="Arial" w:hAnsi="Arial" w:cs="Arial"/>
                <w:sz w:val="20"/>
                <w:szCs w:val="20"/>
              </w:rPr>
              <w:t xml:space="preserve"> doğrulanmasını sağlayan uygun ve etkili bir prosedürü var mı?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5A2ECC" w:rsidRDefault="00DA6B44" w:rsidP="005A2EC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 xml:space="preserve">Üretim verilerinin oluşturulma adımlarının doğrulanması prosedürü 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E64C16" w:rsidRPr="00677081" w:rsidTr="005A2ECC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E64C16" w:rsidP="005A5533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E64C16" w:rsidP="005A5533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4248A9" w:rsidRDefault="00E64C16" w:rsidP="00392475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242158">
              <w:rPr>
                <w:rFonts w:ascii="Arial" w:hAnsi="Arial" w:cs="Arial"/>
                <w:sz w:val="20"/>
                <w:szCs w:val="20"/>
              </w:rPr>
              <w:t xml:space="preserve">Her bir ürün, parça ya da teçhizatın emniyetli ve uygun olarak sertifikalandırılmasına dair verilerin takibi için uygun ve etkili bir </w:t>
            </w:r>
            <w:proofErr w:type="gramStart"/>
            <w:r w:rsidRPr="00242158">
              <w:rPr>
                <w:rFonts w:ascii="Arial" w:hAnsi="Arial" w:cs="Arial"/>
                <w:sz w:val="20"/>
                <w:szCs w:val="20"/>
              </w:rPr>
              <w:t>prosedür</w:t>
            </w:r>
            <w:proofErr w:type="gramEnd"/>
            <w:r w:rsidRPr="00242158">
              <w:rPr>
                <w:rFonts w:ascii="Arial" w:hAnsi="Arial" w:cs="Arial"/>
                <w:sz w:val="20"/>
                <w:szCs w:val="20"/>
              </w:rPr>
              <w:t xml:space="preserve"> var mı?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5A2ECC" w:rsidRDefault="0076791B" w:rsidP="005A2EC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Ürünlere verilecek uygunluk beyanı sürecini anlatan prosedür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E64C16" w:rsidRPr="00677081" w:rsidTr="005A2ECC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E64C16" w:rsidP="005A5533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E64C16" w:rsidP="005A5533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21.A.145 (b) 3</w:t>
            </w: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242158" w:rsidRDefault="00E64C16" w:rsidP="00392475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763C0E">
              <w:rPr>
                <w:rFonts w:ascii="Arial" w:hAnsi="Arial" w:cs="Arial"/>
                <w:sz w:val="20"/>
                <w:szCs w:val="20"/>
              </w:rPr>
              <w:t>Yukarıdaki bilgilere ihtiyaç duyan personel için bu bilgiler güncel ve ulaşılabilir mi?</w:t>
            </w:r>
            <w:r>
              <w:rPr>
                <w:rFonts w:ascii="Arial" w:hAnsi="Arial" w:cs="Arial"/>
                <w:sz w:val="20"/>
                <w:szCs w:val="20"/>
              </w:rPr>
              <w:t xml:space="preserve"> (1-17)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5A2ECC" w:rsidRDefault="0076791B" w:rsidP="0076791B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Yukarıdaki bilgiler</w:t>
            </w:r>
            <w:r w:rsidR="00436FE5"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in</w:t>
            </w: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 xml:space="preserve"> güncel</w:t>
            </w:r>
            <w:r w:rsidR="00436FE5"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lik kontrolü</w:t>
            </w: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 xml:space="preserve"> ve </w:t>
            </w:r>
            <w:r w:rsidR="00436FE5"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erişim yöntemi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E64C16" w:rsidRPr="00677081" w:rsidTr="005A2ECC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E64C16" w:rsidP="005A5533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E64C16" w:rsidP="005A5533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21.A.165 (c)</w:t>
            </w: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242158" w:rsidRDefault="00E64C16" w:rsidP="00392475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124EEC">
              <w:rPr>
                <w:rFonts w:ascii="Arial" w:hAnsi="Arial" w:cs="Arial"/>
                <w:sz w:val="20"/>
                <w:szCs w:val="20"/>
              </w:rPr>
              <w:t xml:space="preserve">Test numuneleri ve </w:t>
            </w:r>
            <w:proofErr w:type="gramStart"/>
            <w:r w:rsidRPr="00124EEC">
              <w:rPr>
                <w:rFonts w:ascii="Arial" w:hAnsi="Arial" w:cs="Arial"/>
                <w:sz w:val="20"/>
                <w:szCs w:val="20"/>
              </w:rPr>
              <w:t>prototip</w:t>
            </w:r>
            <w:proofErr w:type="gramEnd"/>
            <w:r w:rsidRPr="00124EEC">
              <w:rPr>
                <w:rFonts w:ascii="Arial" w:hAnsi="Arial" w:cs="Arial"/>
                <w:sz w:val="20"/>
                <w:szCs w:val="20"/>
              </w:rPr>
              <w:t xml:space="preserve"> modelleri denetimli şartlarda mı yapılmış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5A2ECC" w:rsidRDefault="00436FE5" w:rsidP="005A2EC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Ürünler prosedüre edilmiş şartlarda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E64C16" w:rsidRPr="00677081" w:rsidTr="005A2ECC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E64C16" w:rsidP="005A5533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E64C16" w:rsidP="005A5533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21.A.165 (e)</w:t>
            </w: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242158" w:rsidRDefault="00E64C16" w:rsidP="00392475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124EEC">
              <w:rPr>
                <w:rFonts w:ascii="Arial" w:hAnsi="Arial" w:cs="Arial"/>
                <w:sz w:val="20"/>
                <w:szCs w:val="20"/>
              </w:rPr>
              <w:t>Prosedür haline getirilmiş bir iç olay raporlama sistemi var mı?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5A2ECC" w:rsidRDefault="00416940" w:rsidP="005A2EC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İç olay raporlama prosedürü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E64C16" w:rsidRPr="00677081" w:rsidTr="005A2ECC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E64C16" w:rsidP="005A5533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Default="00E64C16" w:rsidP="00401B70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21.A.165 (f)1,2,3</w:t>
            </w:r>
          </w:p>
          <w:p w:rsidR="00E64C16" w:rsidRPr="00677081" w:rsidRDefault="00E64C16" w:rsidP="00401B70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21.A.3A (b)</w:t>
            </w: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242158" w:rsidRDefault="00E64C16" w:rsidP="00392475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23672">
              <w:rPr>
                <w:rFonts w:ascii="Arial" w:hAnsi="Arial" w:cs="Arial"/>
                <w:sz w:val="20"/>
                <w:szCs w:val="20"/>
              </w:rPr>
              <w:t>Hizmete verilen parçalarda uygun tasarım datasına göre sapmalar bulunması halinde Tip Sertifikası Sahibi ya da Tasarım Organizasyon Onayına Sahibine zamanında bildirmek için uygun prosedürler var mı</w:t>
            </w:r>
            <w:proofErr w:type="gramEnd"/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5A2ECC" w:rsidRDefault="00416940" w:rsidP="005A2EC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TCH, TOO ürünlerde sapma olması durumunda bildirim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E64C16" w:rsidRPr="00677081" w:rsidTr="005A2ECC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E64C16" w:rsidP="005A5533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vMerge w:val="restar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401B70" w:rsidRDefault="00E64C16" w:rsidP="00401B70">
            <w:pPr>
              <w:pStyle w:val="ListeParagraf"/>
              <w:numPr>
                <w:ilvl w:val="0"/>
                <w:numId w:val="12"/>
              </w:num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242158" w:rsidRDefault="00E64C16" w:rsidP="00392475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401B70">
              <w:rPr>
                <w:rFonts w:ascii="Arial" w:hAnsi="Arial" w:cs="Arial"/>
                <w:sz w:val="20"/>
                <w:szCs w:val="20"/>
              </w:rPr>
              <w:t>elirtilen sapmalardan herhangi biri emniyetsiz bir durum oluşturuyorsa bu durum otoriteye zamanında bildiriliyor mu? (72 saat içinde)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5A2ECC" w:rsidRDefault="00416940" w:rsidP="005A2EC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Emniyet durum olursa 72 saatte içerisinde otoriteye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E64C16" w:rsidRPr="00677081" w:rsidTr="005A2ECC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E64C16" w:rsidP="005A5533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E64C16" w:rsidP="005A5533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242158" w:rsidRDefault="00E64C16" w:rsidP="00401B70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401B70">
              <w:rPr>
                <w:rFonts w:ascii="Arial" w:hAnsi="Arial" w:cs="Arial"/>
                <w:sz w:val="20"/>
                <w:szCs w:val="20"/>
              </w:rPr>
              <w:t>aşka bir ÜOO için tedarikçi olarak çalışılıyorsa yukarıda belirtilen sapmalar ÜOO’ya zamanında bildiriliyor mu? (72 saat içinde)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5A2ECC" w:rsidRDefault="00416940" w:rsidP="005A2EC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Tedarikçiden ÜOO’ya 72 saatte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E64C16" w:rsidRPr="00677081" w:rsidTr="005A2ECC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E64C16" w:rsidP="005A5533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E64C16" w:rsidP="005A5533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21.A.165 (g)</w:t>
            </w: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242158" w:rsidRDefault="00E64C16" w:rsidP="00392475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4470F1">
              <w:rPr>
                <w:rFonts w:ascii="Arial" w:hAnsi="Arial" w:cs="Arial"/>
                <w:sz w:val="20"/>
                <w:szCs w:val="20"/>
              </w:rPr>
              <w:t xml:space="preserve">Tip Sertifikası Sahibi ya da Tasarım Organizasyon Onayına Sahibine sürekli uçuşa elverişlilik problemlerinde uygun ve etkili şekilde yardımcı olmak için </w:t>
            </w:r>
            <w:proofErr w:type="gramStart"/>
            <w:r w:rsidRPr="004470F1">
              <w:rPr>
                <w:rFonts w:ascii="Arial" w:hAnsi="Arial" w:cs="Arial"/>
                <w:sz w:val="20"/>
                <w:szCs w:val="20"/>
              </w:rPr>
              <w:t>prosedürler</w:t>
            </w:r>
            <w:proofErr w:type="gramEnd"/>
            <w:r w:rsidRPr="004470F1">
              <w:rPr>
                <w:rFonts w:ascii="Arial" w:hAnsi="Arial" w:cs="Arial"/>
                <w:sz w:val="20"/>
                <w:szCs w:val="20"/>
              </w:rPr>
              <w:t xml:space="preserve"> var mı?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5A2ECC" w:rsidRDefault="00416940" w:rsidP="005A2EC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Sürekli uçuşa elverişlilik konularında destek için prosedür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E64C16" w:rsidRPr="00677081" w:rsidTr="005A2ECC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E64C16" w:rsidP="005A5533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Default="00E64C16" w:rsidP="005A5533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21.A.804</w:t>
            </w: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4470F1" w:rsidRDefault="00E64C16" w:rsidP="00392475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4470F1">
              <w:rPr>
                <w:rFonts w:ascii="Arial" w:hAnsi="Arial" w:cs="Arial"/>
                <w:sz w:val="20"/>
                <w:szCs w:val="20"/>
              </w:rPr>
              <w:t xml:space="preserve">Altbölüm Q’nun parça işaretleme gereklilikleri tasarım verisine, uygun durumlarda TPA işaretlemesini de kapsayacak şekilde </w:t>
            </w:r>
            <w:proofErr w:type="gramStart"/>
            <w:r w:rsidRPr="004470F1">
              <w:rPr>
                <w:rFonts w:ascii="Arial" w:hAnsi="Arial" w:cs="Arial"/>
                <w:sz w:val="20"/>
                <w:szCs w:val="20"/>
              </w:rPr>
              <w:t>dahil</w:t>
            </w:r>
            <w:proofErr w:type="gramEnd"/>
            <w:r w:rsidRPr="004470F1">
              <w:rPr>
                <w:rFonts w:ascii="Arial" w:hAnsi="Arial" w:cs="Arial"/>
                <w:sz w:val="20"/>
                <w:szCs w:val="20"/>
              </w:rPr>
              <w:t xml:space="preserve"> edilmiş mi?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5A2ECC" w:rsidRDefault="00416940" w:rsidP="005A2EC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İşaretleme tasarım verisine mevcut ve üretime akıyor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E64C16" w:rsidRPr="00677081" w:rsidTr="00E64C16">
        <w:tblPrEx>
          <w:tblBorders>
            <w:top w:val="single" w:sz="4" w:space="0" w:color="005CAB"/>
            <w:left w:val="single" w:sz="4" w:space="0" w:color="005CAB"/>
            <w:bottom w:val="single" w:sz="4" w:space="0" w:color="005CAB"/>
            <w:right w:val="single" w:sz="4" w:space="0" w:color="005CAB"/>
            <w:insideH w:val="single" w:sz="4" w:space="0" w:color="005CAB"/>
          </w:tblBorders>
        </w:tblPrEx>
        <w:trPr>
          <w:trHeight w:hRule="exact" w:val="340"/>
        </w:trPr>
        <w:tc>
          <w:tcPr>
            <w:tcW w:w="3842" w:type="pct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8DB3E2" w:themeFill="text2" w:themeFillTint="66"/>
          </w:tcPr>
          <w:p w:rsidR="00E64C16" w:rsidRPr="00677081" w:rsidRDefault="00E64C16" w:rsidP="0056211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109" w:right="-23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  <w:t>Üretim Organizasyonu El Kitabı</w:t>
            </w:r>
          </w:p>
        </w:tc>
        <w:tc>
          <w:tcPr>
            <w:tcW w:w="60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8DB3E2" w:themeFill="text2" w:themeFillTint="66"/>
          </w:tcPr>
          <w:p w:rsidR="00E64C16" w:rsidRDefault="00E64C16" w:rsidP="0056211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109" w:right="-23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8DB3E2" w:themeFill="text2" w:themeFillTint="66"/>
          </w:tcPr>
          <w:p w:rsidR="00E64C16" w:rsidRDefault="00E64C16" w:rsidP="0056211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109" w:right="-23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</w:p>
        </w:tc>
      </w:tr>
      <w:tr w:rsidR="00E64C16" w:rsidRPr="00677081" w:rsidTr="00E64C16">
        <w:tblPrEx>
          <w:tblBorders>
            <w:top w:val="single" w:sz="4" w:space="0" w:color="005CAB"/>
            <w:left w:val="single" w:sz="4" w:space="0" w:color="005CAB"/>
            <w:bottom w:val="single" w:sz="4" w:space="0" w:color="005CAB"/>
            <w:right w:val="single" w:sz="4" w:space="0" w:color="005CAB"/>
            <w:insideH w:val="single" w:sz="4" w:space="0" w:color="005CAB"/>
          </w:tblBorders>
        </w:tblPrEx>
        <w:trPr>
          <w:trHeight w:hRule="exact" w:val="340"/>
        </w:trPr>
        <w:tc>
          <w:tcPr>
            <w:tcW w:w="20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</w:tcPr>
          <w:p w:rsidR="00E64C16" w:rsidRPr="00677081" w:rsidRDefault="00E64C16" w:rsidP="0056211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109" w:right="-23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3639" w:type="pct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:rsidR="00E64C16" w:rsidRPr="00677081" w:rsidRDefault="00E64C16" w:rsidP="0056211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109" w:right="-23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  <w:t>21.A.143 Üretim Organizasyonu El Kitabı</w:t>
            </w:r>
          </w:p>
        </w:tc>
        <w:tc>
          <w:tcPr>
            <w:tcW w:w="60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</w:tcPr>
          <w:p w:rsidR="00E64C16" w:rsidRDefault="00E64C16" w:rsidP="0056211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109" w:right="-23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</w:tcPr>
          <w:p w:rsidR="00E64C16" w:rsidRDefault="00E64C16" w:rsidP="0056211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109" w:right="-23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</w:p>
        </w:tc>
      </w:tr>
      <w:tr w:rsidR="00E64C16" w:rsidRPr="00677081" w:rsidTr="005A2ECC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E64C16" w:rsidP="005A5533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E64C16" w:rsidP="005A5533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21.A.143 (a)</w:t>
            </w: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E64C16" w:rsidP="0056211E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227">
              <w:rPr>
                <w:rFonts w:ascii="Arial" w:hAnsi="Arial" w:cs="Arial"/>
                <w:sz w:val="20"/>
                <w:szCs w:val="20"/>
              </w:rPr>
              <w:t>POE SHGM’ye gönderilip uygunluğu doğrulanmış mı?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5A2ECC" w:rsidRDefault="003812AB" w:rsidP="005A2EC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İlk onay ve büyük değişiklikler otorite tarafından onay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E64C16" w:rsidRPr="00677081" w:rsidTr="005A2ECC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E64C16" w:rsidP="005A5533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  <w:r w:rsidRPr="00677081">
              <w:rPr>
                <w:rFonts w:ascii="Arial" w:hAnsi="Arial" w:cs="Arial"/>
                <w:sz w:val="20"/>
                <w:szCs w:val="20"/>
              </w:rPr>
              <w:br w:type="page"/>
            </w:r>
          </w:p>
        </w:tc>
        <w:tc>
          <w:tcPr>
            <w:tcW w:w="88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E64C16" w:rsidP="005A5533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2227">
              <w:rPr>
                <w:rFonts w:ascii="Arial" w:hAnsi="Arial" w:cs="Arial"/>
                <w:sz w:val="20"/>
                <w:szCs w:val="20"/>
              </w:rPr>
              <w:t>21.A.143 (a)</w:t>
            </w: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E64C16" w:rsidP="0056211E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227">
              <w:rPr>
                <w:rFonts w:ascii="Arial" w:hAnsi="Arial" w:cs="Arial"/>
                <w:sz w:val="20"/>
                <w:szCs w:val="20"/>
              </w:rPr>
              <w:t>Organizasyonun yaptığı faaliyetler, onay aldığı amaç ile uygunluğunu gösteriyor mu?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5A2ECC" w:rsidRDefault="003812AB" w:rsidP="005A2EC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Prosedür ve Pratik çalışma usülleri uygun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E64C16" w:rsidRPr="00677081" w:rsidTr="005A2ECC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E64C16" w:rsidP="005A5533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E64C16" w:rsidP="005A5533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21.A.143 (b), (c)</w:t>
            </w: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E64C16" w:rsidP="0056211E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227">
              <w:rPr>
                <w:rFonts w:ascii="Arial" w:hAnsi="Arial" w:cs="Arial"/>
                <w:sz w:val="20"/>
                <w:szCs w:val="20"/>
              </w:rPr>
              <w:t>POE, organizasyon tanımının güncel olması için gerektiğinde değiştiriliyor mu?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5A2ECC" w:rsidRDefault="003812AB" w:rsidP="005A2EC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Organizasyon yapısındaki değişiklikler POE’e güncel yansıtılıyor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E64C16" w:rsidRPr="00677081" w:rsidTr="005A2ECC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E64C16" w:rsidP="005A5533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E64C16" w:rsidP="005A5533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21.A.143 (b)</w:t>
            </w: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E64C16" w:rsidP="004A595F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227">
              <w:rPr>
                <w:rFonts w:ascii="Arial" w:hAnsi="Arial" w:cs="Arial"/>
                <w:sz w:val="20"/>
                <w:szCs w:val="20"/>
              </w:rPr>
              <w:t>Değişikliklerin kopyaları SHGM’ye gönderiliyor mu?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5A2ECC" w:rsidRDefault="003812AB" w:rsidP="00176A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 xml:space="preserve">POE </w:t>
            </w:r>
            <w:r w:rsidR="00176A54"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otorite ile paylaşım şartları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E64C16" w:rsidRPr="00677081" w:rsidTr="005A2ECC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E64C16" w:rsidP="005A5533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E64C16" w:rsidP="005A5533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21.A.147 (a)</w:t>
            </w: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Default="00E64C16" w:rsidP="0056211E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227">
              <w:rPr>
                <w:rFonts w:ascii="Arial" w:hAnsi="Arial" w:cs="Arial"/>
                <w:sz w:val="20"/>
                <w:szCs w:val="20"/>
              </w:rPr>
              <w:t xml:space="preserve">Örneklerde bulunan organizasyon değişiklikleri SHGM’ye </w:t>
            </w:r>
            <w:r>
              <w:rPr>
                <w:rFonts w:ascii="Arial" w:hAnsi="Arial" w:cs="Arial"/>
                <w:sz w:val="20"/>
                <w:szCs w:val="20"/>
              </w:rPr>
              <w:t>en kısa zamanda bildirilmesi hususunda bilgi mevcut mu?</w:t>
            </w:r>
          </w:p>
          <w:p w:rsidR="00E64C16" w:rsidRPr="00F32227" w:rsidRDefault="00E64C16" w:rsidP="00F32227">
            <w:pPr>
              <w:pStyle w:val="ListeParagraf"/>
              <w:numPr>
                <w:ilvl w:val="0"/>
                <w:numId w:val="14"/>
              </w:num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227">
              <w:rPr>
                <w:rFonts w:ascii="Arial" w:hAnsi="Arial" w:cs="Arial"/>
                <w:sz w:val="20"/>
                <w:szCs w:val="20"/>
              </w:rPr>
              <w:t>Organizasyon yapısı, genel müdür, SHGM Form 4 adayı müdür, kalite sistemi ya da üretim kapasitesindeki önemli bir değişiklik, metodlar veya sistemler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5A2ECC" w:rsidRDefault="003812AB" w:rsidP="005A2EC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 xml:space="preserve">Hangi durumlarda otoriteye bildirim, hangi durumlarda </w:t>
            </w:r>
            <w:r w:rsidR="00C8110A"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otorite onayı sonrası çalışma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E64C16" w:rsidRPr="00677081" w:rsidTr="005A2ECC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E64C16" w:rsidP="005A5533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E64C16" w:rsidP="005A5533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21.A.148</w:t>
            </w: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E64C16" w:rsidP="0056211E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C833F6">
              <w:rPr>
                <w:rFonts w:ascii="Arial" w:hAnsi="Arial" w:cs="Arial"/>
                <w:sz w:val="20"/>
                <w:szCs w:val="20"/>
              </w:rPr>
              <w:t>Üretim tesislerinin yer değişiklikleri, değişiklik öncesinde ve en kısa</w:t>
            </w:r>
            <w:r>
              <w:rPr>
                <w:rFonts w:ascii="Arial" w:hAnsi="Arial" w:cs="Arial"/>
                <w:sz w:val="20"/>
                <w:szCs w:val="20"/>
              </w:rPr>
              <w:t xml:space="preserve"> zamanda SHGM’ye bildirilmesi hususunda bilgi mevcut mu?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5A2ECC" w:rsidRDefault="00BB6EBF" w:rsidP="005A2EC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Tesis değişiklikleri major değişklik sınıfında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E64C16" w:rsidRPr="00677081" w:rsidTr="005A2ECC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E64C16" w:rsidP="005A5533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E64C16" w:rsidP="005A5533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21.A.165 (a)</w:t>
            </w: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E64C16" w:rsidP="0056211E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C833F6">
              <w:rPr>
                <w:rFonts w:ascii="Arial" w:hAnsi="Arial" w:cs="Arial"/>
                <w:sz w:val="20"/>
                <w:szCs w:val="20"/>
              </w:rPr>
              <w:t>POE temel çalışma dokümanı kullanmış mı?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5A2ECC" w:rsidRDefault="00BB6EBF" w:rsidP="005A2EC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Ana çalışma dokümanı POE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E64C16" w:rsidRPr="00677081" w:rsidTr="005A2ECC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E64C16" w:rsidP="005A5533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vMerge w:val="restar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C833F6" w:rsidRDefault="00E64C16" w:rsidP="00C833F6">
            <w:pPr>
              <w:pStyle w:val="ListeParagraf"/>
              <w:numPr>
                <w:ilvl w:val="0"/>
                <w:numId w:val="12"/>
              </w:num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E64C16" w:rsidP="000F7E8F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C833F6">
              <w:rPr>
                <w:rFonts w:ascii="Arial" w:hAnsi="Arial" w:cs="Arial"/>
                <w:sz w:val="20"/>
                <w:szCs w:val="20"/>
              </w:rPr>
              <w:t>Başvuru sahibi; POE’yi, görevi esnasında kullanan personeli için ulaşılabilir hale getirmiş mi?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5A2ECC" w:rsidRDefault="00BB6EBF" w:rsidP="005A2EC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POE</w:t>
            </w:r>
            <w:r w:rsidR="00176A54"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 xml:space="preserve"> erişim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E64C16" w:rsidRPr="00677081" w:rsidTr="005A2ECC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E64C16" w:rsidP="005A5533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E64C16" w:rsidP="005A5533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E64C16" w:rsidP="0056211E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C833F6">
              <w:rPr>
                <w:rFonts w:ascii="Arial" w:hAnsi="Arial" w:cs="Arial"/>
                <w:sz w:val="20"/>
                <w:szCs w:val="20"/>
              </w:rPr>
              <w:t>POE için dağıtım listesi var mı?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5A2ECC" w:rsidRDefault="00BB6EBF" w:rsidP="005A2EC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POE’in kimlerle paylaşılacağı belli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E64C16" w:rsidRPr="00677081" w:rsidTr="005A2ECC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E64C16" w:rsidP="005A5533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E64C16" w:rsidP="005A5533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E64C16" w:rsidP="0056211E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C833F6">
              <w:rPr>
                <w:rFonts w:ascii="Arial" w:hAnsi="Arial" w:cs="Arial"/>
                <w:sz w:val="20"/>
                <w:szCs w:val="20"/>
              </w:rPr>
              <w:t xml:space="preserve">Alt kademe </w:t>
            </w:r>
            <w:proofErr w:type="gramStart"/>
            <w:r w:rsidRPr="00C833F6">
              <w:rPr>
                <w:rFonts w:ascii="Arial" w:hAnsi="Arial" w:cs="Arial"/>
                <w:sz w:val="20"/>
                <w:szCs w:val="20"/>
              </w:rPr>
              <w:t>prosedürlerinin</w:t>
            </w:r>
            <w:proofErr w:type="gramEnd"/>
            <w:r w:rsidRPr="00C833F6">
              <w:rPr>
                <w:rFonts w:ascii="Arial" w:hAnsi="Arial" w:cs="Arial"/>
                <w:sz w:val="20"/>
                <w:szCs w:val="20"/>
              </w:rPr>
              <w:t>, hangi seviyede kullanılacakları kaynak olarak POE’de gösterilmiş mi?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5A2ECC" w:rsidRDefault="00BB6EBF" w:rsidP="005A2EC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Alt kademe prosedürler POE bağlantılı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E64C16" w:rsidRPr="00677081" w:rsidTr="005A2ECC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E64C16" w:rsidP="005A5533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E64C16" w:rsidP="005A5533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E64C16" w:rsidP="0056211E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C833F6">
              <w:rPr>
                <w:rFonts w:ascii="Arial" w:hAnsi="Arial" w:cs="Arial"/>
                <w:sz w:val="20"/>
                <w:szCs w:val="20"/>
              </w:rPr>
              <w:t>Personel POE ve görevleriyle ilgili dokümanları biliyor mu?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Default="00BB6EBF" w:rsidP="005A2EC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Personel görev tanımlarıyla ilgili dokümanları biliyor</w:t>
            </w:r>
          </w:p>
          <w:p w:rsidR="000B4FE1" w:rsidRPr="005A2ECC" w:rsidRDefault="000B4FE1" w:rsidP="005A2EC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E64C16" w:rsidRPr="00677081" w:rsidTr="005A2ECC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E64C16" w:rsidP="005A5533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E64C16" w:rsidP="005A5533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21.A.165 (b)</w:t>
            </w: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E64C16" w:rsidP="0056211E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B13F56">
              <w:rPr>
                <w:rFonts w:ascii="Arial" w:hAnsi="Arial" w:cs="Arial"/>
                <w:sz w:val="20"/>
                <w:szCs w:val="20"/>
              </w:rPr>
              <w:t xml:space="preserve">Üretim organizasyonu onaylanan veri ve </w:t>
            </w:r>
            <w:proofErr w:type="gramStart"/>
            <w:r w:rsidRPr="00B13F56">
              <w:rPr>
                <w:rFonts w:ascii="Arial" w:hAnsi="Arial" w:cs="Arial"/>
                <w:sz w:val="20"/>
                <w:szCs w:val="20"/>
              </w:rPr>
              <w:t>prosedürlere</w:t>
            </w:r>
            <w:proofErr w:type="gramEnd"/>
            <w:r w:rsidRPr="00B13F56">
              <w:rPr>
                <w:rFonts w:ascii="Arial" w:hAnsi="Arial" w:cs="Arial"/>
                <w:sz w:val="20"/>
                <w:szCs w:val="20"/>
              </w:rPr>
              <w:t xml:space="preserve"> göre yönetiliyor mu?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5A2ECC" w:rsidRDefault="00176A54" w:rsidP="005A2EC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Pratik çalışma POE ve prosedürlere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D63929" w:rsidRPr="00677081" w:rsidTr="005A2ECC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3929" w:rsidRPr="00677081" w:rsidRDefault="00D63929" w:rsidP="005A5533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3929" w:rsidRDefault="00D63929" w:rsidP="005A5533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21.A.134A (a), (b)</w:t>
            </w: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3929" w:rsidRPr="00B13F56" w:rsidRDefault="00D63929" w:rsidP="00D63929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Kuruluş tarafından herhangi bir a</w:t>
            </w:r>
            <w:r w:rsidRPr="00D63929">
              <w:rPr>
                <w:rFonts w:ascii="Arial" w:hAnsi="Arial" w:cs="Arial"/>
                <w:sz w:val="20"/>
                <w:szCs w:val="20"/>
              </w:rPr>
              <w:t>lternatif uyum gösterim yöntemi</w:t>
            </w:r>
            <w:r>
              <w:rPr>
                <w:rFonts w:ascii="Arial" w:hAnsi="Arial" w:cs="Arial"/>
                <w:sz w:val="20"/>
                <w:szCs w:val="20"/>
              </w:rPr>
              <w:t xml:space="preserve"> kullanılıyor mu?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D63929" w:rsidRPr="00677081" w:rsidRDefault="00D63929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D63929" w:rsidRPr="00677081" w:rsidRDefault="00D63929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D63929" w:rsidRPr="00677081" w:rsidRDefault="00D63929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D63929" w:rsidRPr="00677081" w:rsidRDefault="00D63929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D63929" w:rsidRDefault="008E7D01" w:rsidP="005A2EC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Alternatif uyum gösterim prosedürü</w:t>
            </w:r>
          </w:p>
          <w:p w:rsidR="000B4FE1" w:rsidRDefault="000B4FE1" w:rsidP="005A2EC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</w:p>
          <w:p w:rsidR="000B4FE1" w:rsidRDefault="000B4FE1" w:rsidP="005A2EC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D63929" w:rsidRPr="0085756F" w:rsidRDefault="00D63929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B2413C" w:rsidRPr="00677081" w:rsidTr="005A2ECC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413C" w:rsidRPr="00677081" w:rsidRDefault="00B2413C" w:rsidP="005A5533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vMerge w:val="restar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413C" w:rsidRPr="00D63929" w:rsidRDefault="00B2413C" w:rsidP="00D63929">
            <w:pPr>
              <w:pStyle w:val="ListeParagraf"/>
              <w:numPr>
                <w:ilvl w:val="0"/>
                <w:numId w:val="12"/>
              </w:num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413C" w:rsidRDefault="00B2413C" w:rsidP="00D63929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Değerlendirme için Genel Müdürlüğe sunulmuş mu?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B2413C" w:rsidRPr="00677081" w:rsidRDefault="00B2413C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B2413C" w:rsidRPr="00677081" w:rsidRDefault="00B2413C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B2413C" w:rsidRPr="00677081" w:rsidRDefault="00B2413C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B2413C" w:rsidRPr="00677081" w:rsidRDefault="00B2413C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B2413C" w:rsidRDefault="008E7D01" w:rsidP="005A2EC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 w:rsidRPr="008E7D01"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Alternatif uyum gösterim prosedürü</w:t>
            </w:r>
          </w:p>
          <w:p w:rsidR="000B4FE1" w:rsidRDefault="000B4FE1" w:rsidP="005A2EC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</w:p>
          <w:p w:rsidR="000B4FE1" w:rsidRDefault="000B4FE1" w:rsidP="005A2EC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B2413C" w:rsidRPr="0085756F" w:rsidRDefault="00B2413C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B2413C" w:rsidRPr="00677081" w:rsidTr="005A2ECC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413C" w:rsidRPr="00677081" w:rsidRDefault="00B2413C" w:rsidP="005A5533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413C" w:rsidRPr="00D63929" w:rsidRDefault="00B2413C" w:rsidP="00D63929">
            <w:pPr>
              <w:pStyle w:val="ListeParagraf"/>
              <w:numPr>
                <w:ilvl w:val="0"/>
                <w:numId w:val="12"/>
              </w:num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413C" w:rsidRDefault="000E236C" w:rsidP="000E236C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Alternatif uyum gösterim yöntemi uygun şekilde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B2413C">
              <w:rPr>
                <w:rFonts w:ascii="Arial" w:hAnsi="Arial" w:cs="Arial"/>
                <w:sz w:val="20"/>
                <w:szCs w:val="20"/>
              </w:rPr>
              <w:t>rosedüre</w:t>
            </w:r>
            <w:proofErr w:type="gramEnd"/>
            <w:r w:rsidR="00B2413C">
              <w:rPr>
                <w:rFonts w:ascii="Arial" w:hAnsi="Arial" w:cs="Arial"/>
                <w:sz w:val="20"/>
                <w:szCs w:val="20"/>
              </w:rPr>
              <w:t xml:space="preserve"> edilmiş mi?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B2413C" w:rsidRPr="00677081" w:rsidRDefault="00B2413C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B2413C" w:rsidRPr="00677081" w:rsidRDefault="00B2413C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B2413C" w:rsidRPr="00677081" w:rsidRDefault="00B2413C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B2413C" w:rsidRPr="00677081" w:rsidRDefault="00B2413C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B2413C" w:rsidRDefault="008E7D01" w:rsidP="005A2EC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 w:rsidRPr="008E7D01"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Alternatif uyum gösterim prosedürü</w:t>
            </w:r>
          </w:p>
          <w:p w:rsidR="000B4FE1" w:rsidRDefault="000B4FE1" w:rsidP="005A2EC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</w:p>
          <w:p w:rsidR="000B4FE1" w:rsidRDefault="000B4FE1" w:rsidP="005A2EC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B2413C" w:rsidRPr="0085756F" w:rsidRDefault="00B2413C" w:rsidP="005A553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E64C16" w:rsidRPr="00677081" w:rsidTr="00E64C16">
        <w:tblPrEx>
          <w:tblBorders>
            <w:top w:val="single" w:sz="4" w:space="0" w:color="005CAB"/>
            <w:left w:val="single" w:sz="4" w:space="0" w:color="005CAB"/>
            <w:bottom w:val="single" w:sz="4" w:space="0" w:color="005CAB"/>
            <w:right w:val="single" w:sz="4" w:space="0" w:color="005CAB"/>
            <w:insideH w:val="single" w:sz="4" w:space="0" w:color="005CAB"/>
          </w:tblBorders>
        </w:tblPrEx>
        <w:tc>
          <w:tcPr>
            <w:tcW w:w="3842" w:type="pct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8DB3E2" w:themeFill="text2" w:themeFillTint="66"/>
          </w:tcPr>
          <w:p w:rsidR="00E64C16" w:rsidRPr="00677081" w:rsidRDefault="000558D9" w:rsidP="0056211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109" w:right="-23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  <w:lastRenderedPageBreak/>
              <w:t>Kalite Sistemi</w:t>
            </w:r>
          </w:p>
        </w:tc>
        <w:tc>
          <w:tcPr>
            <w:tcW w:w="60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8DB3E2" w:themeFill="text2" w:themeFillTint="66"/>
          </w:tcPr>
          <w:p w:rsidR="00E64C16" w:rsidRPr="00677081" w:rsidRDefault="00E64C16" w:rsidP="0056211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109" w:right="-23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8DB3E2" w:themeFill="text2" w:themeFillTint="66"/>
          </w:tcPr>
          <w:p w:rsidR="00E64C16" w:rsidRPr="00677081" w:rsidRDefault="00E64C16" w:rsidP="0056211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109" w:right="-23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</w:p>
        </w:tc>
      </w:tr>
      <w:tr w:rsidR="00E64C16" w:rsidRPr="00677081" w:rsidTr="00E64C16">
        <w:tblPrEx>
          <w:tblBorders>
            <w:top w:val="single" w:sz="4" w:space="0" w:color="005CAB"/>
            <w:left w:val="single" w:sz="4" w:space="0" w:color="005CAB"/>
            <w:bottom w:val="single" w:sz="4" w:space="0" w:color="005CAB"/>
            <w:right w:val="single" w:sz="4" w:space="0" w:color="005CAB"/>
            <w:insideH w:val="single" w:sz="4" w:space="0" w:color="005CAB"/>
          </w:tblBorders>
        </w:tblPrEx>
        <w:tc>
          <w:tcPr>
            <w:tcW w:w="20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</w:tcPr>
          <w:p w:rsidR="00E64C16" w:rsidRPr="00677081" w:rsidRDefault="00E64C16" w:rsidP="0056211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109" w:right="-23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3639" w:type="pct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:rsidR="00E64C16" w:rsidRPr="00677081" w:rsidRDefault="000558D9" w:rsidP="0056211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109" w:right="-23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  <w:t>21.A.139 Üretim Yönetim Sistemi</w:t>
            </w:r>
          </w:p>
        </w:tc>
        <w:tc>
          <w:tcPr>
            <w:tcW w:w="60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</w:tcPr>
          <w:p w:rsidR="00E64C16" w:rsidRPr="00677081" w:rsidRDefault="00E64C16" w:rsidP="0056211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109" w:right="-23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</w:tcPr>
          <w:p w:rsidR="00E64C16" w:rsidRPr="00677081" w:rsidRDefault="00E64C16" w:rsidP="0056211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109" w:right="-23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</w:p>
        </w:tc>
      </w:tr>
      <w:tr w:rsidR="00E64C16" w:rsidRPr="00677081" w:rsidTr="002D6491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E64C16" w:rsidP="00291E6A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F36CEE" w:rsidP="00291E6A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21.A.139 (a)</w:t>
            </w: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F36CEE" w:rsidP="0056211E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F36CEE">
              <w:rPr>
                <w:rFonts w:ascii="Arial" w:hAnsi="Arial" w:cs="Arial"/>
                <w:sz w:val="20"/>
                <w:szCs w:val="20"/>
              </w:rPr>
              <w:t>Başvuru sahibi, organizasyonun faaliyet alanında gösterilen ürün, parça ve teçhizat için bir kalite sistemi kurmuş mu?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201745" w:rsidRPr="002D6491" w:rsidRDefault="00201745" w:rsidP="002D649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Organizasyon yapısı, denetim planı, dokümantasyon yönetimi,</w:t>
            </w:r>
            <w:r w:rsidR="00897512"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personel yetkilendirme, tedarikçi değerlendirme, ürün doğrulama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F36CEE" w:rsidRPr="00677081" w:rsidTr="002D6491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36CEE" w:rsidRPr="00677081" w:rsidRDefault="00F36CEE" w:rsidP="00291E6A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vMerge w:val="restar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36CEE" w:rsidRPr="00F36CEE" w:rsidRDefault="00F36CEE" w:rsidP="00F36CEE">
            <w:pPr>
              <w:pStyle w:val="ListeParagraf"/>
              <w:numPr>
                <w:ilvl w:val="0"/>
                <w:numId w:val="12"/>
              </w:num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36CEE" w:rsidRPr="00677081" w:rsidRDefault="00F36CEE" w:rsidP="0056211E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F36CEE">
              <w:rPr>
                <w:rFonts w:ascii="Arial" w:hAnsi="Arial" w:cs="Arial"/>
                <w:sz w:val="20"/>
                <w:szCs w:val="20"/>
              </w:rPr>
              <w:t>Görevini yerine getirmesi amacıyla kalite sistemine ihtiyaç duyan personel için belgeye dayalı bir kalite sistemi oluşturulup kolayca erişilebilir hale getirilmiş mi?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F36CEE" w:rsidRPr="00677081" w:rsidRDefault="00F36CEE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F36CEE" w:rsidRPr="00677081" w:rsidRDefault="00F36CEE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F36CEE" w:rsidRPr="00677081" w:rsidRDefault="00F36CEE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F36CEE" w:rsidRPr="00677081" w:rsidRDefault="00F36CEE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F36CEE" w:rsidRPr="002D6491" w:rsidRDefault="00201745" w:rsidP="002D649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Kalite yönetimi prosedürü,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F36CEE" w:rsidRPr="00677081" w:rsidRDefault="00F36CEE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F36CEE" w:rsidRPr="00677081" w:rsidTr="002D6491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36CEE" w:rsidRPr="00677081" w:rsidRDefault="00F36CEE" w:rsidP="00291E6A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36CEE" w:rsidRPr="00677081" w:rsidRDefault="00F36CEE" w:rsidP="00291E6A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36CEE" w:rsidRPr="00677081" w:rsidRDefault="00F36CEE" w:rsidP="0056211E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F36CEE">
              <w:rPr>
                <w:rFonts w:ascii="Arial" w:hAnsi="Arial" w:cs="Arial"/>
                <w:sz w:val="20"/>
                <w:szCs w:val="20"/>
              </w:rPr>
              <w:t>Kalite müdürü, kalite sisteminin tanımlandığı gibi uygulanmasından sorumlu mu?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F36CEE" w:rsidRPr="00677081" w:rsidRDefault="00F36CEE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F36CEE" w:rsidRPr="00677081" w:rsidRDefault="00F36CEE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F36CEE" w:rsidRPr="00677081" w:rsidRDefault="00F36CEE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F36CEE" w:rsidRPr="00677081" w:rsidRDefault="00F36CEE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F36CEE" w:rsidRPr="002D6491" w:rsidRDefault="00201745" w:rsidP="002D649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Kalite yönetimi uygulaması örnekleri (denetim, yetkilendirme)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F36CEE" w:rsidRPr="00677081" w:rsidRDefault="00F36CEE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E64C16" w:rsidRPr="00677081" w:rsidTr="002D6491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E64C16" w:rsidP="00291E6A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057B03" w:rsidP="00291E6A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21.A.139 (b) 1</w:t>
            </w: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057B03" w:rsidP="00057B03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057B03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057B03">
              <w:rPr>
                <w:rFonts w:ascii="Arial" w:hAnsi="Arial" w:cs="Arial"/>
                <w:sz w:val="20"/>
                <w:szCs w:val="20"/>
              </w:rPr>
              <w:t>küman sayısı,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7B03">
              <w:rPr>
                <w:rFonts w:ascii="Arial" w:hAnsi="Arial" w:cs="Arial"/>
                <w:sz w:val="20"/>
                <w:szCs w:val="20"/>
              </w:rPr>
              <w:t xml:space="preserve">onayı ve değişikliği için uygun bir </w:t>
            </w:r>
            <w:proofErr w:type="gramStart"/>
            <w:r w:rsidRPr="00057B03">
              <w:rPr>
                <w:rFonts w:ascii="Arial" w:hAnsi="Arial" w:cs="Arial"/>
                <w:sz w:val="20"/>
                <w:szCs w:val="20"/>
              </w:rPr>
              <w:t>prosedür</w:t>
            </w:r>
            <w:proofErr w:type="gramEnd"/>
            <w:r w:rsidRPr="00057B03">
              <w:rPr>
                <w:rFonts w:ascii="Arial" w:hAnsi="Arial" w:cs="Arial"/>
                <w:sz w:val="20"/>
                <w:szCs w:val="20"/>
              </w:rPr>
              <w:t xml:space="preserve"> var mı?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2D6491" w:rsidRDefault="00201745" w:rsidP="002D649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Dokümantasyon yönetimi prosedürü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E64C16" w:rsidRPr="00677081" w:rsidTr="002D6491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E64C16" w:rsidP="00291E6A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057B03" w:rsidP="00291E6A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21.A.139 (b) 1</w:t>
            </w: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057B03" w:rsidP="0056211E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057B03">
              <w:rPr>
                <w:rFonts w:ascii="Arial" w:hAnsi="Arial" w:cs="Arial"/>
                <w:sz w:val="20"/>
                <w:szCs w:val="20"/>
              </w:rPr>
              <w:t xml:space="preserve">Onaylı tesisler haricindeki yerlerde yapılan işler için yeterli </w:t>
            </w:r>
            <w:proofErr w:type="gramStart"/>
            <w:r w:rsidRPr="00057B03">
              <w:rPr>
                <w:rFonts w:ascii="Arial" w:hAnsi="Arial" w:cs="Arial"/>
                <w:sz w:val="20"/>
                <w:szCs w:val="20"/>
              </w:rPr>
              <w:t>prosedürler</w:t>
            </w:r>
            <w:proofErr w:type="gramEnd"/>
            <w:r w:rsidRPr="00057B03">
              <w:rPr>
                <w:rFonts w:ascii="Arial" w:hAnsi="Arial" w:cs="Arial"/>
                <w:sz w:val="20"/>
                <w:szCs w:val="20"/>
              </w:rPr>
              <w:t xml:space="preserve"> var mı?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2D6491" w:rsidRDefault="00EB22F6" w:rsidP="002D649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Tesis dışı çalışma prosedürü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E64C16" w:rsidRPr="00677081" w:rsidTr="002D6491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E64C16" w:rsidP="00291E6A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057B03" w:rsidP="00291E6A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21.A.139 (b) 1</w:t>
            </w: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057B03" w:rsidP="0056211E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057B03">
              <w:rPr>
                <w:rFonts w:ascii="Arial" w:hAnsi="Arial" w:cs="Arial"/>
                <w:sz w:val="20"/>
                <w:szCs w:val="20"/>
              </w:rPr>
              <w:t>Herhangi bi</w:t>
            </w:r>
            <w:r w:rsidR="00581615">
              <w:rPr>
                <w:rFonts w:ascii="Arial" w:hAnsi="Arial" w:cs="Arial"/>
                <w:sz w:val="20"/>
                <w:szCs w:val="20"/>
              </w:rPr>
              <w:t>r</w:t>
            </w:r>
            <w:r w:rsidRPr="00057B03">
              <w:rPr>
                <w:rFonts w:ascii="Arial" w:hAnsi="Arial" w:cs="Arial"/>
                <w:sz w:val="20"/>
                <w:szCs w:val="20"/>
              </w:rPr>
              <w:t xml:space="preserve"> kritik parça için yeterli kontrol </w:t>
            </w:r>
            <w:proofErr w:type="gramStart"/>
            <w:r w:rsidRPr="00057B03">
              <w:rPr>
                <w:rFonts w:ascii="Arial" w:hAnsi="Arial" w:cs="Arial"/>
                <w:sz w:val="20"/>
                <w:szCs w:val="20"/>
              </w:rPr>
              <w:t>prosedürleri</w:t>
            </w:r>
            <w:proofErr w:type="gramEnd"/>
            <w:r w:rsidRPr="00057B03">
              <w:rPr>
                <w:rFonts w:ascii="Arial" w:hAnsi="Arial" w:cs="Arial"/>
                <w:sz w:val="20"/>
                <w:szCs w:val="20"/>
              </w:rPr>
              <w:t xml:space="preserve"> var mı?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2D6491" w:rsidRDefault="00EB22F6" w:rsidP="002D649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Kritik parçalara ekstra kontrol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E64C16" w:rsidRPr="00677081" w:rsidTr="002D6491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E64C16" w:rsidP="00291E6A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057B03" w:rsidP="00291E6A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21.A.139 (b) 1, 2</w:t>
            </w: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057B03" w:rsidP="0056211E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057B03">
              <w:rPr>
                <w:rFonts w:ascii="Arial" w:hAnsi="Arial" w:cs="Arial"/>
                <w:sz w:val="20"/>
                <w:szCs w:val="20"/>
              </w:rPr>
              <w:t xml:space="preserve">Kalite sisteminin uygunluk ve yeterliliğini kontrol etmek için </w:t>
            </w:r>
            <w:proofErr w:type="gramStart"/>
            <w:r w:rsidRPr="00057B03">
              <w:rPr>
                <w:rFonts w:ascii="Arial" w:hAnsi="Arial" w:cs="Arial"/>
                <w:sz w:val="20"/>
                <w:szCs w:val="20"/>
              </w:rPr>
              <w:t>prosedür</w:t>
            </w:r>
            <w:proofErr w:type="gramEnd"/>
            <w:r w:rsidRPr="00057B03">
              <w:rPr>
                <w:rFonts w:ascii="Arial" w:hAnsi="Arial" w:cs="Arial"/>
                <w:sz w:val="20"/>
                <w:szCs w:val="20"/>
              </w:rPr>
              <w:t xml:space="preserve"> haline getirilmiş bağımsız bir kalite güvence sistemi var mı?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2D6491" w:rsidRDefault="00897512" w:rsidP="001B3A0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 w:rsidRPr="00897512"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Organizasyon yapısı, denetim</w:t>
            </w: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 xml:space="preserve"> planı, </w:t>
            </w:r>
            <w:r w:rsidR="001B3A00"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kalite yapısı denetimi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057B03" w:rsidRPr="00677081" w:rsidTr="002D6491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57B03" w:rsidRPr="00677081" w:rsidRDefault="00057B03" w:rsidP="00291E6A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vMerge w:val="restar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57B03" w:rsidRPr="00057B03" w:rsidRDefault="00057B03" w:rsidP="00057B03">
            <w:pPr>
              <w:pStyle w:val="ListeParagraf"/>
              <w:numPr>
                <w:ilvl w:val="0"/>
                <w:numId w:val="12"/>
              </w:num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57B03" w:rsidRPr="00677081" w:rsidRDefault="00057B03" w:rsidP="00057B03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057B03">
              <w:rPr>
                <w:rFonts w:ascii="Arial" w:hAnsi="Arial" w:cs="Arial"/>
                <w:sz w:val="20"/>
                <w:szCs w:val="20"/>
              </w:rPr>
              <w:t>Kalite güvence kontrol ettiği işlevlerden bağımsız mı?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57B03" w:rsidRPr="00677081" w:rsidRDefault="00057B03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57B03" w:rsidRPr="00677081" w:rsidRDefault="00057B03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057B03" w:rsidRPr="00677081" w:rsidRDefault="00057B03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57B03" w:rsidRPr="00677081" w:rsidRDefault="00057B03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057B03" w:rsidRPr="002D6491" w:rsidRDefault="001B3A00" w:rsidP="002D649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Kalite personelleri görevleri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057B03" w:rsidRPr="00677081" w:rsidRDefault="00057B03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057B03" w:rsidRPr="00677081" w:rsidTr="002D6491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57B03" w:rsidRPr="00677081" w:rsidRDefault="00057B03" w:rsidP="00291E6A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57B03" w:rsidRPr="00677081" w:rsidRDefault="00057B03" w:rsidP="00291E6A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57B03" w:rsidRPr="00677081" w:rsidRDefault="00057B03" w:rsidP="00942FB1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057B03">
              <w:rPr>
                <w:rFonts w:ascii="Arial" w:hAnsi="Arial" w:cs="Arial"/>
                <w:sz w:val="20"/>
                <w:szCs w:val="20"/>
              </w:rPr>
              <w:t>Personel kontrol edilen işlevin teknik güvenilirliği olmadan çalışabiliyor mu?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57B03" w:rsidRPr="00677081" w:rsidRDefault="00057B03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57B03" w:rsidRPr="00677081" w:rsidRDefault="00057B03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057B03" w:rsidRPr="00677081" w:rsidRDefault="00057B03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57B03" w:rsidRPr="00677081" w:rsidRDefault="00057B03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057B03" w:rsidRPr="002D6491" w:rsidRDefault="00BE7502" w:rsidP="002D649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Personel bilgi ve tecrübe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057B03" w:rsidRPr="00677081" w:rsidRDefault="00057B03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057B03" w:rsidRPr="00677081" w:rsidTr="002D6491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57B03" w:rsidRPr="00677081" w:rsidRDefault="00057B03" w:rsidP="00291E6A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57B03" w:rsidRPr="00677081" w:rsidRDefault="00057B03" w:rsidP="00291E6A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57B03" w:rsidRPr="00677081" w:rsidRDefault="00057B03" w:rsidP="00942FB1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057B03">
              <w:rPr>
                <w:rFonts w:ascii="Arial" w:hAnsi="Arial" w:cs="Arial"/>
                <w:sz w:val="20"/>
                <w:szCs w:val="20"/>
              </w:rPr>
              <w:t>Kalite güvence birimi, planlanmış devam eden ve sistematik değerlendirmeleri ya da uygunluk, uçuşa elverişlilik ve ürün emniyetini etkileyen denetlemeleri yapabiliyor mu?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57B03" w:rsidRPr="00677081" w:rsidRDefault="00057B03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57B03" w:rsidRPr="00677081" w:rsidRDefault="00057B03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057B03" w:rsidRPr="00677081" w:rsidRDefault="00057B03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57B03" w:rsidRPr="00677081" w:rsidRDefault="00057B03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057B03" w:rsidRPr="002D6491" w:rsidRDefault="00BE7502" w:rsidP="002D649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Yıllık denetim planı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057B03" w:rsidRPr="00677081" w:rsidRDefault="00057B03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057B03" w:rsidRPr="00677081" w:rsidTr="002D6491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57B03" w:rsidRPr="00677081" w:rsidRDefault="00057B03" w:rsidP="00291E6A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57B03" w:rsidRPr="00677081" w:rsidRDefault="00057B03" w:rsidP="00291E6A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57B03" w:rsidRPr="00677081" w:rsidRDefault="00057B03" w:rsidP="00A719D5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057B03">
              <w:rPr>
                <w:rFonts w:ascii="Arial" w:hAnsi="Arial" w:cs="Arial"/>
                <w:sz w:val="20"/>
                <w:szCs w:val="20"/>
              </w:rPr>
              <w:t>Bir önceki maddede belirtilen değerlendirme, kalite sisteminin Altbölüm G’ye olan uyumluluğunu kapsıyor mu?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57B03" w:rsidRPr="00677081" w:rsidRDefault="00057B03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57B03" w:rsidRPr="00677081" w:rsidRDefault="00057B03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057B03" w:rsidRPr="00677081" w:rsidRDefault="00057B03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57B03" w:rsidRPr="00677081" w:rsidRDefault="00057B03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057B03" w:rsidRPr="002D6491" w:rsidRDefault="00BE7502" w:rsidP="002D649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Denetim kontrol listeleri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057B03" w:rsidRPr="00677081" w:rsidRDefault="00057B03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E64C16" w:rsidRPr="00677081" w:rsidTr="002D6491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E64C16" w:rsidP="00291E6A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402416" w:rsidP="00291E6A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21.A.139 (b) 2</w:t>
            </w: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402416" w:rsidP="00051DA8">
            <w:pPr>
              <w:spacing w:before="40" w:after="4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416">
              <w:rPr>
                <w:rFonts w:ascii="Arial" w:hAnsi="Arial" w:cs="Arial"/>
                <w:sz w:val="20"/>
                <w:szCs w:val="20"/>
              </w:rPr>
              <w:t>Kalite güvence sonuçları, gerekli düzeltici eylemi uygulamaktan sorumlu müdüre</w:t>
            </w:r>
            <w:r>
              <w:rPr>
                <w:rFonts w:ascii="Arial" w:hAnsi="Arial" w:cs="Arial"/>
                <w:sz w:val="20"/>
                <w:szCs w:val="20"/>
              </w:rPr>
              <w:t xml:space="preserve"> (üretim müdürü, depo müdürü vb.)</w:t>
            </w:r>
            <w:r w:rsidRPr="00402416">
              <w:rPr>
                <w:rFonts w:ascii="Arial" w:hAnsi="Arial" w:cs="Arial"/>
                <w:sz w:val="20"/>
                <w:szCs w:val="20"/>
              </w:rPr>
              <w:t xml:space="preserve"> geri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02416">
              <w:rPr>
                <w:rFonts w:ascii="Arial" w:hAnsi="Arial" w:cs="Arial"/>
                <w:sz w:val="20"/>
                <w:szCs w:val="20"/>
              </w:rPr>
              <w:t>besleme yoluyla iletiliyor mu?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2D6491" w:rsidRDefault="00BE7502" w:rsidP="002D649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Denetim raporları, bulgu kapanışları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E64C16" w:rsidRPr="00677081" w:rsidTr="002D6491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E64C16" w:rsidP="00291E6A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402416" w:rsidP="00291E6A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21.A.139 (b) 2</w:t>
            </w: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402416" w:rsidP="00942FB1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402416">
              <w:rPr>
                <w:rFonts w:ascii="Arial" w:hAnsi="Arial" w:cs="Arial"/>
                <w:sz w:val="20"/>
                <w:szCs w:val="20"/>
              </w:rPr>
              <w:t>Kalite güvence sonuçları, gerekli düzeltici eylemi uygulaması için genel müdüre geri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02416">
              <w:rPr>
                <w:rFonts w:ascii="Arial" w:hAnsi="Arial" w:cs="Arial"/>
                <w:sz w:val="20"/>
                <w:szCs w:val="20"/>
              </w:rPr>
              <w:t>besleme yoluyla iletiliyor mu?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2D6491" w:rsidRDefault="00BE7502" w:rsidP="002D649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Denetim raporları, yıllık gözden geçrime toplantıları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E64C16" w:rsidRPr="00677081" w:rsidTr="002D6491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E64C16" w:rsidP="00291E6A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383954" w:rsidP="00291E6A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21.A.145 (a)</w:t>
            </w: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383954" w:rsidP="00942FB1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383954">
              <w:rPr>
                <w:rFonts w:ascii="Arial" w:hAnsi="Arial" w:cs="Arial"/>
                <w:sz w:val="20"/>
                <w:szCs w:val="20"/>
              </w:rPr>
              <w:t>Yeterli sayıda yetkili personel var mı?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2D6491" w:rsidRDefault="00BE7502" w:rsidP="002D649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Adam-saat planı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383954" w:rsidRPr="00677081" w:rsidTr="002D6491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3954" w:rsidRPr="00677081" w:rsidRDefault="00383954" w:rsidP="00291E6A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3954" w:rsidRDefault="00383954" w:rsidP="00291E6A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21.A.139 (b) 1</w:t>
            </w: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3954" w:rsidRPr="00383954" w:rsidRDefault="00383954" w:rsidP="00942FB1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383954">
              <w:rPr>
                <w:rFonts w:ascii="Arial" w:hAnsi="Arial" w:cs="Arial"/>
                <w:sz w:val="20"/>
                <w:szCs w:val="20"/>
              </w:rPr>
              <w:t xml:space="preserve">Kayıtların tamamlanması ve tutulması için yeterli </w:t>
            </w:r>
            <w:proofErr w:type="gramStart"/>
            <w:r w:rsidRPr="00383954">
              <w:rPr>
                <w:rFonts w:ascii="Arial" w:hAnsi="Arial" w:cs="Arial"/>
                <w:sz w:val="20"/>
                <w:szCs w:val="20"/>
              </w:rPr>
              <w:t>prosedür</w:t>
            </w:r>
            <w:proofErr w:type="gramEnd"/>
            <w:r w:rsidRPr="00383954">
              <w:rPr>
                <w:rFonts w:ascii="Arial" w:hAnsi="Arial" w:cs="Arial"/>
                <w:sz w:val="20"/>
                <w:szCs w:val="20"/>
              </w:rPr>
              <w:t xml:space="preserve"> var mı?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383954" w:rsidRPr="00677081" w:rsidRDefault="00383954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383954" w:rsidRPr="00677081" w:rsidRDefault="00383954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383954" w:rsidRPr="00677081" w:rsidRDefault="00383954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383954" w:rsidRPr="00677081" w:rsidRDefault="00383954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383954" w:rsidRPr="002D6491" w:rsidRDefault="00BE7502" w:rsidP="00BE750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Kalite arşiv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383954" w:rsidRPr="00677081" w:rsidRDefault="00383954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383954" w:rsidRPr="00677081" w:rsidTr="002D6491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3954" w:rsidRPr="00677081" w:rsidRDefault="00383954" w:rsidP="00291E6A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3954" w:rsidRDefault="00383954" w:rsidP="00291E6A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21.A.165</w:t>
            </w:r>
            <w:r w:rsidR="007712DF">
              <w:rPr>
                <w:rFonts w:ascii="Arial" w:hAnsi="Arial" w:cs="Arial"/>
                <w:sz w:val="20"/>
                <w:szCs w:val="20"/>
              </w:rPr>
              <w:t xml:space="preserve"> (d)</w:t>
            </w: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3954" w:rsidRPr="00383954" w:rsidRDefault="007712DF" w:rsidP="00942FB1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7712DF">
              <w:rPr>
                <w:rFonts w:ascii="Arial" w:hAnsi="Arial" w:cs="Arial"/>
                <w:sz w:val="20"/>
                <w:szCs w:val="20"/>
              </w:rPr>
              <w:t>Yapılan tüm işler için tutulan kayıtlar otoriteye göre kabul edilebilir mi?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383954" w:rsidRPr="00677081" w:rsidRDefault="00383954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383954" w:rsidRPr="00677081" w:rsidRDefault="00383954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383954" w:rsidRPr="00677081" w:rsidRDefault="00383954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383954" w:rsidRPr="00677081" w:rsidRDefault="00383954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383954" w:rsidRPr="002D6491" w:rsidRDefault="00BE7502" w:rsidP="002D649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Kalite arşiv erişim sınırlaması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383954" w:rsidRPr="00677081" w:rsidRDefault="00383954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E64C16" w:rsidRPr="00677081" w:rsidTr="002D6491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E64C16" w:rsidP="00291E6A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7712DF" w:rsidP="00291E6A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21.A.165 (h)</w:t>
            </w: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7712DF" w:rsidP="00942FB1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7712DF">
              <w:rPr>
                <w:rFonts w:ascii="Arial" w:hAnsi="Arial" w:cs="Arial"/>
                <w:sz w:val="20"/>
                <w:szCs w:val="20"/>
              </w:rPr>
              <w:t xml:space="preserve">Uygun servise verme ve sürekli uçuşa elverişlilik için tedarikçi/ortak/alt-yüklenicilerin verilerini içeren bir arşiv sistemi kurmaya yarayan yeterli ve etkili </w:t>
            </w:r>
            <w:proofErr w:type="gramStart"/>
            <w:r w:rsidRPr="007712DF">
              <w:rPr>
                <w:rFonts w:ascii="Arial" w:hAnsi="Arial" w:cs="Arial"/>
                <w:sz w:val="20"/>
                <w:szCs w:val="20"/>
              </w:rPr>
              <w:t>prosedürler</w:t>
            </w:r>
            <w:proofErr w:type="gramEnd"/>
            <w:r w:rsidRPr="007712DF">
              <w:rPr>
                <w:rFonts w:ascii="Arial" w:hAnsi="Arial" w:cs="Arial"/>
                <w:sz w:val="20"/>
                <w:szCs w:val="20"/>
              </w:rPr>
              <w:t xml:space="preserve"> var mı?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2D6491" w:rsidRDefault="00040567" w:rsidP="002D649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Arşiv sistemine kullanım alanları ve prosedürü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EA1B62" w:rsidRPr="00677081" w:rsidTr="002A6187">
        <w:tblPrEx>
          <w:tblBorders>
            <w:top w:val="single" w:sz="4" w:space="0" w:color="005CAB"/>
            <w:left w:val="single" w:sz="4" w:space="0" w:color="005CAB"/>
            <w:bottom w:val="single" w:sz="4" w:space="0" w:color="005CAB"/>
            <w:right w:val="single" w:sz="4" w:space="0" w:color="005CAB"/>
            <w:insideH w:val="single" w:sz="4" w:space="0" w:color="005CAB"/>
          </w:tblBorders>
        </w:tblPrEx>
        <w:tc>
          <w:tcPr>
            <w:tcW w:w="3842" w:type="pct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8DB3E2" w:themeFill="text2" w:themeFillTint="66"/>
          </w:tcPr>
          <w:p w:rsidR="00EA1B62" w:rsidRPr="00677081" w:rsidRDefault="00EA1B62" w:rsidP="0056211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109" w:right="-23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  <w:t>Personel</w:t>
            </w:r>
          </w:p>
        </w:tc>
        <w:tc>
          <w:tcPr>
            <w:tcW w:w="60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8DB3E2" w:themeFill="text2" w:themeFillTint="66"/>
          </w:tcPr>
          <w:p w:rsidR="00EA1B62" w:rsidRPr="00677081" w:rsidRDefault="00EA1B62" w:rsidP="0056211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109" w:right="-23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8DB3E2" w:themeFill="text2" w:themeFillTint="66"/>
          </w:tcPr>
          <w:p w:rsidR="00EA1B62" w:rsidRPr="00677081" w:rsidRDefault="00EA1B62" w:rsidP="0056211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109" w:right="-23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</w:p>
        </w:tc>
      </w:tr>
      <w:tr w:rsidR="00EA1B62" w:rsidRPr="00677081" w:rsidTr="00E64C16">
        <w:tblPrEx>
          <w:tblBorders>
            <w:top w:val="single" w:sz="4" w:space="0" w:color="005CAB"/>
            <w:left w:val="single" w:sz="4" w:space="0" w:color="005CAB"/>
            <w:bottom w:val="single" w:sz="4" w:space="0" w:color="005CAB"/>
            <w:right w:val="single" w:sz="4" w:space="0" w:color="005CAB"/>
            <w:insideH w:val="single" w:sz="4" w:space="0" w:color="005CAB"/>
          </w:tblBorders>
        </w:tblPrEx>
        <w:tc>
          <w:tcPr>
            <w:tcW w:w="20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</w:tcPr>
          <w:p w:rsidR="00EA1B62" w:rsidRPr="00677081" w:rsidRDefault="00EA1B62" w:rsidP="0056211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109" w:right="-23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3639" w:type="pct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:rsidR="00EA1B62" w:rsidRPr="00677081" w:rsidRDefault="00EA1B62" w:rsidP="0056211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109" w:right="-23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  <w:t>21.A.145 Kaynaklar</w:t>
            </w:r>
          </w:p>
        </w:tc>
        <w:tc>
          <w:tcPr>
            <w:tcW w:w="60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</w:tcPr>
          <w:p w:rsidR="00EA1B62" w:rsidRPr="00677081" w:rsidRDefault="00EA1B62" w:rsidP="0056211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109" w:right="-23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</w:tcPr>
          <w:p w:rsidR="00EA1B62" w:rsidRPr="00677081" w:rsidRDefault="00EA1B62" w:rsidP="0056211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109" w:right="-23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</w:p>
        </w:tc>
      </w:tr>
      <w:tr w:rsidR="00E64C16" w:rsidRPr="00677081" w:rsidTr="00B921C7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E64C16" w:rsidP="00291E6A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2A6187" w:rsidP="00291E6A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21.A.145 (c) 1</w:t>
            </w: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2A6187" w:rsidP="0056211E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Sorumlu Müdürün ismi nedir?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B921C7" w:rsidRDefault="00B921C7" w:rsidP="00B921C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Sorumlu müdür beyanı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040567" w:rsidRPr="00677081" w:rsidTr="00B921C7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40567" w:rsidRPr="00677081" w:rsidRDefault="00040567" w:rsidP="00291E6A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40567" w:rsidRPr="00677081" w:rsidRDefault="002643EB" w:rsidP="00291E6A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21.A.145 (c) 1</w:t>
            </w: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40567" w:rsidRPr="00677081" w:rsidRDefault="002643EB" w:rsidP="0056211E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2643EB">
              <w:rPr>
                <w:rFonts w:ascii="Arial" w:hAnsi="Arial" w:cs="Arial"/>
                <w:sz w:val="20"/>
                <w:szCs w:val="20"/>
              </w:rPr>
              <w:t xml:space="preserve">Başvuran organizasyonun POE’de belirtilen veriler ve </w:t>
            </w:r>
            <w:proofErr w:type="gramStart"/>
            <w:r w:rsidRPr="002643EB">
              <w:rPr>
                <w:rFonts w:ascii="Arial" w:hAnsi="Arial" w:cs="Arial"/>
                <w:sz w:val="20"/>
                <w:szCs w:val="20"/>
              </w:rPr>
              <w:t>prosedürlere</w:t>
            </w:r>
            <w:proofErr w:type="gramEnd"/>
            <w:r w:rsidRPr="002643EB">
              <w:rPr>
                <w:rFonts w:ascii="Arial" w:hAnsi="Arial" w:cs="Arial"/>
                <w:sz w:val="20"/>
                <w:szCs w:val="20"/>
              </w:rPr>
              <w:t xml:space="preserve"> göre devam ettirilmesinden sorumlu olduklarını personel biliyor mu?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40567" w:rsidRPr="00677081" w:rsidRDefault="00040567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40567" w:rsidRPr="00677081" w:rsidRDefault="00040567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040567" w:rsidRPr="00677081" w:rsidRDefault="00040567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40567" w:rsidRPr="00677081" w:rsidRDefault="00040567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040567" w:rsidRPr="00B921C7" w:rsidRDefault="00B921C7" w:rsidP="00B921C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Personel görev ve sorumlulukları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040567" w:rsidRPr="00677081" w:rsidRDefault="00040567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2643EB" w:rsidRPr="00677081" w:rsidTr="00B921C7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43EB" w:rsidRPr="00677081" w:rsidRDefault="002643EB" w:rsidP="00291E6A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43EB" w:rsidRDefault="002643EB" w:rsidP="00291E6A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21.A.145 (c) 1</w:t>
            </w: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43EB" w:rsidRPr="002643EB" w:rsidRDefault="002643EB" w:rsidP="0056211E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2643EB">
              <w:rPr>
                <w:rFonts w:ascii="Arial" w:hAnsi="Arial" w:cs="Arial"/>
                <w:sz w:val="20"/>
                <w:szCs w:val="20"/>
              </w:rPr>
              <w:t>Başka bir kişiye yetki devri yazılı olarak yapılmış mı?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2643EB" w:rsidRPr="00677081" w:rsidRDefault="002643EB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2643EB" w:rsidRPr="00677081" w:rsidRDefault="002643EB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2643EB" w:rsidRPr="00677081" w:rsidRDefault="002643EB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2643EB" w:rsidRPr="00677081" w:rsidRDefault="002643EB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2643EB" w:rsidRPr="00B921C7" w:rsidRDefault="00E931DE" w:rsidP="00B921C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Yönetici personel listesi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2643EB" w:rsidRPr="00677081" w:rsidRDefault="002643EB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2643EB" w:rsidRPr="00677081" w:rsidTr="00B921C7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43EB" w:rsidRPr="00677081" w:rsidRDefault="002643EB" w:rsidP="00291E6A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43EB" w:rsidRDefault="002643EB" w:rsidP="00291E6A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21.A.145 (c) 1</w:t>
            </w: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43EB" w:rsidRPr="002643EB" w:rsidRDefault="002643EB" w:rsidP="0056211E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2643EB">
              <w:rPr>
                <w:rFonts w:ascii="Arial" w:hAnsi="Arial" w:cs="Arial"/>
                <w:sz w:val="20"/>
                <w:szCs w:val="20"/>
              </w:rPr>
              <w:t>Üretimin gereken standartlarda yapılmasını sağlamak için gerekli sorumluluk ve yetkiye sahipler mi?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2643EB" w:rsidRPr="00677081" w:rsidRDefault="002643EB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2643EB" w:rsidRPr="00677081" w:rsidRDefault="002643EB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2643EB" w:rsidRPr="00677081" w:rsidRDefault="002643EB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2643EB" w:rsidRPr="00677081" w:rsidRDefault="002643EB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2643EB" w:rsidRPr="00B921C7" w:rsidRDefault="00FA09D7" w:rsidP="00B921C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Personel görev ve sorumlulukları, yetkilendirme prosedürü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2643EB" w:rsidRPr="00677081" w:rsidRDefault="002643EB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2643EB" w:rsidRPr="00677081" w:rsidTr="00B921C7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43EB" w:rsidRPr="00677081" w:rsidRDefault="002643EB" w:rsidP="00291E6A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43EB" w:rsidRPr="002643EB" w:rsidRDefault="002643EB" w:rsidP="002643EB">
            <w:pPr>
              <w:pStyle w:val="ListeParagraf"/>
              <w:numPr>
                <w:ilvl w:val="0"/>
                <w:numId w:val="12"/>
              </w:num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43EB" w:rsidRPr="002643EB" w:rsidRDefault="002643EB" w:rsidP="0056211E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2643EB">
              <w:rPr>
                <w:rFonts w:ascii="Arial" w:hAnsi="Arial" w:cs="Arial"/>
                <w:sz w:val="20"/>
                <w:szCs w:val="20"/>
              </w:rPr>
              <w:t>Altbölüm G ile uyumlu olarak üretim yapmak için gerekli olan kaynakların tamamı mevcut ve düzgün olarak kullanılıyor mu?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2643EB" w:rsidRPr="00677081" w:rsidRDefault="002643EB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2643EB" w:rsidRPr="00677081" w:rsidRDefault="002643EB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2643EB" w:rsidRPr="00677081" w:rsidRDefault="002643EB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2643EB" w:rsidRPr="00677081" w:rsidRDefault="002643EB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2643EB" w:rsidRPr="00B921C7" w:rsidRDefault="008B73D3" w:rsidP="00B921C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Tesisler, personel, alet ekipmani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2643EB" w:rsidRPr="00677081" w:rsidRDefault="002643EB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2643EB" w:rsidRPr="00677081" w:rsidTr="00B921C7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43EB" w:rsidRPr="00677081" w:rsidRDefault="002643EB" w:rsidP="00291E6A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43EB" w:rsidRDefault="002643EB" w:rsidP="00291E6A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21.A.145 (c) 1</w:t>
            </w: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43EB" w:rsidRPr="002643EB" w:rsidRDefault="002643EB" w:rsidP="0056211E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2643EB">
              <w:rPr>
                <w:rFonts w:ascii="Arial" w:hAnsi="Arial" w:cs="Arial"/>
                <w:sz w:val="20"/>
                <w:szCs w:val="20"/>
              </w:rPr>
              <w:t>Üretim ile ilgili konularda SHGM’ye cevap verebilecek kadar yeterli bilgi ve yetkileri var mı?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2643EB" w:rsidRPr="00677081" w:rsidRDefault="002643EB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2643EB" w:rsidRPr="00677081" w:rsidRDefault="002643EB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2643EB" w:rsidRPr="00677081" w:rsidRDefault="002643EB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2643EB" w:rsidRPr="00677081" w:rsidRDefault="002643EB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2643EB" w:rsidRPr="00B921C7" w:rsidRDefault="008B73D3" w:rsidP="00B921C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Personel mülakatları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2643EB" w:rsidRPr="00677081" w:rsidRDefault="002643EB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2643EB" w:rsidRPr="00677081" w:rsidTr="00B921C7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43EB" w:rsidRPr="00677081" w:rsidRDefault="002643EB" w:rsidP="00291E6A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43EB" w:rsidRDefault="002643EB" w:rsidP="00291E6A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21.A.145 (c) 2</w:t>
            </w: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43EB" w:rsidRPr="002643EB" w:rsidRDefault="002643EB" w:rsidP="0056211E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2643EB">
              <w:rPr>
                <w:rFonts w:ascii="Arial" w:hAnsi="Arial" w:cs="Arial"/>
                <w:sz w:val="20"/>
                <w:szCs w:val="20"/>
              </w:rPr>
              <w:t>Kuruluşun onay şartları ile uyum içinde olduğunu ve olacağını sağlamakla yükümlü müdürler grubunun genel müdüre karşı sorumlu oldukları tanımlanmış mı?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2643EB" w:rsidRPr="00677081" w:rsidRDefault="002643EB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2643EB" w:rsidRPr="00677081" w:rsidRDefault="002643EB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2643EB" w:rsidRPr="00677081" w:rsidRDefault="002643EB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2643EB" w:rsidRPr="00677081" w:rsidRDefault="002643EB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2643EB" w:rsidRPr="00B921C7" w:rsidRDefault="008B73D3" w:rsidP="00B921C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Organizasyon şeması, yönetici personel görev ve sorumlulukları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2643EB" w:rsidRPr="00677081" w:rsidRDefault="002643EB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2643EB" w:rsidRPr="00677081" w:rsidTr="00B921C7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43EB" w:rsidRPr="00677081" w:rsidRDefault="002643EB" w:rsidP="00291E6A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vMerge w:val="restar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43EB" w:rsidRPr="002643EB" w:rsidRDefault="002643EB" w:rsidP="002643EB">
            <w:pPr>
              <w:pStyle w:val="ListeParagraf"/>
              <w:numPr>
                <w:ilvl w:val="0"/>
                <w:numId w:val="16"/>
              </w:num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43EB" w:rsidRPr="002643EB" w:rsidRDefault="002643EB" w:rsidP="0056211E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Sorumlu</w:t>
            </w:r>
            <w:r w:rsidRPr="002643EB">
              <w:rPr>
                <w:rFonts w:ascii="Arial" w:hAnsi="Arial" w:cs="Arial"/>
                <w:sz w:val="20"/>
                <w:szCs w:val="20"/>
              </w:rPr>
              <w:t xml:space="preserve"> müdüre rapor veriyorlar mı? </w:t>
            </w:r>
            <w:proofErr w:type="gramStart"/>
            <w:r w:rsidRPr="002643EB">
              <w:rPr>
                <w:rFonts w:ascii="Arial" w:hAnsi="Arial" w:cs="Arial"/>
                <w:sz w:val="20"/>
                <w:szCs w:val="20"/>
              </w:rPr>
              <w:t>ya</w:t>
            </w:r>
            <w:proofErr w:type="gramEnd"/>
            <w:r w:rsidRPr="002643EB">
              <w:rPr>
                <w:rFonts w:ascii="Arial" w:hAnsi="Arial" w:cs="Arial"/>
                <w:sz w:val="20"/>
                <w:szCs w:val="20"/>
              </w:rPr>
              <w:t xml:space="preserve"> da resmi olarak kurulmuş direk bağlantıları var mı?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2643EB" w:rsidRPr="00677081" w:rsidRDefault="002643EB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2643EB" w:rsidRPr="00677081" w:rsidRDefault="002643EB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2643EB" w:rsidRPr="00677081" w:rsidRDefault="002643EB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2643EB" w:rsidRPr="00677081" w:rsidRDefault="002643EB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2643EB" w:rsidRPr="00B921C7" w:rsidRDefault="008B73D3" w:rsidP="00B921C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Organizasyon şeması, yönetim gözden geçirme toplantısı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2643EB" w:rsidRPr="00677081" w:rsidRDefault="002643EB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2643EB" w:rsidRPr="00677081" w:rsidTr="00B921C7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43EB" w:rsidRPr="00677081" w:rsidRDefault="002643EB" w:rsidP="00291E6A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43EB" w:rsidRDefault="002643EB" w:rsidP="00291E6A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43EB" w:rsidRPr="002643EB" w:rsidRDefault="002643EB" w:rsidP="0056211E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2643EB">
              <w:rPr>
                <w:rFonts w:ascii="Arial" w:hAnsi="Arial" w:cs="Arial"/>
                <w:sz w:val="20"/>
                <w:szCs w:val="20"/>
              </w:rPr>
              <w:t xml:space="preserve">sorumlulukları ve yetkinlikleri, diğer personele açıkça belirtilip </w:t>
            </w:r>
            <w:proofErr w:type="gramStart"/>
            <w:r w:rsidRPr="002643EB">
              <w:rPr>
                <w:rFonts w:ascii="Arial" w:hAnsi="Arial" w:cs="Arial"/>
                <w:sz w:val="20"/>
                <w:szCs w:val="20"/>
              </w:rPr>
              <w:t>prosedür</w:t>
            </w:r>
            <w:proofErr w:type="gramEnd"/>
            <w:r w:rsidRPr="002643EB">
              <w:rPr>
                <w:rFonts w:ascii="Arial" w:hAnsi="Arial" w:cs="Arial"/>
                <w:sz w:val="20"/>
                <w:szCs w:val="20"/>
              </w:rPr>
              <w:t xml:space="preserve"> halinde detaylandırılmış mı?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2643EB" w:rsidRPr="00677081" w:rsidRDefault="002643EB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2643EB" w:rsidRPr="00677081" w:rsidRDefault="002643EB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2643EB" w:rsidRPr="00677081" w:rsidRDefault="002643EB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2643EB" w:rsidRPr="00677081" w:rsidRDefault="002643EB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2643EB" w:rsidRPr="00B921C7" w:rsidRDefault="008B73D3" w:rsidP="00B921C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Yönetici personel görev ve sorumlulukları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2643EB" w:rsidRPr="00677081" w:rsidRDefault="002643EB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2643EB" w:rsidRPr="00677081" w:rsidTr="00B921C7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43EB" w:rsidRPr="00677081" w:rsidRDefault="002643EB" w:rsidP="00291E6A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43EB" w:rsidRDefault="002643EB" w:rsidP="00291E6A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43EB" w:rsidRPr="002643EB" w:rsidRDefault="002643EB" w:rsidP="002643EB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643EB">
              <w:rPr>
                <w:rFonts w:ascii="Arial" w:hAnsi="Arial" w:cs="Arial"/>
                <w:sz w:val="20"/>
                <w:szCs w:val="20"/>
              </w:rPr>
              <w:t>detaylar</w:t>
            </w:r>
            <w:proofErr w:type="gramEnd"/>
            <w:r w:rsidRPr="002643E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yönetici personel onaylarında</w:t>
            </w:r>
            <w:r w:rsidRPr="002643EB">
              <w:rPr>
                <w:rFonts w:ascii="Arial" w:hAnsi="Arial" w:cs="Arial"/>
                <w:sz w:val="20"/>
                <w:szCs w:val="20"/>
              </w:rPr>
              <w:t xml:space="preserve"> mevcut hale getirilmiş mi?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2643EB" w:rsidRPr="00677081" w:rsidRDefault="002643EB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2643EB" w:rsidRPr="00677081" w:rsidRDefault="002643EB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2643EB" w:rsidRPr="00677081" w:rsidRDefault="002643EB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2643EB" w:rsidRPr="00677081" w:rsidRDefault="002643EB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2643EB" w:rsidRPr="00B921C7" w:rsidRDefault="008B73D3" w:rsidP="00B921C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Otorite tarafından onay süreci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2643EB" w:rsidRPr="00677081" w:rsidRDefault="002643EB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2643EB" w:rsidRPr="00677081" w:rsidTr="00B921C7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43EB" w:rsidRPr="00677081" w:rsidRDefault="002643EB" w:rsidP="00291E6A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43EB" w:rsidRDefault="002643EB" w:rsidP="00291E6A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43EB" w:rsidRPr="002643EB" w:rsidRDefault="002643EB" w:rsidP="0056211E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643EB">
              <w:rPr>
                <w:rFonts w:ascii="Arial" w:hAnsi="Arial" w:cs="Arial"/>
                <w:sz w:val="20"/>
                <w:szCs w:val="20"/>
              </w:rPr>
              <w:t>bilgi</w:t>
            </w:r>
            <w:proofErr w:type="gramEnd"/>
            <w:r w:rsidRPr="002643EB">
              <w:rPr>
                <w:rFonts w:ascii="Arial" w:hAnsi="Arial" w:cs="Arial"/>
                <w:sz w:val="20"/>
                <w:szCs w:val="20"/>
              </w:rPr>
              <w:t>, özgeçmiş ve tecrübeleri, sorumlulukları için uygun mu?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2643EB" w:rsidRPr="00677081" w:rsidRDefault="002643EB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2643EB" w:rsidRPr="00677081" w:rsidRDefault="002643EB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2643EB" w:rsidRPr="00677081" w:rsidRDefault="002643EB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2643EB" w:rsidRPr="00677081" w:rsidRDefault="002643EB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2643EB" w:rsidRPr="00B921C7" w:rsidRDefault="008B73D3" w:rsidP="00B921C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Gereklilik ve yetkinlikleri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2643EB" w:rsidRPr="00677081" w:rsidRDefault="002643EB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2643EB" w:rsidRPr="00677081" w:rsidTr="00B921C7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43EB" w:rsidRPr="00677081" w:rsidRDefault="002643EB" w:rsidP="00291E6A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43EB" w:rsidRDefault="002643EB" w:rsidP="00291E6A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43EB" w:rsidRPr="002643EB" w:rsidRDefault="002643EB" w:rsidP="0056211E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2643EB">
              <w:rPr>
                <w:rFonts w:ascii="Arial" w:hAnsi="Arial" w:cs="Arial"/>
                <w:sz w:val="20"/>
                <w:szCs w:val="20"/>
              </w:rPr>
              <w:t>Organizasyonun Altbölüm G ile uyumunu gözlemlemekle sorumlu müdürün (kalite müdürü) genel müdür ile direk bağlantısı var mı?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2643EB" w:rsidRPr="00677081" w:rsidRDefault="002643EB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2643EB" w:rsidRPr="00677081" w:rsidRDefault="002643EB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2643EB" w:rsidRPr="00677081" w:rsidRDefault="002643EB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2643EB" w:rsidRPr="00677081" w:rsidRDefault="002643EB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2643EB" w:rsidRPr="00B921C7" w:rsidRDefault="00930B95" w:rsidP="00B921C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Organizasyon şeması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2643EB" w:rsidRPr="00677081" w:rsidRDefault="002643EB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2643EB" w:rsidRPr="00677081" w:rsidTr="00B921C7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43EB" w:rsidRPr="00677081" w:rsidRDefault="002643EB" w:rsidP="00291E6A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43EB" w:rsidRDefault="002643EB" w:rsidP="00291E6A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21.A.145 (c) 3</w:t>
            </w: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43EB" w:rsidRPr="002643EB" w:rsidRDefault="002643EB" w:rsidP="0056211E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2643EB">
              <w:rPr>
                <w:rFonts w:ascii="Arial" w:hAnsi="Arial" w:cs="Arial"/>
                <w:sz w:val="20"/>
                <w:szCs w:val="20"/>
              </w:rPr>
              <w:t>Prosedürler, tüm seviyelerdeki personelin yetkinliğini açıkça belirtiyor mu?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2643EB" w:rsidRPr="00677081" w:rsidRDefault="002643EB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2643EB" w:rsidRPr="00677081" w:rsidRDefault="002643EB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2643EB" w:rsidRPr="00677081" w:rsidRDefault="002643EB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2643EB" w:rsidRPr="00677081" w:rsidRDefault="002643EB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2643EB" w:rsidRPr="00B921C7" w:rsidRDefault="00930B95" w:rsidP="00B921C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Personel gereklilik ve yeterlilikleri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2643EB" w:rsidRPr="00677081" w:rsidRDefault="002643EB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2643EB" w:rsidRPr="00677081" w:rsidTr="00B921C7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43EB" w:rsidRPr="00677081" w:rsidRDefault="002643EB" w:rsidP="00291E6A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43EB" w:rsidRDefault="002643EB" w:rsidP="00291E6A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21.A.145 (c) 3</w:t>
            </w: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43EB" w:rsidRPr="002643EB" w:rsidRDefault="002643EB" w:rsidP="0056211E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2643EB">
              <w:rPr>
                <w:rFonts w:ascii="Arial" w:hAnsi="Arial" w:cs="Arial"/>
                <w:sz w:val="20"/>
                <w:szCs w:val="20"/>
              </w:rPr>
              <w:t xml:space="preserve">Uçuşa elverişlilik, gürültü, kasıtlı yakıt boşaltımı ve egzoz </w:t>
            </w:r>
            <w:proofErr w:type="gramStart"/>
            <w:r w:rsidRPr="002643EB">
              <w:rPr>
                <w:rFonts w:ascii="Arial" w:hAnsi="Arial" w:cs="Arial"/>
                <w:sz w:val="20"/>
                <w:szCs w:val="20"/>
              </w:rPr>
              <w:t>emisyonu</w:t>
            </w:r>
            <w:proofErr w:type="gramEnd"/>
            <w:r w:rsidRPr="002643EB">
              <w:rPr>
                <w:rFonts w:ascii="Arial" w:hAnsi="Arial" w:cs="Arial"/>
                <w:sz w:val="20"/>
                <w:szCs w:val="20"/>
              </w:rPr>
              <w:t xml:space="preserve"> ile ilgilenen personeller arasında tam ve etkili bir koordinasyon var mı?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2643EB" w:rsidRPr="00677081" w:rsidRDefault="002643EB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2643EB" w:rsidRPr="00677081" w:rsidRDefault="002643EB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2643EB" w:rsidRPr="00677081" w:rsidRDefault="002643EB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2643EB" w:rsidRPr="00677081" w:rsidRDefault="002643EB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2643EB" w:rsidRPr="00B921C7" w:rsidRDefault="002643EB" w:rsidP="00B921C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2643EB" w:rsidRPr="00677081" w:rsidRDefault="002643EB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2643EB" w:rsidRPr="00677081" w:rsidTr="00B921C7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43EB" w:rsidRPr="00677081" w:rsidRDefault="002643EB" w:rsidP="00291E6A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43EB" w:rsidRDefault="002643EB" w:rsidP="00291E6A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21.A.145 (a)</w:t>
            </w:r>
          </w:p>
          <w:p w:rsidR="002643EB" w:rsidRDefault="002643EB" w:rsidP="00291E6A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21.A.139 (b) 1</w:t>
            </w: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43EB" w:rsidRPr="002643EB" w:rsidRDefault="002643EB" w:rsidP="0056211E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2643EB">
              <w:rPr>
                <w:rFonts w:ascii="Arial" w:hAnsi="Arial" w:cs="Arial"/>
                <w:sz w:val="20"/>
                <w:szCs w:val="20"/>
              </w:rPr>
              <w:t xml:space="preserve">Personel yetkinliği ve </w:t>
            </w:r>
            <w:proofErr w:type="gramStart"/>
            <w:r w:rsidRPr="002643EB">
              <w:rPr>
                <w:rFonts w:ascii="Arial" w:hAnsi="Arial" w:cs="Arial"/>
                <w:sz w:val="20"/>
                <w:szCs w:val="20"/>
              </w:rPr>
              <w:t>kalifikasyonunu</w:t>
            </w:r>
            <w:proofErr w:type="gramEnd"/>
            <w:r w:rsidRPr="002643EB">
              <w:rPr>
                <w:rFonts w:ascii="Arial" w:hAnsi="Arial" w:cs="Arial"/>
                <w:sz w:val="20"/>
                <w:szCs w:val="20"/>
              </w:rPr>
              <w:t xml:space="preserve"> gözeterek uygun kaynaklar ve prosedürler var mı? (kalite sisteminin bir parçası olarak)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2643EB" w:rsidRPr="00677081" w:rsidRDefault="002643EB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2643EB" w:rsidRPr="00677081" w:rsidRDefault="002643EB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2643EB" w:rsidRPr="00677081" w:rsidRDefault="002643EB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2643EB" w:rsidRPr="00677081" w:rsidRDefault="002643EB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2643EB" w:rsidRPr="00B921C7" w:rsidRDefault="005464B0" w:rsidP="00B921C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Personel gereklilik ve yeterlilik kriterleri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2643EB" w:rsidRPr="00677081" w:rsidRDefault="002643EB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4135D4" w:rsidRPr="00677081" w:rsidTr="004135D4">
        <w:tblPrEx>
          <w:tblBorders>
            <w:top w:val="single" w:sz="4" w:space="0" w:color="005CAB"/>
            <w:left w:val="single" w:sz="4" w:space="0" w:color="005CAB"/>
            <w:bottom w:val="single" w:sz="4" w:space="0" w:color="005CAB"/>
            <w:right w:val="single" w:sz="4" w:space="0" w:color="005CAB"/>
            <w:insideH w:val="single" w:sz="4" w:space="0" w:color="005CAB"/>
          </w:tblBorders>
        </w:tblPrEx>
        <w:tc>
          <w:tcPr>
            <w:tcW w:w="3842" w:type="pct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8DB3E2" w:themeFill="text2" w:themeFillTint="66"/>
          </w:tcPr>
          <w:p w:rsidR="004135D4" w:rsidRPr="00677081" w:rsidRDefault="004135D4" w:rsidP="0056211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109" w:right="-23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  <w:t>Onaylayıcı Personel</w:t>
            </w:r>
          </w:p>
        </w:tc>
        <w:tc>
          <w:tcPr>
            <w:tcW w:w="60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8DB3E2" w:themeFill="text2" w:themeFillTint="66"/>
          </w:tcPr>
          <w:p w:rsidR="004135D4" w:rsidRPr="00677081" w:rsidRDefault="004135D4" w:rsidP="0056211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109" w:right="-23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8DB3E2" w:themeFill="text2" w:themeFillTint="66"/>
          </w:tcPr>
          <w:p w:rsidR="004135D4" w:rsidRPr="00677081" w:rsidRDefault="004135D4" w:rsidP="0056211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109" w:right="-23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</w:p>
        </w:tc>
      </w:tr>
      <w:tr w:rsidR="004135D4" w:rsidRPr="00677081" w:rsidTr="00E64C16">
        <w:tblPrEx>
          <w:tblBorders>
            <w:top w:val="single" w:sz="4" w:space="0" w:color="005CAB"/>
            <w:left w:val="single" w:sz="4" w:space="0" w:color="005CAB"/>
            <w:bottom w:val="single" w:sz="4" w:space="0" w:color="005CAB"/>
            <w:right w:val="single" w:sz="4" w:space="0" w:color="005CAB"/>
            <w:insideH w:val="single" w:sz="4" w:space="0" w:color="005CAB"/>
          </w:tblBorders>
        </w:tblPrEx>
        <w:tc>
          <w:tcPr>
            <w:tcW w:w="20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</w:tcPr>
          <w:p w:rsidR="004135D4" w:rsidRPr="00677081" w:rsidRDefault="004135D4" w:rsidP="0056211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109" w:right="-23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3639" w:type="pct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:rsidR="004135D4" w:rsidRPr="00677081" w:rsidRDefault="004135D4" w:rsidP="0056211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109" w:right="-23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  <w:t>21.A.145 Kaynaklar</w:t>
            </w:r>
          </w:p>
        </w:tc>
        <w:tc>
          <w:tcPr>
            <w:tcW w:w="60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</w:tcPr>
          <w:p w:rsidR="004135D4" w:rsidRPr="00677081" w:rsidRDefault="004135D4" w:rsidP="0056211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109" w:right="-23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</w:tcPr>
          <w:p w:rsidR="004135D4" w:rsidRPr="00677081" w:rsidRDefault="004135D4" w:rsidP="0056211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109" w:right="-23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</w:p>
        </w:tc>
      </w:tr>
      <w:tr w:rsidR="00E64C16" w:rsidRPr="00677081" w:rsidTr="003209E7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E64C16" w:rsidP="004F528F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B004EA" w:rsidP="004F528F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21.A.145 (d) 1</w:t>
            </w: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B004EA" w:rsidP="005A0446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B004EA">
              <w:rPr>
                <w:rFonts w:ascii="Arial" w:hAnsi="Arial" w:cs="Arial"/>
                <w:sz w:val="20"/>
                <w:szCs w:val="20"/>
              </w:rPr>
              <w:t>Onaylayıcı personel açıkça belirtilmiş mi? (SHGM Form 1’i imzalayanlar)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3209E7" w:rsidRDefault="00F962B4" w:rsidP="003209E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Onaylayıcı personel listesi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B004EA" w:rsidRPr="00677081" w:rsidTr="003209E7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004EA" w:rsidRPr="00677081" w:rsidRDefault="00B004EA" w:rsidP="004F528F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vMerge w:val="restar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004EA" w:rsidRPr="00B004EA" w:rsidRDefault="00B004EA" w:rsidP="00B004EA">
            <w:pPr>
              <w:pStyle w:val="ListeParagraf"/>
              <w:numPr>
                <w:ilvl w:val="0"/>
                <w:numId w:val="16"/>
              </w:num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004EA" w:rsidRPr="00677081" w:rsidRDefault="007420AF" w:rsidP="00E10A71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7420AF">
              <w:rPr>
                <w:rFonts w:ascii="Arial" w:hAnsi="Arial" w:cs="Arial"/>
                <w:sz w:val="20"/>
                <w:szCs w:val="20"/>
              </w:rPr>
              <w:t>Özgeçmiş ve tecrübeleri, sorumluluklarını yerine getirmek için uygun mu?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B004EA" w:rsidRPr="00677081" w:rsidRDefault="00B004EA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B004EA" w:rsidRPr="00677081" w:rsidRDefault="00B004EA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B004EA" w:rsidRPr="00677081" w:rsidRDefault="00B004EA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B004EA" w:rsidRPr="00677081" w:rsidRDefault="00B004EA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B004EA" w:rsidRPr="003209E7" w:rsidRDefault="00F962B4" w:rsidP="003209E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Personel gereklilikleri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B004EA" w:rsidRPr="00677081" w:rsidRDefault="00B004EA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B004EA" w:rsidRPr="00677081" w:rsidTr="003209E7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004EA" w:rsidRPr="00677081" w:rsidRDefault="00B004EA" w:rsidP="004F528F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004EA" w:rsidRPr="00677081" w:rsidRDefault="00B004EA" w:rsidP="004F528F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004EA" w:rsidRPr="00677081" w:rsidRDefault="007420AF" w:rsidP="00E10A71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7420AF">
              <w:rPr>
                <w:rFonts w:ascii="Arial" w:hAnsi="Arial" w:cs="Arial"/>
                <w:sz w:val="20"/>
                <w:szCs w:val="20"/>
              </w:rPr>
              <w:t>Sayıları, parçanın karmaşıklığı ve üretim derecesi göz önünde bulundurulduğunda yeterli mi?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B004EA" w:rsidRPr="00677081" w:rsidRDefault="00B004EA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B004EA" w:rsidRPr="00677081" w:rsidRDefault="00B004EA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B004EA" w:rsidRPr="00677081" w:rsidRDefault="00B004EA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B004EA" w:rsidRPr="00677081" w:rsidRDefault="00B004EA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B004EA" w:rsidRPr="003209E7" w:rsidRDefault="00F962B4" w:rsidP="003209E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Adam-saat planı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B004EA" w:rsidRPr="00677081" w:rsidRDefault="00B004EA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B004EA" w:rsidRPr="00677081" w:rsidTr="003209E7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004EA" w:rsidRPr="00677081" w:rsidRDefault="00B004EA" w:rsidP="004F528F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004EA" w:rsidRPr="00677081" w:rsidRDefault="00B004EA" w:rsidP="004F528F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004EA" w:rsidRPr="00677081" w:rsidRDefault="00710721" w:rsidP="00E10A71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710721">
              <w:rPr>
                <w:rFonts w:ascii="Arial" w:hAnsi="Arial" w:cs="Arial"/>
                <w:sz w:val="20"/>
                <w:szCs w:val="20"/>
              </w:rPr>
              <w:t>Üretim aşamaları konusundaki bilgi ve tecrübeleri uygun mu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B004EA" w:rsidRPr="00677081" w:rsidRDefault="00B004EA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B004EA" w:rsidRPr="00677081" w:rsidRDefault="00B004EA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B004EA" w:rsidRPr="00677081" w:rsidRDefault="00B004EA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B004EA" w:rsidRPr="00677081" w:rsidRDefault="00B004EA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B004EA" w:rsidRPr="003209E7" w:rsidRDefault="00F962B4" w:rsidP="003209E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Personel gereklilikleri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B004EA" w:rsidRPr="00677081" w:rsidRDefault="00B004EA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B004EA" w:rsidRPr="00677081" w:rsidTr="003209E7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004EA" w:rsidRPr="00677081" w:rsidRDefault="00B004EA" w:rsidP="00E10A71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004EA" w:rsidRPr="00677081" w:rsidRDefault="00B004EA" w:rsidP="00E10A71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004EA" w:rsidRPr="00677081" w:rsidRDefault="00710721" w:rsidP="001E6049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710721">
              <w:rPr>
                <w:rFonts w:ascii="Arial" w:hAnsi="Arial" w:cs="Arial"/>
                <w:sz w:val="20"/>
                <w:szCs w:val="20"/>
              </w:rPr>
              <w:t>Ürün servise vermek için onay şartları hakkındaki bilgileri uygun mu?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B004EA" w:rsidRPr="00677081" w:rsidRDefault="00B004EA" w:rsidP="00E10A7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B004EA" w:rsidRPr="00677081" w:rsidRDefault="00B004EA" w:rsidP="00E10A7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B004EA" w:rsidRPr="00677081" w:rsidRDefault="00B004EA" w:rsidP="00E10A7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B004EA" w:rsidRPr="00677081" w:rsidRDefault="00B004EA" w:rsidP="00E10A7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B004EA" w:rsidRPr="003209E7" w:rsidRDefault="00BB3993" w:rsidP="003209E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Personel gereklilikleri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B004EA" w:rsidRPr="00677081" w:rsidRDefault="00B004EA" w:rsidP="00E10A7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E64C16" w:rsidRPr="00677081" w:rsidTr="003209E7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E64C16" w:rsidP="004F528F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710721" w:rsidP="004F528F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21.A.145 (d) 1</w:t>
            </w: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710721" w:rsidP="001E6049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710721">
              <w:rPr>
                <w:rFonts w:ascii="Arial" w:hAnsi="Arial" w:cs="Arial"/>
                <w:sz w:val="20"/>
                <w:szCs w:val="20"/>
              </w:rPr>
              <w:t>Onaylayıcı personel için uygun eğitimler sağlanmış mı?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3209E7" w:rsidRDefault="00041483" w:rsidP="003209E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Personel gereklilikleri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E64C16" w:rsidRPr="00677081" w:rsidTr="003209E7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E64C16" w:rsidP="00AC1C5A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710721" w:rsidP="00AC1C5A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721">
              <w:rPr>
                <w:rFonts w:ascii="Arial" w:hAnsi="Arial" w:cs="Arial"/>
                <w:sz w:val="20"/>
                <w:szCs w:val="20"/>
              </w:rPr>
              <w:t>21.A.145 (d) 1</w:t>
            </w: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710721" w:rsidP="001E6049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710721">
              <w:rPr>
                <w:rFonts w:ascii="Arial" w:hAnsi="Arial" w:cs="Arial"/>
                <w:sz w:val="20"/>
                <w:szCs w:val="20"/>
              </w:rPr>
              <w:t xml:space="preserve">Eğitim organizasyon ve teknolojideki değişikliklere göre güncelleniyor mu? </w:t>
            </w:r>
            <w:proofErr w:type="gramStart"/>
            <w:r w:rsidRPr="00710721">
              <w:rPr>
                <w:rFonts w:ascii="Arial" w:hAnsi="Arial" w:cs="Arial"/>
                <w:sz w:val="20"/>
                <w:szCs w:val="20"/>
              </w:rPr>
              <w:t>ve</w:t>
            </w:r>
            <w:proofErr w:type="gramEnd"/>
            <w:r w:rsidRPr="00710721">
              <w:rPr>
                <w:rFonts w:ascii="Arial" w:hAnsi="Arial" w:cs="Arial"/>
                <w:sz w:val="20"/>
                <w:szCs w:val="20"/>
              </w:rPr>
              <w:t xml:space="preserve"> personel gerekirse yeniden eğitiliyor mu?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AC1C5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AC1C5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AC1C5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AC1C5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3209E7" w:rsidRDefault="00041483" w:rsidP="003209E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Eğitim dokümanları ve eğitim prosedürleri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AC1C5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E64C16" w:rsidRPr="00677081" w:rsidTr="003209E7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E64C16" w:rsidP="004F528F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710721" w:rsidP="004F528F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721">
              <w:rPr>
                <w:rFonts w:ascii="Arial" w:hAnsi="Arial" w:cs="Arial"/>
                <w:sz w:val="20"/>
                <w:szCs w:val="20"/>
              </w:rPr>
              <w:t>21.A.145 (d) 1</w:t>
            </w: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35777" w:rsidRPr="00677081" w:rsidRDefault="00710721" w:rsidP="003C02B6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710721">
              <w:rPr>
                <w:rFonts w:ascii="Arial" w:hAnsi="Arial" w:cs="Arial"/>
                <w:sz w:val="20"/>
                <w:szCs w:val="20"/>
              </w:rPr>
              <w:t>Personel ve eğitim güncelliğini sağlamak için geri bildirim sistemi bulunuyor mu?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3209E7" w:rsidRDefault="00041483" w:rsidP="003209E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Eğitin prosedürleri, eğitim katılım bilgileri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710721" w:rsidRPr="00677081" w:rsidTr="003209E7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0721" w:rsidRPr="00677081" w:rsidRDefault="00710721" w:rsidP="004F528F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0721" w:rsidRPr="00710721" w:rsidRDefault="00710721" w:rsidP="004F528F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21.A.145 (d) 2</w:t>
            </w: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0721" w:rsidRDefault="00710721" w:rsidP="003C02B6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710721">
              <w:rPr>
                <w:rFonts w:ascii="Arial" w:hAnsi="Arial" w:cs="Arial"/>
                <w:sz w:val="20"/>
                <w:szCs w:val="20"/>
              </w:rPr>
              <w:t>Tüm onaylayıcı personel için aşağıdaki bilgiler mevcut mu?</w:t>
            </w:r>
          </w:p>
          <w:p w:rsidR="00710721" w:rsidRPr="00710721" w:rsidRDefault="00710721" w:rsidP="00035777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İsim, doğum tarihi, katıldığı temel eğitim ve standartlar, katıldığı özel eğitim ve standartlar, devam eden eğitimler, tecrübe, </w:t>
            </w:r>
            <w:r w:rsidR="00035777">
              <w:rPr>
                <w:rFonts w:ascii="Arial" w:hAnsi="Arial" w:cs="Arial"/>
                <w:sz w:val="20"/>
                <w:szCs w:val="20"/>
              </w:rPr>
              <w:t xml:space="preserve">yetkilendirme kapsamı, ilk yayın tarihi, sona erme tarihi, yetkilendirme numarası 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710721" w:rsidRPr="00677081" w:rsidRDefault="00710721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710721" w:rsidRPr="00677081" w:rsidRDefault="00710721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710721" w:rsidRPr="00677081" w:rsidRDefault="00710721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710721" w:rsidRPr="00677081" w:rsidRDefault="00710721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710721" w:rsidRPr="003209E7" w:rsidRDefault="00041483" w:rsidP="003209E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Onaylayıcı personel kayıtları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710721" w:rsidRPr="00677081" w:rsidRDefault="00710721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FF3455" w:rsidRPr="00677081" w:rsidTr="003209E7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3455" w:rsidRPr="00677081" w:rsidRDefault="00FF3455" w:rsidP="004F528F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vMerge w:val="restar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3455" w:rsidRPr="00FF3455" w:rsidRDefault="00FF3455" w:rsidP="00FF3455">
            <w:pPr>
              <w:pStyle w:val="ListeParagraf"/>
              <w:numPr>
                <w:ilvl w:val="0"/>
                <w:numId w:val="16"/>
              </w:num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3455" w:rsidRPr="00710721" w:rsidRDefault="00FF3455" w:rsidP="003C02B6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FF3455">
              <w:rPr>
                <w:rFonts w:ascii="Arial" w:hAnsi="Arial" w:cs="Arial"/>
                <w:sz w:val="20"/>
                <w:szCs w:val="20"/>
              </w:rPr>
              <w:t xml:space="preserve">onaylayıcı personel kayıtları, kalite sisteminde </w:t>
            </w:r>
            <w:proofErr w:type="gramStart"/>
            <w:r w:rsidRPr="00FF3455">
              <w:rPr>
                <w:rFonts w:ascii="Arial" w:hAnsi="Arial" w:cs="Arial"/>
                <w:sz w:val="20"/>
                <w:szCs w:val="20"/>
              </w:rPr>
              <w:t>prosedür</w:t>
            </w:r>
            <w:proofErr w:type="gramEnd"/>
            <w:r w:rsidRPr="00FF3455">
              <w:rPr>
                <w:rFonts w:ascii="Arial" w:hAnsi="Arial" w:cs="Arial"/>
                <w:sz w:val="20"/>
                <w:szCs w:val="20"/>
              </w:rPr>
              <w:t xml:space="preserve"> halinde detaylandırılmış mı?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FF3455" w:rsidRPr="00677081" w:rsidRDefault="00FF3455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FF3455" w:rsidRPr="00677081" w:rsidRDefault="00FF3455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FF3455" w:rsidRPr="00677081" w:rsidRDefault="00FF3455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FF3455" w:rsidRPr="00677081" w:rsidRDefault="00FF3455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FF3455" w:rsidRPr="003209E7" w:rsidRDefault="00041483" w:rsidP="003209E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Onaylayıcı personel prosedürleri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FF3455" w:rsidRPr="00677081" w:rsidRDefault="00FF3455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FF3455" w:rsidRPr="00677081" w:rsidTr="003209E7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3455" w:rsidRPr="00677081" w:rsidRDefault="00FF3455" w:rsidP="004F528F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3455" w:rsidRPr="00710721" w:rsidRDefault="00FF3455" w:rsidP="004F528F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3455" w:rsidRPr="00710721" w:rsidRDefault="00FF3455" w:rsidP="003C02B6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FF3455">
              <w:rPr>
                <w:rFonts w:ascii="Arial" w:hAnsi="Arial" w:cs="Arial"/>
                <w:sz w:val="20"/>
                <w:szCs w:val="20"/>
              </w:rPr>
              <w:t>Yetkisiz değişiklikleri önlemek için onaylayıcı personel kayıtları kısıtlandırılmış mı?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FF3455" w:rsidRPr="00677081" w:rsidRDefault="00FF3455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FF3455" w:rsidRPr="00677081" w:rsidRDefault="00FF3455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FF3455" w:rsidRPr="00677081" w:rsidRDefault="00FF3455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FF3455" w:rsidRPr="00677081" w:rsidRDefault="00FF3455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FF3455" w:rsidRPr="003209E7" w:rsidRDefault="00041483" w:rsidP="003209E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Arşiv sistemi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FF3455" w:rsidRPr="00677081" w:rsidRDefault="00FF3455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FF3455" w:rsidRPr="00677081" w:rsidTr="003209E7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3455" w:rsidRPr="00677081" w:rsidRDefault="00FF3455" w:rsidP="004F528F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3455" w:rsidRPr="00710721" w:rsidRDefault="00FF3455" w:rsidP="004F528F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3455" w:rsidRPr="00710721" w:rsidRDefault="00FF3455" w:rsidP="003C02B6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FF3455">
              <w:rPr>
                <w:rFonts w:ascii="Arial" w:hAnsi="Arial" w:cs="Arial"/>
                <w:sz w:val="20"/>
                <w:szCs w:val="20"/>
              </w:rPr>
              <w:t>Onaylayıcı personel başvuru yapması halinde kendi kayıtlarına ulaşabiliyor mu?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FF3455" w:rsidRPr="00677081" w:rsidRDefault="00FF3455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FF3455" w:rsidRPr="00677081" w:rsidRDefault="00FF3455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FF3455" w:rsidRPr="00677081" w:rsidRDefault="00FF3455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FF3455" w:rsidRPr="00677081" w:rsidRDefault="00FF3455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FF3455" w:rsidRPr="003209E7" w:rsidRDefault="00041483" w:rsidP="003209E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Arşiv sistemi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FF3455" w:rsidRPr="00677081" w:rsidRDefault="00FF3455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FF3455" w:rsidRPr="00677081" w:rsidTr="003209E7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3455" w:rsidRPr="00677081" w:rsidRDefault="00FF3455" w:rsidP="004F528F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3455" w:rsidRPr="00710721" w:rsidRDefault="00FF3455" w:rsidP="004F528F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3455" w:rsidRPr="00710721" w:rsidRDefault="00FF3455" w:rsidP="003C02B6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FF3455">
              <w:rPr>
                <w:rFonts w:ascii="Arial" w:hAnsi="Arial" w:cs="Arial"/>
                <w:sz w:val="20"/>
                <w:szCs w:val="20"/>
              </w:rPr>
              <w:t>Kayıtlar, yetkilendirmenin sona ermesinden sonra en az iki yıl boyunca saklanıyor mu?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FF3455" w:rsidRPr="00677081" w:rsidRDefault="00FF3455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FF3455" w:rsidRPr="00677081" w:rsidRDefault="00FF3455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FF3455" w:rsidRPr="00677081" w:rsidRDefault="00FF3455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FF3455" w:rsidRPr="00677081" w:rsidRDefault="00FF3455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FF3455" w:rsidRPr="003209E7" w:rsidRDefault="00041483" w:rsidP="003209E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Arşiv sistemi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FF3455" w:rsidRPr="00677081" w:rsidRDefault="00FF3455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FF3455" w:rsidRPr="00677081" w:rsidTr="003209E7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3455" w:rsidRPr="00677081" w:rsidRDefault="00FF3455" w:rsidP="004F528F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3455" w:rsidRPr="00710721" w:rsidRDefault="00FF3455" w:rsidP="004F528F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21.A.145 (d) 3</w:t>
            </w: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3455" w:rsidRPr="00710721" w:rsidRDefault="00FF3455" w:rsidP="003C02B6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FF3455">
              <w:rPr>
                <w:rFonts w:ascii="Arial" w:hAnsi="Arial" w:cs="Arial"/>
                <w:sz w:val="20"/>
                <w:szCs w:val="20"/>
              </w:rPr>
              <w:t>Onaylayıcı personele, yetkilendirme kapsamı ile ilgili bir kanıt/belge sunulmuş mu?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FF3455" w:rsidRPr="00677081" w:rsidRDefault="00FF3455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FF3455" w:rsidRPr="00677081" w:rsidRDefault="00FF3455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FF3455" w:rsidRPr="00677081" w:rsidRDefault="00FF3455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FF3455" w:rsidRPr="00677081" w:rsidRDefault="00FF3455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FF3455" w:rsidRPr="003209E7" w:rsidRDefault="00041483" w:rsidP="003209E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Yetkilendirme belgesi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FF3455" w:rsidRPr="00677081" w:rsidRDefault="00FF3455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FF3455" w:rsidRPr="00677081" w:rsidTr="003209E7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3455" w:rsidRPr="00677081" w:rsidRDefault="00FF3455" w:rsidP="004F528F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vMerge w:val="restar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3455" w:rsidRPr="00FF3455" w:rsidRDefault="00FF3455" w:rsidP="00FF3455">
            <w:pPr>
              <w:pStyle w:val="ListeParagraf"/>
              <w:numPr>
                <w:ilvl w:val="0"/>
                <w:numId w:val="16"/>
              </w:num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3455" w:rsidRPr="00710721" w:rsidRDefault="00FF3455" w:rsidP="003C02B6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F3455">
              <w:rPr>
                <w:rFonts w:ascii="Arial" w:hAnsi="Arial" w:cs="Arial"/>
                <w:sz w:val="20"/>
                <w:szCs w:val="20"/>
              </w:rPr>
              <w:t>belgenin</w:t>
            </w:r>
            <w:proofErr w:type="gramEnd"/>
            <w:r w:rsidRPr="00FF3455">
              <w:rPr>
                <w:rFonts w:ascii="Arial" w:hAnsi="Arial" w:cs="Arial"/>
                <w:sz w:val="20"/>
                <w:szCs w:val="20"/>
              </w:rPr>
              <w:t xml:space="preserve"> biçimi, yetkilendirme kapsamını açıkça gösteriyor mu?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FF3455" w:rsidRPr="00677081" w:rsidRDefault="00FF3455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FF3455" w:rsidRPr="00677081" w:rsidRDefault="00FF3455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FF3455" w:rsidRPr="00677081" w:rsidRDefault="00FF3455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FF3455" w:rsidRPr="00677081" w:rsidRDefault="00FF3455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FF3455" w:rsidRPr="003209E7" w:rsidRDefault="00041483" w:rsidP="003209E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Yetkilendirme belgesi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FF3455" w:rsidRPr="00677081" w:rsidRDefault="00FF3455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FF3455" w:rsidRPr="00677081" w:rsidTr="003209E7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3455" w:rsidRPr="00677081" w:rsidRDefault="00FF3455" w:rsidP="004F528F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3455" w:rsidRPr="00710721" w:rsidRDefault="00FF3455" w:rsidP="004F528F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3455" w:rsidRPr="00710721" w:rsidRDefault="00FF3455" w:rsidP="003C02B6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FF3455">
              <w:rPr>
                <w:rFonts w:ascii="Arial" w:hAnsi="Arial" w:cs="Arial"/>
                <w:sz w:val="20"/>
                <w:szCs w:val="20"/>
              </w:rPr>
              <w:t>Yetki belgesi, makul sürede erişilebilir hale getiriliyor mu?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FF3455" w:rsidRPr="00677081" w:rsidRDefault="00FF3455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FF3455" w:rsidRPr="00677081" w:rsidRDefault="00FF3455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FF3455" w:rsidRPr="00677081" w:rsidRDefault="00FF3455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FF3455" w:rsidRPr="00677081" w:rsidRDefault="00FF3455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FF3455" w:rsidRPr="003209E7" w:rsidRDefault="00041483" w:rsidP="003209E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Yetkilendirme belgesi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FF3455" w:rsidRPr="00677081" w:rsidRDefault="00FF3455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FF3455" w:rsidRPr="00677081" w:rsidTr="003209E7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3455" w:rsidRPr="00677081" w:rsidRDefault="00FF3455" w:rsidP="004F528F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3455" w:rsidRDefault="00FF3455" w:rsidP="004F528F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21.A.139 (b) 1</w:t>
            </w:r>
          </w:p>
          <w:p w:rsidR="00FF3455" w:rsidRPr="00710721" w:rsidRDefault="00FF3455" w:rsidP="004F528F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21.A.163 (c)</w:t>
            </w: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3455" w:rsidRPr="00710721" w:rsidRDefault="00FF3455" w:rsidP="003C02B6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FF3455">
              <w:rPr>
                <w:rFonts w:ascii="Arial" w:hAnsi="Arial" w:cs="Arial"/>
                <w:sz w:val="20"/>
                <w:szCs w:val="20"/>
              </w:rPr>
              <w:t xml:space="preserve">Uçuşa elverişlilik sertifikasyonu yayınlamak için uygun </w:t>
            </w:r>
            <w:proofErr w:type="gramStart"/>
            <w:r w:rsidRPr="00FF3455">
              <w:rPr>
                <w:rFonts w:ascii="Arial" w:hAnsi="Arial" w:cs="Arial"/>
                <w:sz w:val="20"/>
                <w:szCs w:val="20"/>
              </w:rPr>
              <w:t>prosedürler</w:t>
            </w:r>
            <w:proofErr w:type="gramEnd"/>
            <w:r w:rsidRPr="00FF3455">
              <w:rPr>
                <w:rFonts w:ascii="Arial" w:hAnsi="Arial" w:cs="Arial"/>
                <w:sz w:val="20"/>
                <w:szCs w:val="20"/>
              </w:rPr>
              <w:t xml:space="preserve"> var mı (SHGM Form 1)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FF3455" w:rsidRPr="00677081" w:rsidRDefault="00FF3455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FF3455" w:rsidRPr="00677081" w:rsidRDefault="00FF3455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FF3455" w:rsidRPr="00677081" w:rsidRDefault="00FF3455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FF3455" w:rsidRPr="00677081" w:rsidRDefault="00FF3455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FF3455" w:rsidRPr="003209E7" w:rsidRDefault="00041483" w:rsidP="003209E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U</w:t>
            </w:r>
            <w:r w:rsidR="001323BF"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ygunluk beyanı yayınlama</w:t>
            </w: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 xml:space="preserve"> prosedürü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FF3455" w:rsidRPr="00677081" w:rsidRDefault="00FF3455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FF3455" w:rsidRPr="00677081" w:rsidTr="003209E7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3455" w:rsidRPr="00677081" w:rsidRDefault="00FF3455" w:rsidP="004F528F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vMerge w:val="restar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3455" w:rsidRPr="00FF3455" w:rsidRDefault="00FF3455" w:rsidP="00FF3455">
            <w:pPr>
              <w:pStyle w:val="ListeParagraf"/>
              <w:numPr>
                <w:ilvl w:val="0"/>
                <w:numId w:val="16"/>
              </w:num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3455" w:rsidRPr="00FF3455" w:rsidRDefault="00FF3455" w:rsidP="003C02B6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FF3455">
              <w:rPr>
                <w:rFonts w:ascii="Arial" w:hAnsi="Arial" w:cs="Arial"/>
                <w:sz w:val="20"/>
                <w:szCs w:val="20"/>
              </w:rPr>
              <w:t>SHGM Form 1’ler SHT-21’e uygun doldurulmuş mu?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FF3455" w:rsidRPr="00677081" w:rsidRDefault="00FF3455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FF3455" w:rsidRPr="00677081" w:rsidRDefault="00FF3455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FF3455" w:rsidRPr="00677081" w:rsidRDefault="00FF3455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FF3455" w:rsidRPr="00677081" w:rsidRDefault="00FF3455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FF3455" w:rsidRPr="003209E7" w:rsidRDefault="00041483" w:rsidP="003209E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SHGM Form-1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FF3455" w:rsidRPr="00677081" w:rsidRDefault="00FF3455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FF3455" w:rsidRPr="00677081" w:rsidTr="003209E7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3455" w:rsidRPr="00677081" w:rsidRDefault="00FF3455" w:rsidP="004F528F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3455" w:rsidRDefault="00FF3455" w:rsidP="004F528F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3455" w:rsidRPr="00FF3455" w:rsidRDefault="00FF3455" w:rsidP="003C02B6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FF3455">
              <w:rPr>
                <w:rFonts w:ascii="Arial" w:hAnsi="Arial" w:cs="Arial"/>
                <w:sz w:val="20"/>
                <w:szCs w:val="20"/>
              </w:rPr>
              <w:t>Sadece onaylayıcı personel tarafından mı imzalanmış?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FF3455" w:rsidRPr="00677081" w:rsidRDefault="00FF3455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FF3455" w:rsidRPr="00677081" w:rsidRDefault="00FF3455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FF3455" w:rsidRPr="00677081" w:rsidRDefault="00FF3455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FF3455" w:rsidRPr="00677081" w:rsidRDefault="00FF3455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FF3455" w:rsidRPr="003209E7" w:rsidRDefault="00041483" w:rsidP="003209E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SHGM Form-1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FF3455" w:rsidRPr="00677081" w:rsidRDefault="00FF3455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FF3455" w:rsidRPr="00677081" w:rsidTr="003209E7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3455" w:rsidRPr="00677081" w:rsidRDefault="00FF3455" w:rsidP="004F528F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3455" w:rsidRDefault="00FF3455" w:rsidP="004F528F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3455" w:rsidRPr="00FF3455" w:rsidRDefault="00FF3455" w:rsidP="003C02B6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FF3455">
              <w:rPr>
                <w:rFonts w:ascii="Arial" w:hAnsi="Arial" w:cs="Arial"/>
                <w:sz w:val="20"/>
                <w:szCs w:val="20"/>
              </w:rPr>
              <w:t>SHGM Form 1 lerin kopyaları dosyalarda saklanıyor mu?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FF3455" w:rsidRPr="00677081" w:rsidRDefault="00FF3455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FF3455" w:rsidRPr="00677081" w:rsidRDefault="00FF3455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FF3455" w:rsidRPr="00677081" w:rsidRDefault="00FF3455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FF3455" w:rsidRPr="00677081" w:rsidRDefault="00FF3455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FF3455" w:rsidRPr="003209E7" w:rsidRDefault="00041483" w:rsidP="003209E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Arşiv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FF3455" w:rsidRPr="00677081" w:rsidRDefault="00FF3455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FF3455" w:rsidRPr="00677081" w:rsidTr="003209E7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3455" w:rsidRPr="00677081" w:rsidRDefault="00FF3455" w:rsidP="004F528F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3455" w:rsidRDefault="00377037" w:rsidP="004F528F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21.A.165 (c) 2</w:t>
            </w: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3455" w:rsidRPr="00FF3455" w:rsidRDefault="00377037" w:rsidP="003C02B6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377037">
              <w:rPr>
                <w:rFonts w:ascii="Arial" w:hAnsi="Arial" w:cs="Arial"/>
                <w:sz w:val="20"/>
                <w:szCs w:val="20"/>
              </w:rPr>
              <w:t xml:space="preserve">Uçuşa elverişlilik için SHGM Form 1’i yayınlamadan önce her bir ürün, parça ve teçhizat onaylı tasarım verisi ile uyumlu olduğundan ve tamamlandığından emin olunuyor mu? </w:t>
            </w:r>
            <w:proofErr w:type="gramStart"/>
            <w:r w:rsidRPr="00377037">
              <w:rPr>
                <w:rFonts w:ascii="Arial" w:hAnsi="Arial" w:cs="Arial"/>
                <w:sz w:val="20"/>
                <w:szCs w:val="20"/>
              </w:rPr>
              <w:t>ve</w:t>
            </w:r>
            <w:proofErr w:type="gramEnd"/>
            <w:r w:rsidRPr="00377037">
              <w:rPr>
                <w:rFonts w:ascii="Arial" w:hAnsi="Arial" w:cs="Arial"/>
                <w:sz w:val="20"/>
                <w:szCs w:val="20"/>
              </w:rPr>
              <w:t xml:space="preserve"> emniyetli şekilde kullanım için uygun şartlarda tutulması sağlanıyor mu?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FF3455" w:rsidRPr="00677081" w:rsidRDefault="00FF3455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FF3455" w:rsidRPr="00677081" w:rsidRDefault="00FF3455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FF3455" w:rsidRPr="00677081" w:rsidRDefault="00FF3455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FF3455" w:rsidRPr="00677081" w:rsidRDefault="00FF3455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FF3455" w:rsidRPr="003209E7" w:rsidRDefault="001323BF" w:rsidP="003209E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 w:rsidRPr="001323BF"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Uygunluk beyanı yayınlama prosedürü</w:t>
            </w:r>
            <w:r w:rsidR="003F4AF8"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, Depolama prosedürü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FF3455" w:rsidRPr="00677081" w:rsidRDefault="00FF3455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FF3455" w:rsidRPr="00677081" w:rsidTr="003209E7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3455" w:rsidRPr="00677081" w:rsidRDefault="00FF3455" w:rsidP="004F528F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3455" w:rsidRDefault="00377037" w:rsidP="004F528F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21.A.165 (c) 3</w:t>
            </w: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3455" w:rsidRPr="00FF3455" w:rsidRDefault="00377037" w:rsidP="003C02B6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377037">
              <w:rPr>
                <w:rFonts w:ascii="Arial" w:hAnsi="Arial" w:cs="Arial"/>
                <w:sz w:val="20"/>
                <w:szCs w:val="20"/>
              </w:rPr>
              <w:t xml:space="preserve">Uygunluk için SHGM Form 1’i yayınlamadan önce her bir ürün, parça ve teçhizatın onaylı tasarım verisi ile uyumlu olduğundan ve tamamlandığından emin olunuyor mu? </w:t>
            </w:r>
            <w:proofErr w:type="gramStart"/>
            <w:r w:rsidRPr="00377037">
              <w:rPr>
                <w:rFonts w:ascii="Arial" w:hAnsi="Arial" w:cs="Arial"/>
                <w:sz w:val="20"/>
                <w:szCs w:val="20"/>
              </w:rPr>
              <w:t>ve</w:t>
            </w:r>
            <w:proofErr w:type="gramEnd"/>
            <w:r w:rsidRPr="00377037">
              <w:rPr>
                <w:rFonts w:ascii="Arial" w:hAnsi="Arial" w:cs="Arial"/>
                <w:sz w:val="20"/>
                <w:szCs w:val="20"/>
              </w:rPr>
              <w:t xml:space="preserve"> uçuşa elverişlilik için servise verilmemesine dair sebep belirtilmiş mi?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FF3455" w:rsidRPr="00677081" w:rsidRDefault="00FF3455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FF3455" w:rsidRPr="00677081" w:rsidRDefault="00FF3455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FF3455" w:rsidRPr="00677081" w:rsidRDefault="00FF3455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FF3455" w:rsidRPr="00677081" w:rsidRDefault="00FF3455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FF3455" w:rsidRPr="003209E7" w:rsidRDefault="00A0627B" w:rsidP="003209E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 w:rsidRPr="00A0627B"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Uygunluk beyanı yayınlama prosedürü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FF3455" w:rsidRPr="00677081" w:rsidRDefault="00FF3455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FF3455" w:rsidRPr="00677081" w:rsidTr="003209E7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3455" w:rsidRPr="00677081" w:rsidRDefault="00FF3455" w:rsidP="004F528F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3455" w:rsidRDefault="001A26CF" w:rsidP="004F528F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21.A.165 (c) 2</w:t>
            </w: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3455" w:rsidRPr="00FF3455" w:rsidRDefault="001A26CF" w:rsidP="003C02B6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1A26CF">
              <w:rPr>
                <w:rFonts w:ascii="Arial" w:hAnsi="Arial" w:cs="Arial"/>
                <w:sz w:val="20"/>
                <w:szCs w:val="20"/>
              </w:rPr>
              <w:t xml:space="preserve">Motorlar ele alındığında, SHGM Form 1 çıkarılırken üretim tarihindeki </w:t>
            </w:r>
            <w:proofErr w:type="gramStart"/>
            <w:r w:rsidRPr="001A26CF">
              <w:rPr>
                <w:rFonts w:ascii="Arial" w:hAnsi="Arial" w:cs="Arial"/>
                <w:sz w:val="20"/>
                <w:szCs w:val="20"/>
              </w:rPr>
              <w:t>emisyon</w:t>
            </w:r>
            <w:proofErr w:type="gramEnd"/>
            <w:r w:rsidRPr="001A26CF">
              <w:rPr>
                <w:rFonts w:ascii="Arial" w:hAnsi="Arial" w:cs="Arial"/>
                <w:sz w:val="20"/>
                <w:szCs w:val="20"/>
              </w:rPr>
              <w:t xml:space="preserve"> şartları ile uyumluluk saptanmış mı?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FF3455" w:rsidRPr="00677081" w:rsidRDefault="00FF3455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FF3455" w:rsidRPr="00677081" w:rsidRDefault="00FF3455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FF3455" w:rsidRPr="00677081" w:rsidRDefault="00FF3455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FF3455" w:rsidRPr="00677081" w:rsidRDefault="00FF3455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FF3455" w:rsidRPr="003209E7" w:rsidRDefault="00A0627B" w:rsidP="003209E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 w:rsidRPr="00A0627B"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Uygunluk beyanı yayınlama prosedürü</w:t>
            </w:r>
            <w:r w:rsidR="00B81A5D"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, Test raporu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FF3455" w:rsidRPr="00677081" w:rsidRDefault="00FF3455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8C1772" w:rsidRPr="00677081" w:rsidTr="005E5196">
        <w:tblPrEx>
          <w:tblBorders>
            <w:top w:val="single" w:sz="4" w:space="0" w:color="005CAB"/>
            <w:left w:val="single" w:sz="4" w:space="0" w:color="005CAB"/>
            <w:bottom w:val="single" w:sz="4" w:space="0" w:color="005CAB"/>
            <w:right w:val="single" w:sz="4" w:space="0" w:color="005CAB"/>
            <w:insideH w:val="single" w:sz="4" w:space="0" w:color="005CAB"/>
          </w:tblBorders>
        </w:tblPrEx>
        <w:tc>
          <w:tcPr>
            <w:tcW w:w="3842" w:type="pct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8DB3E2" w:themeFill="text2" w:themeFillTint="66"/>
          </w:tcPr>
          <w:p w:rsidR="008C1772" w:rsidRPr="00677081" w:rsidRDefault="005E5196" w:rsidP="0056211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109" w:right="-23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  <w:r w:rsidRPr="005E5196"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  <w:t>Ted</w:t>
            </w:r>
            <w:r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  <w:t>arikçi Kontrolü</w:t>
            </w:r>
          </w:p>
        </w:tc>
        <w:tc>
          <w:tcPr>
            <w:tcW w:w="60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8DB3E2" w:themeFill="text2" w:themeFillTint="66"/>
          </w:tcPr>
          <w:p w:rsidR="008C1772" w:rsidRPr="00677081" w:rsidRDefault="008C1772" w:rsidP="0056211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109" w:right="-23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8DB3E2" w:themeFill="text2" w:themeFillTint="66"/>
          </w:tcPr>
          <w:p w:rsidR="008C1772" w:rsidRPr="00677081" w:rsidRDefault="008C1772" w:rsidP="0056211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109" w:right="-23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</w:p>
        </w:tc>
      </w:tr>
      <w:tr w:rsidR="008C1772" w:rsidRPr="00677081" w:rsidTr="00E64C16">
        <w:tblPrEx>
          <w:tblBorders>
            <w:top w:val="single" w:sz="4" w:space="0" w:color="005CAB"/>
            <w:left w:val="single" w:sz="4" w:space="0" w:color="005CAB"/>
            <w:bottom w:val="single" w:sz="4" w:space="0" w:color="005CAB"/>
            <w:right w:val="single" w:sz="4" w:space="0" w:color="005CAB"/>
            <w:insideH w:val="single" w:sz="4" w:space="0" w:color="005CAB"/>
          </w:tblBorders>
        </w:tblPrEx>
        <w:tc>
          <w:tcPr>
            <w:tcW w:w="20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</w:tcPr>
          <w:p w:rsidR="008C1772" w:rsidRPr="00677081" w:rsidRDefault="008C1772" w:rsidP="0056211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109" w:right="-23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3639" w:type="pct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:rsidR="008C1772" w:rsidRPr="00677081" w:rsidRDefault="005E5196" w:rsidP="0056211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109" w:right="-23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  <w:t>21.A.139 Üretim Yönetim Sistemi</w:t>
            </w:r>
          </w:p>
        </w:tc>
        <w:tc>
          <w:tcPr>
            <w:tcW w:w="60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</w:tcPr>
          <w:p w:rsidR="008C1772" w:rsidRPr="00677081" w:rsidRDefault="008C1772" w:rsidP="0056211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109" w:right="-23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</w:tcPr>
          <w:p w:rsidR="008C1772" w:rsidRPr="00677081" w:rsidRDefault="008C1772" w:rsidP="0056211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109" w:right="-23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</w:p>
        </w:tc>
      </w:tr>
      <w:tr w:rsidR="00E64C16" w:rsidRPr="00677081" w:rsidTr="00125759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E64C16" w:rsidP="004F528F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5E5196" w:rsidP="004F528F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21.A139</w:t>
            </w:r>
            <w:r w:rsidR="00616D98">
              <w:rPr>
                <w:rFonts w:ascii="Arial" w:hAnsi="Arial" w:cs="Arial"/>
                <w:sz w:val="20"/>
                <w:szCs w:val="20"/>
              </w:rPr>
              <w:t xml:space="preserve"> (a),</w:t>
            </w:r>
            <w:r>
              <w:rPr>
                <w:rFonts w:ascii="Arial" w:hAnsi="Arial" w:cs="Arial"/>
                <w:sz w:val="20"/>
                <w:szCs w:val="20"/>
              </w:rPr>
              <w:t xml:space="preserve"> (b) 1</w:t>
            </w: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5E5196" w:rsidP="00392475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5E5196">
              <w:rPr>
                <w:rFonts w:ascii="Arial" w:hAnsi="Arial" w:cs="Arial"/>
                <w:sz w:val="20"/>
                <w:szCs w:val="20"/>
              </w:rPr>
              <w:t xml:space="preserve">Sağlayıcı/satıcı ve alt yüklenicilerin değerlendirilmesi, denetimi ve kontrolü için uygun </w:t>
            </w:r>
            <w:proofErr w:type="gramStart"/>
            <w:r w:rsidRPr="005E5196">
              <w:rPr>
                <w:rFonts w:ascii="Arial" w:hAnsi="Arial" w:cs="Arial"/>
                <w:sz w:val="20"/>
                <w:szCs w:val="20"/>
              </w:rPr>
              <w:t>prosedürler</w:t>
            </w:r>
            <w:proofErr w:type="gramEnd"/>
            <w:r w:rsidRPr="005E5196">
              <w:rPr>
                <w:rFonts w:ascii="Arial" w:hAnsi="Arial" w:cs="Arial"/>
                <w:sz w:val="20"/>
                <w:szCs w:val="20"/>
              </w:rPr>
              <w:t xml:space="preserve"> var mı?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125759" w:rsidRDefault="005A1E2F" w:rsidP="0012575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Alt yüklenici/teedarikçi prosedürü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5E5196" w:rsidRPr="00677081" w:rsidTr="00125759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196" w:rsidRPr="00677081" w:rsidRDefault="005E5196" w:rsidP="004F528F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vMerge w:val="restar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196" w:rsidRPr="005E5196" w:rsidRDefault="005E5196" w:rsidP="005E5196">
            <w:pPr>
              <w:pStyle w:val="ListeParagraf"/>
              <w:numPr>
                <w:ilvl w:val="0"/>
                <w:numId w:val="17"/>
              </w:num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196" w:rsidRPr="00677081" w:rsidRDefault="005E5196" w:rsidP="00392475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5E5196">
              <w:rPr>
                <w:rFonts w:ascii="Arial" w:hAnsi="Arial" w:cs="Arial"/>
                <w:sz w:val="20"/>
                <w:szCs w:val="20"/>
              </w:rPr>
              <w:t>Harici tedarikçiler, kalite sistemi tarafından tanımlanmış mı?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5E5196" w:rsidRPr="00677081" w:rsidRDefault="005E5196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5E5196" w:rsidRPr="00677081" w:rsidRDefault="005E5196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5E5196" w:rsidRPr="00677081" w:rsidRDefault="005E5196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5E5196" w:rsidRPr="00677081" w:rsidRDefault="005E5196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5E5196" w:rsidRPr="00125759" w:rsidRDefault="00504935" w:rsidP="0012575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Altyüklenici listesi, kalite denetimleri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5E5196" w:rsidRPr="00677081" w:rsidRDefault="005E5196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5E5196" w:rsidRPr="00677081" w:rsidTr="00125759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196" w:rsidRPr="00677081" w:rsidRDefault="005E5196" w:rsidP="004F528F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196" w:rsidRPr="00677081" w:rsidRDefault="005E5196" w:rsidP="004F528F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196" w:rsidRDefault="00616D98" w:rsidP="004560C6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616D98">
              <w:rPr>
                <w:rFonts w:ascii="Arial" w:hAnsi="Arial" w:cs="Arial"/>
                <w:sz w:val="20"/>
                <w:szCs w:val="20"/>
              </w:rPr>
              <w:t>Uygunluğu sağlamak için, harici tedarikçiler aşağıdaki tekniklerden uygun olanları kullanılarak kontrol ediliyor mu?</w:t>
            </w:r>
          </w:p>
          <w:p w:rsidR="00616D98" w:rsidRPr="00616D98" w:rsidRDefault="00616D98" w:rsidP="00616D98">
            <w:pPr>
              <w:pStyle w:val="ListeParagraf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616D98">
              <w:rPr>
                <w:rFonts w:ascii="Arial" w:hAnsi="Arial" w:cs="Arial"/>
                <w:sz w:val="20"/>
                <w:szCs w:val="20"/>
              </w:rPr>
              <w:t xml:space="preserve">Tedarikçilerin sisteminin </w:t>
            </w:r>
            <w:proofErr w:type="gramStart"/>
            <w:r w:rsidRPr="00616D98">
              <w:rPr>
                <w:rFonts w:ascii="Arial" w:hAnsi="Arial" w:cs="Arial"/>
                <w:sz w:val="20"/>
                <w:szCs w:val="20"/>
              </w:rPr>
              <w:t>kalifikasyon</w:t>
            </w:r>
            <w:proofErr w:type="gramEnd"/>
            <w:r w:rsidRPr="00616D98">
              <w:rPr>
                <w:rFonts w:ascii="Arial" w:hAnsi="Arial" w:cs="Arial"/>
                <w:sz w:val="20"/>
                <w:szCs w:val="20"/>
              </w:rPr>
              <w:t xml:space="preserve"> ve denetlenmesi</w:t>
            </w:r>
          </w:p>
          <w:p w:rsidR="00616D98" w:rsidRDefault="00616D98" w:rsidP="00616D98">
            <w:pPr>
              <w:pStyle w:val="ListeParagraf"/>
              <w:numPr>
                <w:ilvl w:val="0"/>
                <w:numId w:val="14"/>
              </w:num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616D98">
              <w:rPr>
                <w:rFonts w:ascii="Arial" w:hAnsi="Arial" w:cs="Arial"/>
                <w:sz w:val="20"/>
                <w:szCs w:val="20"/>
              </w:rPr>
              <w:lastRenderedPageBreak/>
              <w:t>Uygulanabilir tasarım verisi ile uygunluğu oluşturmak için kabiliyet değerlendirmesi</w:t>
            </w:r>
          </w:p>
          <w:p w:rsidR="00616D98" w:rsidRDefault="00616D98" w:rsidP="00616D98">
            <w:pPr>
              <w:pStyle w:val="ListeParagraf"/>
              <w:numPr>
                <w:ilvl w:val="0"/>
                <w:numId w:val="14"/>
              </w:num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616D98">
              <w:rPr>
                <w:rFonts w:ascii="Arial" w:hAnsi="Arial" w:cs="Arial"/>
                <w:sz w:val="20"/>
                <w:szCs w:val="20"/>
              </w:rPr>
              <w:t>Uygulanabilir verinin uygunluğunun doğrulanması için ilk ürün kontrolü</w:t>
            </w:r>
          </w:p>
          <w:p w:rsidR="00616D98" w:rsidRDefault="00616D98" w:rsidP="00616D98">
            <w:pPr>
              <w:pStyle w:val="ListeParagraf"/>
              <w:numPr>
                <w:ilvl w:val="0"/>
                <w:numId w:val="14"/>
              </w:num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616D98">
              <w:rPr>
                <w:rFonts w:ascii="Arial" w:hAnsi="Arial" w:cs="Arial"/>
                <w:sz w:val="20"/>
                <w:szCs w:val="20"/>
              </w:rPr>
              <w:t>Uygun olması halinde kabul incelemesi ve test</w:t>
            </w:r>
          </w:p>
          <w:p w:rsidR="00616D98" w:rsidRDefault="00616D98" w:rsidP="00616D98">
            <w:pPr>
              <w:pStyle w:val="ListeParagraf"/>
              <w:numPr>
                <w:ilvl w:val="0"/>
                <w:numId w:val="14"/>
              </w:num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616D98">
              <w:rPr>
                <w:rFonts w:ascii="Arial" w:hAnsi="Arial" w:cs="Arial"/>
                <w:sz w:val="20"/>
                <w:szCs w:val="20"/>
              </w:rPr>
              <w:t>Performans ve güvenilirlik konularında güveni gösteren sağlayıcı/satıcı derecelendirme sistemi</w:t>
            </w:r>
          </w:p>
          <w:p w:rsidR="000F7747" w:rsidRPr="000F7747" w:rsidRDefault="000F7747" w:rsidP="000F7747">
            <w:pPr>
              <w:pStyle w:val="ListeParagraf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0F7747">
              <w:rPr>
                <w:rFonts w:ascii="Arial" w:hAnsi="Arial" w:cs="Arial"/>
                <w:sz w:val="20"/>
                <w:szCs w:val="20"/>
              </w:rPr>
              <w:t>Normal üretim dolaşımında yer almayan, yedek parça olarak sevk edilecek parçaların inceleme ve kontrollerini içeren ek işler</w:t>
            </w:r>
          </w:p>
          <w:p w:rsidR="000F7747" w:rsidRDefault="000F7747" w:rsidP="000F7747">
            <w:pPr>
              <w:pStyle w:val="ListeParagraf"/>
              <w:numPr>
                <w:ilvl w:val="0"/>
                <w:numId w:val="14"/>
              </w:num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0F7747">
              <w:rPr>
                <w:rFonts w:ascii="Arial" w:hAnsi="Arial" w:cs="Arial"/>
                <w:sz w:val="20"/>
                <w:szCs w:val="20"/>
              </w:rPr>
              <w:t>Başvuru sahibinin kalite sistemini, tedarikçi personelin uygunluk standartları konusunda uygun görüldüğü şekilde tatmin etmesi</w:t>
            </w:r>
          </w:p>
          <w:p w:rsidR="000F7747" w:rsidRDefault="000F7747" w:rsidP="000F7747">
            <w:pPr>
              <w:pStyle w:val="ListeParagraf"/>
              <w:numPr>
                <w:ilvl w:val="0"/>
                <w:numId w:val="14"/>
              </w:num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0F7747">
              <w:rPr>
                <w:rFonts w:ascii="Arial" w:hAnsi="Arial" w:cs="Arial"/>
                <w:sz w:val="20"/>
                <w:szCs w:val="20"/>
              </w:rPr>
              <w:t>Kalite ölçümleri tedarikçi tarafından anlaşılır şekilde tanımlanır</w:t>
            </w:r>
          </w:p>
          <w:p w:rsidR="000F7747" w:rsidRDefault="000F7747" w:rsidP="000F7747">
            <w:pPr>
              <w:pStyle w:val="ListeParagraf"/>
              <w:numPr>
                <w:ilvl w:val="0"/>
                <w:numId w:val="14"/>
              </w:num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0F7747">
              <w:rPr>
                <w:rFonts w:ascii="Arial" w:hAnsi="Arial" w:cs="Arial"/>
                <w:sz w:val="20"/>
                <w:szCs w:val="20"/>
              </w:rPr>
              <w:t>Gözden geçirme ve denetim için, tedarikçi kayıt ve raporları uygunluk gösterir</w:t>
            </w:r>
          </w:p>
          <w:p w:rsidR="000F7747" w:rsidRDefault="000F7747" w:rsidP="000F7747">
            <w:pPr>
              <w:pStyle w:val="ListeParagraf"/>
              <w:numPr>
                <w:ilvl w:val="0"/>
                <w:numId w:val="14"/>
              </w:num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0F7747">
              <w:rPr>
                <w:rFonts w:ascii="Arial" w:hAnsi="Arial" w:cs="Arial"/>
                <w:sz w:val="20"/>
                <w:szCs w:val="20"/>
              </w:rPr>
              <w:t>Başvuran, ÜOO sahib</w:t>
            </w:r>
            <w:r>
              <w:rPr>
                <w:rFonts w:ascii="Arial" w:hAnsi="Arial" w:cs="Arial"/>
                <w:sz w:val="20"/>
                <w:szCs w:val="20"/>
              </w:rPr>
              <w:t>i tedarikçilerden gelen uygun do</w:t>
            </w:r>
            <w:r w:rsidRPr="000F7747">
              <w:rPr>
                <w:rFonts w:ascii="Arial" w:hAnsi="Arial" w:cs="Arial"/>
                <w:sz w:val="20"/>
                <w:szCs w:val="20"/>
              </w:rPr>
              <w:t xml:space="preserve">kümantasyona (SHGM Form 1) güveniyor mu? </w:t>
            </w:r>
            <w:proofErr w:type="gramStart"/>
            <w:r w:rsidRPr="000F7747">
              <w:rPr>
                <w:rFonts w:ascii="Arial" w:hAnsi="Arial" w:cs="Arial"/>
                <w:sz w:val="20"/>
                <w:szCs w:val="20"/>
              </w:rPr>
              <w:t>ve</w:t>
            </w:r>
            <w:proofErr w:type="gramEnd"/>
            <w:r w:rsidRPr="000F7747">
              <w:rPr>
                <w:rFonts w:ascii="Arial" w:hAnsi="Arial" w:cs="Arial"/>
                <w:sz w:val="20"/>
                <w:szCs w:val="20"/>
              </w:rPr>
              <w:t xml:space="preserve"> bunlar tanımlanmış mı?</w:t>
            </w:r>
          </w:p>
          <w:p w:rsidR="00F70352" w:rsidRPr="00F70352" w:rsidRDefault="00F70352" w:rsidP="00F70352">
            <w:pPr>
              <w:pStyle w:val="ListeParagraf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F70352">
              <w:rPr>
                <w:rFonts w:ascii="Arial" w:hAnsi="Arial" w:cs="Arial"/>
                <w:sz w:val="20"/>
                <w:szCs w:val="20"/>
              </w:rPr>
              <w:t xml:space="preserve">Müşteri tarafından döşenecek </w:t>
            </w:r>
            <w:proofErr w:type="gramStart"/>
            <w:r w:rsidRPr="00F70352">
              <w:rPr>
                <w:rFonts w:ascii="Arial" w:hAnsi="Arial" w:cs="Arial"/>
                <w:sz w:val="20"/>
                <w:szCs w:val="20"/>
              </w:rPr>
              <w:t>ekipmanların</w:t>
            </w:r>
            <w:proofErr w:type="gramEnd"/>
            <w:r w:rsidRPr="00F70352">
              <w:rPr>
                <w:rFonts w:ascii="Arial" w:hAnsi="Arial" w:cs="Arial"/>
                <w:sz w:val="20"/>
                <w:szCs w:val="20"/>
              </w:rPr>
              <w:t xml:space="preserve"> kontrolü Kalite sisteminde yer alıyor mu?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5E5196" w:rsidRPr="00677081" w:rsidRDefault="005E5196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5E5196" w:rsidRPr="00677081" w:rsidRDefault="005E5196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5E5196" w:rsidRPr="00677081" w:rsidRDefault="005E5196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5E5196" w:rsidRPr="00677081" w:rsidRDefault="005E5196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5E5196" w:rsidRPr="00125759" w:rsidRDefault="00504935" w:rsidP="0012575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Kalite denetimleri, altyüklenici denetimleri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5E5196" w:rsidRPr="00677081" w:rsidRDefault="005E5196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E64C16" w:rsidRPr="00677081" w:rsidTr="00125759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E64C16" w:rsidP="004F528F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F70352" w:rsidP="004F528F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21.A.139 (b) 1</w:t>
            </w: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F70352" w:rsidP="004560C6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F70352">
              <w:rPr>
                <w:rFonts w:ascii="Arial" w:hAnsi="Arial" w:cs="Arial"/>
                <w:sz w:val="20"/>
                <w:szCs w:val="20"/>
              </w:rPr>
              <w:t xml:space="preserve">Gelen malzemelerin uygulanabilir tasarım verisiyle doğrulanması için uygun </w:t>
            </w:r>
            <w:proofErr w:type="gramStart"/>
            <w:r w:rsidRPr="00F70352">
              <w:rPr>
                <w:rFonts w:ascii="Arial" w:hAnsi="Arial" w:cs="Arial"/>
                <w:sz w:val="20"/>
                <w:szCs w:val="20"/>
              </w:rPr>
              <w:t>prosedür</w:t>
            </w:r>
            <w:proofErr w:type="gramEnd"/>
            <w:r w:rsidRPr="00F70352">
              <w:rPr>
                <w:rFonts w:ascii="Arial" w:hAnsi="Arial" w:cs="Arial"/>
                <w:sz w:val="20"/>
                <w:szCs w:val="20"/>
              </w:rPr>
              <w:t xml:space="preserve"> var mı?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125759" w:rsidRDefault="00504935" w:rsidP="0012575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Giriş kalite kontrol prosedürü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F70352" w:rsidRPr="00677081" w:rsidTr="00125759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0352" w:rsidRPr="00677081" w:rsidRDefault="00F70352" w:rsidP="004F528F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0352" w:rsidRDefault="00F70352" w:rsidP="004F528F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21.A.139 (b) 1</w:t>
            </w: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0352" w:rsidRPr="00F70352" w:rsidRDefault="00F70352" w:rsidP="004560C6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F70352">
              <w:rPr>
                <w:rFonts w:ascii="Arial" w:hAnsi="Arial" w:cs="Arial"/>
                <w:sz w:val="20"/>
                <w:szCs w:val="20"/>
              </w:rPr>
              <w:t xml:space="preserve">İşleme, depolama ve paketleme için uygun </w:t>
            </w:r>
            <w:proofErr w:type="gramStart"/>
            <w:r w:rsidRPr="00F70352">
              <w:rPr>
                <w:rFonts w:ascii="Arial" w:hAnsi="Arial" w:cs="Arial"/>
                <w:sz w:val="20"/>
                <w:szCs w:val="20"/>
              </w:rPr>
              <w:t>prosedür</w:t>
            </w:r>
            <w:proofErr w:type="gramEnd"/>
            <w:r w:rsidRPr="00F70352">
              <w:rPr>
                <w:rFonts w:ascii="Arial" w:hAnsi="Arial" w:cs="Arial"/>
                <w:sz w:val="20"/>
                <w:szCs w:val="20"/>
              </w:rPr>
              <w:t xml:space="preserve"> var mı? (tedarikçiler tarafından &amp; </w:t>
            </w:r>
            <w:proofErr w:type="gramStart"/>
            <w:r w:rsidRPr="00F70352">
              <w:rPr>
                <w:rFonts w:ascii="Arial" w:hAnsi="Arial" w:cs="Arial"/>
                <w:sz w:val="20"/>
                <w:szCs w:val="20"/>
              </w:rPr>
              <w:t>dahili</w:t>
            </w:r>
            <w:proofErr w:type="gramEnd"/>
            <w:r w:rsidRPr="00F7035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F70352" w:rsidRPr="00677081" w:rsidRDefault="00F70352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F70352" w:rsidRPr="00677081" w:rsidRDefault="00F70352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F70352" w:rsidRPr="00677081" w:rsidRDefault="00F70352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F70352" w:rsidRPr="00677081" w:rsidRDefault="00F70352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F70352" w:rsidRPr="00125759" w:rsidRDefault="00504935" w:rsidP="0012575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Depo prosedürü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F70352" w:rsidRPr="00677081" w:rsidRDefault="00F70352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D33DCB" w:rsidRPr="00677081" w:rsidTr="00D33DCB">
        <w:tblPrEx>
          <w:tblBorders>
            <w:top w:val="single" w:sz="4" w:space="0" w:color="005CAB"/>
            <w:left w:val="single" w:sz="4" w:space="0" w:color="005CAB"/>
            <w:bottom w:val="single" w:sz="4" w:space="0" w:color="005CAB"/>
            <w:right w:val="single" w:sz="4" w:space="0" w:color="005CAB"/>
            <w:insideH w:val="single" w:sz="4" w:space="0" w:color="005CAB"/>
          </w:tblBorders>
        </w:tblPrEx>
        <w:tc>
          <w:tcPr>
            <w:tcW w:w="3842" w:type="pct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8DB3E2" w:themeFill="text2" w:themeFillTint="66"/>
          </w:tcPr>
          <w:p w:rsidR="00D33DCB" w:rsidRPr="00677081" w:rsidRDefault="00D33DCB" w:rsidP="0056211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109" w:right="-23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  <w:t>Üretim</w:t>
            </w:r>
          </w:p>
        </w:tc>
        <w:tc>
          <w:tcPr>
            <w:tcW w:w="60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8DB3E2" w:themeFill="text2" w:themeFillTint="66"/>
          </w:tcPr>
          <w:p w:rsidR="00D33DCB" w:rsidRPr="00677081" w:rsidRDefault="00D33DCB" w:rsidP="0056211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109" w:right="-23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8DB3E2" w:themeFill="text2" w:themeFillTint="66"/>
          </w:tcPr>
          <w:p w:rsidR="00D33DCB" w:rsidRPr="00677081" w:rsidRDefault="00D33DCB" w:rsidP="0056211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109" w:right="-23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</w:p>
        </w:tc>
      </w:tr>
      <w:tr w:rsidR="00D33DCB" w:rsidRPr="00677081" w:rsidTr="00E64C16">
        <w:tblPrEx>
          <w:tblBorders>
            <w:top w:val="single" w:sz="4" w:space="0" w:color="005CAB"/>
            <w:left w:val="single" w:sz="4" w:space="0" w:color="005CAB"/>
            <w:bottom w:val="single" w:sz="4" w:space="0" w:color="005CAB"/>
            <w:right w:val="single" w:sz="4" w:space="0" w:color="005CAB"/>
            <w:insideH w:val="single" w:sz="4" w:space="0" w:color="005CAB"/>
          </w:tblBorders>
        </w:tblPrEx>
        <w:tc>
          <w:tcPr>
            <w:tcW w:w="20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</w:tcPr>
          <w:p w:rsidR="00D33DCB" w:rsidRPr="00677081" w:rsidRDefault="00D33DCB" w:rsidP="0056211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109" w:right="-23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3639" w:type="pct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:rsidR="00D33DCB" w:rsidRPr="00677081" w:rsidRDefault="00D33DCB" w:rsidP="0056211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109" w:right="-23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  <w:r w:rsidRPr="00D33DCB"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  <w:t>21.A.139 Üretim Yönetim Sistemi</w:t>
            </w:r>
          </w:p>
        </w:tc>
        <w:tc>
          <w:tcPr>
            <w:tcW w:w="60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</w:tcPr>
          <w:p w:rsidR="00D33DCB" w:rsidRPr="00677081" w:rsidRDefault="00D33DCB" w:rsidP="0056211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109" w:right="-23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</w:tcPr>
          <w:p w:rsidR="00D33DCB" w:rsidRPr="00677081" w:rsidRDefault="00D33DCB" w:rsidP="0056211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109" w:right="-23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</w:p>
        </w:tc>
      </w:tr>
      <w:tr w:rsidR="00E64C16" w:rsidRPr="00677081" w:rsidTr="005A1E2F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E64C16" w:rsidP="004F528F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1F4D1C" w:rsidP="004F528F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21.A.139 (b) 1</w:t>
            </w: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1F4D1C" w:rsidP="001541C2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1F4D1C">
              <w:rPr>
                <w:rFonts w:ascii="Arial" w:hAnsi="Arial" w:cs="Arial"/>
                <w:sz w:val="20"/>
                <w:szCs w:val="20"/>
              </w:rPr>
              <w:t xml:space="preserve">Tanımlama ve takip edilebilirlik için uygun </w:t>
            </w:r>
            <w:proofErr w:type="gramStart"/>
            <w:r w:rsidRPr="001F4D1C">
              <w:rPr>
                <w:rFonts w:ascii="Arial" w:hAnsi="Arial" w:cs="Arial"/>
                <w:sz w:val="20"/>
                <w:szCs w:val="20"/>
              </w:rPr>
              <w:t>prosedür</w:t>
            </w:r>
            <w:proofErr w:type="gramEnd"/>
            <w:r w:rsidRPr="001F4D1C">
              <w:rPr>
                <w:rFonts w:ascii="Arial" w:hAnsi="Arial" w:cs="Arial"/>
                <w:sz w:val="20"/>
                <w:szCs w:val="20"/>
              </w:rPr>
              <w:t xml:space="preserve"> var mı?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5A1E2F" w:rsidRDefault="00504935" w:rsidP="005A1E2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Konfigürasyon yönetimi, markalama prosedürü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E64C16" w:rsidRPr="00677081" w:rsidTr="005A1E2F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E64C16" w:rsidP="004F528F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1F4D1C" w:rsidP="004F528F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D1C">
              <w:rPr>
                <w:rFonts w:ascii="Arial" w:hAnsi="Arial" w:cs="Arial"/>
                <w:sz w:val="20"/>
                <w:szCs w:val="20"/>
              </w:rPr>
              <w:t>21.A.139 (b) 1</w:t>
            </w: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1F4D1C" w:rsidP="001541C2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1F4D1C">
              <w:rPr>
                <w:rFonts w:ascii="Arial" w:hAnsi="Arial" w:cs="Arial"/>
                <w:sz w:val="20"/>
                <w:szCs w:val="20"/>
              </w:rPr>
              <w:t xml:space="preserve">Üretim süreçleri için uygun </w:t>
            </w:r>
            <w:proofErr w:type="gramStart"/>
            <w:r w:rsidRPr="001F4D1C">
              <w:rPr>
                <w:rFonts w:ascii="Arial" w:hAnsi="Arial" w:cs="Arial"/>
                <w:sz w:val="20"/>
                <w:szCs w:val="20"/>
              </w:rPr>
              <w:t>prosedür</w:t>
            </w:r>
            <w:proofErr w:type="gramEnd"/>
            <w:r w:rsidRPr="001F4D1C">
              <w:rPr>
                <w:rFonts w:ascii="Arial" w:hAnsi="Arial" w:cs="Arial"/>
                <w:sz w:val="20"/>
                <w:szCs w:val="20"/>
              </w:rPr>
              <w:t xml:space="preserve"> var mı?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5A1E2F" w:rsidRDefault="00504935" w:rsidP="005A1E2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Üretim prosedürleri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E64C16" w:rsidRPr="00677081" w:rsidTr="005A1E2F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E64C16" w:rsidP="004F528F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1F4D1C" w:rsidP="004F528F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D1C">
              <w:rPr>
                <w:rFonts w:ascii="Arial" w:hAnsi="Arial" w:cs="Arial"/>
                <w:sz w:val="20"/>
                <w:szCs w:val="20"/>
              </w:rPr>
              <w:t>21.A.139 (b) 1</w:t>
            </w: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1F4D1C" w:rsidRDefault="001F4D1C" w:rsidP="001F4D1C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İ</w:t>
            </w:r>
            <w:r w:rsidRPr="001F4D1C">
              <w:rPr>
                <w:rFonts w:ascii="Arial" w:hAnsi="Arial" w:cs="Arial"/>
                <w:sz w:val="20"/>
                <w:szCs w:val="20"/>
              </w:rPr>
              <w:t xml:space="preserve">nceleme ve test için uygun </w:t>
            </w:r>
            <w:proofErr w:type="gramStart"/>
            <w:r w:rsidRPr="001F4D1C">
              <w:rPr>
                <w:rFonts w:ascii="Arial" w:hAnsi="Arial" w:cs="Arial"/>
                <w:sz w:val="20"/>
                <w:szCs w:val="20"/>
              </w:rPr>
              <w:t>prosedür</w:t>
            </w:r>
            <w:proofErr w:type="gramEnd"/>
            <w:r w:rsidRPr="001F4D1C">
              <w:rPr>
                <w:rFonts w:ascii="Arial" w:hAnsi="Arial" w:cs="Arial"/>
                <w:sz w:val="20"/>
                <w:szCs w:val="20"/>
              </w:rPr>
              <w:t xml:space="preserve"> var mı (uygulanabilir ise üretim uçuş testini içermeli)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5A1E2F" w:rsidRDefault="00504935" w:rsidP="005A1E2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Üretim kalite kontrol prosedürleri, ürün doğrulama prosedürleri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E64C16" w:rsidRPr="00677081" w:rsidTr="005A1E2F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E64C16" w:rsidP="004F528F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Default="002C3B21" w:rsidP="004F528F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B21">
              <w:rPr>
                <w:rFonts w:ascii="Arial" w:hAnsi="Arial" w:cs="Arial"/>
                <w:sz w:val="20"/>
                <w:szCs w:val="20"/>
              </w:rPr>
              <w:t>21.A.139 (b) 1</w:t>
            </w:r>
          </w:p>
          <w:p w:rsidR="002C3B21" w:rsidRPr="00677081" w:rsidRDefault="002C3B21" w:rsidP="004F528F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21.A145 (a)</w:t>
            </w: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1F4D1C" w:rsidP="0026575D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1F4D1C">
              <w:rPr>
                <w:rFonts w:ascii="Arial" w:hAnsi="Arial" w:cs="Arial"/>
                <w:sz w:val="20"/>
                <w:szCs w:val="20"/>
              </w:rPr>
              <w:t xml:space="preserve">Aletler, jigs ve test ekipmanlarının kalibrasyonu için uygun </w:t>
            </w:r>
            <w:proofErr w:type="gramStart"/>
            <w:r w:rsidRPr="001F4D1C">
              <w:rPr>
                <w:rFonts w:ascii="Arial" w:hAnsi="Arial" w:cs="Arial"/>
                <w:sz w:val="20"/>
                <w:szCs w:val="20"/>
              </w:rPr>
              <w:t>prosedür</w:t>
            </w:r>
            <w:proofErr w:type="gramEnd"/>
            <w:r w:rsidRPr="001F4D1C">
              <w:rPr>
                <w:rFonts w:ascii="Arial" w:hAnsi="Arial" w:cs="Arial"/>
                <w:sz w:val="20"/>
                <w:szCs w:val="20"/>
              </w:rPr>
              <w:t xml:space="preserve"> var mı? </w:t>
            </w:r>
            <w:proofErr w:type="gramStart"/>
            <w:r w:rsidRPr="001F4D1C">
              <w:rPr>
                <w:rFonts w:ascii="Arial" w:hAnsi="Arial" w:cs="Arial"/>
                <w:sz w:val="20"/>
                <w:szCs w:val="20"/>
              </w:rPr>
              <w:t>ve</w:t>
            </w:r>
            <w:proofErr w:type="gramEnd"/>
            <w:r w:rsidRPr="001F4D1C">
              <w:rPr>
                <w:rFonts w:ascii="Arial" w:hAnsi="Arial" w:cs="Arial"/>
                <w:sz w:val="20"/>
                <w:szCs w:val="20"/>
              </w:rPr>
              <w:t xml:space="preserve"> uygulanmış mı?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5A1E2F" w:rsidRDefault="00504935" w:rsidP="005A1E2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Kalibrasyon ve bakım prosedürleri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E64C16" w:rsidRPr="00677081" w:rsidTr="005A1E2F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E64C16" w:rsidP="004F528F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2C3B21" w:rsidP="002C3B21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B21">
              <w:rPr>
                <w:rFonts w:ascii="Arial" w:hAnsi="Arial" w:cs="Arial"/>
                <w:sz w:val="20"/>
                <w:szCs w:val="20"/>
              </w:rPr>
              <w:t>21.A.1</w:t>
            </w:r>
            <w:r>
              <w:rPr>
                <w:rFonts w:ascii="Arial" w:hAnsi="Arial" w:cs="Arial"/>
                <w:sz w:val="20"/>
                <w:szCs w:val="20"/>
              </w:rPr>
              <w:t>45 (a)</w:t>
            </w: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Default="002C3B21" w:rsidP="003359B1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2C3B21">
              <w:rPr>
                <w:rFonts w:ascii="Arial" w:hAnsi="Arial" w:cs="Arial"/>
                <w:sz w:val="20"/>
                <w:szCs w:val="20"/>
              </w:rPr>
              <w:t>Aşağıdakilere dayanarak, onayın amacı olan üretimi yürütmek için uygun kaynaklar bulunmakta mı?</w:t>
            </w:r>
          </w:p>
          <w:p w:rsidR="002C3B21" w:rsidRDefault="002C3B21" w:rsidP="002C3B21">
            <w:pPr>
              <w:pStyle w:val="ListeParagraf"/>
              <w:numPr>
                <w:ilvl w:val="0"/>
                <w:numId w:val="18"/>
              </w:num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2C3B21">
              <w:rPr>
                <w:rFonts w:ascii="Arial" w:hAnsi="Arial" w:cs="Arial"/>
                <w:sz w:val="20"/>
                <w:szCs w:val="20"/>
              </w:rPr>
              <w:t>Tesis ve çalışma ortamı</w:t>
            </w:r>
          </w:p>
          <w:p w:rsidR="002C3B21" w:rsidRDefault="002C3B21" w:rsidP="002C3B21">
            <w:pPr>
              <w:pStyle w:val="ListeParagraf"/>
              <w:numPr>
                <w:ilvl w:val="0"/>
                <w:numId w:val="18"/>
              </w:num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Ekipman ve aletler</w:t>
            </w:r>
          </w:p>
          <w:p w:rsidR="002C3B21" w:rsidRDefault="002C3B21" w:rsidP="002C3B21">
            <w:pPr>
              <w:pStyle w:val="ListeParagraf"/>
              <w:numPr>
                <w:ilvl w:val="0"/>
                <w:numId w:val="18"/>
              </w:num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Özel süreçler ve ilgili malzemeler</w:t>
            </w:r>
          </w:p>
          <w:p w:rsidR="002C3B21" w:rsidRDefault="002C3B21" w:rsidP="002C3B21">
            <w:pPr>
              <w:pStyle w:val="ListeParagraf"/>
              <w:numPr>
                <w:ilvl w:val="0"/>
                <w:numId w:val="18"/>
              </w:num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NDT, kaynak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ekipmanları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ve tesisleri</w:t>
            </w:r>
          </w:p>
          <w:p w:rsidR="002C3B21" w:rsidRDefault="002C3B21" w:rsidP="002C3B21">
            <w:pPr>
              <w:pStyle w:val="ListeParagraf"/>
              <w:numPr>
                <w:ilvl w:val="0"/>
                <w:numId w:val="18"/>
              </w:num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İnceleme ve test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ekipmanları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ve tesisleri</w:t>
            </w:r>
          </w:p>
          <w:p w:rsidR="002C3B21" w:rsidRPr="002C3B21" w:rsidRDefault="002C3B21" w:rsidP="002C3B21">
            <w:pPr>
              <w:pStyle w:val="ListeParagraf"/>
              <w:numPr>
                <w:ilvl w:val="0"/>
                <w:numId w:val="18"/>
              </w:num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Yetkin personel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5A1E2F" w:rsidRDefault="00504935" w:rsidP="005A1E2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Kaynak yönetimi, adam-saat, iş planlama prosedürleri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E64C16" w:rsidRPr="00677081" w:rsidTr="005A1E2F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E64C16" w:rsidP="004F528F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2C3B21" w:rsidP="004F528F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21.A.145 (a)</w:t>
            </w: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2C3B21" w:rsidP="003359B1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2C3B21">
              <w:rPr>
                <w:rFonts w:ascii="Arial" w:hAnsi="Arial" w:cs="Arial"/>
                <w:sz w:val="20"/>
                <w:szCs w:val="20"/>
              </w:rPr>
              <w:t>Departmanların içinde ve arasında etkili koordinasyon için erişim ve kanıt var mı?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5A1E2F" w:rsidRDefault="00504935" w:rsidP="005A1E2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Prosedürler arası bağlantı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4F52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171BFF" w:rsidRPr="00677081" w:rsidTr="00171BFF">
        <w:tblPrEx>
          <w:tblBorders>
            <w:top w:val="single" w:sz="4" w:space="0" w:color="005CAB"/>
            <w:left w:val="single" w:sz="4" w:space="0" w:color="005CAB"/>
            <w:bottom w:val="single" w:sz="4" w:space="0" w:color="005CAB"/>
            <w:right w:val="single" w:sz="4" w:space="0" w:color="005CAB"/>
            <w:insideH w:val="single" w:sz="4" w:space="0" w:color="005CAB"/>
          </w:tblBorders>
        </w:tblPrEx>
        <w:tc>
          <w:tcPr>
            <w:tcW w:w="3842" w:type="pct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8DB3E2" w:themeFill="text2" w:themeFillTint="66"/>
          </w:tcPr>
          <w:p w:rsidR="00171BFF" w:rsidRPr="00677081" w:rsidRDefault="00171BFF" w:rsidP="0056211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109" w:right="-23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  <w:t>Hava Aracı Üretimi</w:t>
            </w:r>
          </w:p>
        </w:tc>
        <w:tc>
          <w:tcPr>
            <w:tcW w:w="60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8DB3E2" w:themeFill="text2" w:themeFillTint="66"/>
          </w:tcPr>
          <w:p w:rsidR="00171BFF" w:rsidRPr="00677081" w:rsidRDefault="00171BFF" w:rsidP="0056211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109" w:right="-23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8DB3E2" w:themeFill="text2" w:themeFillTint="66"/>
          </w:tcPr>
          <w:p w:rsidR="00171BFF" w:rsidRPr="00677081" w:rsidRDefault="00171BFF" w:rsidP="0056211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109" w:right="-23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</w:p>
        </w:tc>
      </w:tr>
      <w:tr w:rsidR="00171BFF" w:rsidRPr="00677081" w:rsidTr="00E64C16">
        <w:tblPrEx>
          <w:tblBorders>
            <w:top w:val="single" w:sz="4" w:space="0" w:color="005CAB"/>
            <w:left w:val="single" w:sz="4" w:space="0" w:color="005CAB"/>
            <w:bottom w:val="single" w:sz="4" w:space="0" w:color="005CAB"/>
            <w:right w:val="single" w:sz="4" w:space="0" w:color="005CAB"/>
            <w:insideH w:val="single" w:sz="4" w:space="0" w:color="005CAB"/>
          </w:tblBorders>
        </w:tblPrEx>
        <w:tc>
          <w:tcPr>
            <w:tcW w:w="20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</w:tcPr>
          <w:p w:rsidR="00171BFF" w:rsidRPr="00677081" w:rsidRDefault="00171BFF" w:rsidP="0056211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109" w:right="-23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3639" w:type="pct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:rsidR="00171BFF" w:rsidRPr="00677081" w:rsidRDefault="00171BFF" w:rsidP="0056211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109" w:right="-23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  <w:t>21.A.163 İmtiyazlar</w:t>
            </w:r>
          </w:p>
        </w:tc>
        <w:tc>
          <w:tcPr>
            <w:tcW w:w="60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</w:tcPr>
          <w:p w:rsidR="00171BFF" w:rsidRPr="00677081" w:rsidRDefault="00171BFF" w:rsidP="0056211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109" w:right="-23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</w:tcPr>
          <w:p w:rsidR="00171BFF" w:rsidRPr="00677081" w:rsidRDefault="00171BFF" w:rsidP="0056211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109" w:right="-23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</w:p>
        </w:tc>
      </w:tr>
      <w:tr w:rsidR="00E64C16" w:rsidRPr="00677081" w:rsidTr="005A1E2F">
        <w:trPr>
          <w:trHeight w:val="905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E64C16" w:rsidP="00E573FD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A8365A" w:rsidP="00E573FD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21.A.163 (b)</w:t>
            </w: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A8365A" w:rsidP="003359B1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65A">
              <w:rPr>
                <w:rFonts w:ascii="Arial" w:hAnsi="Arial" w:cs="Arial"/>
                <w:sz w:val="20"/>
                <w:szCs w:val="20"/>
              </w:rPr>
              <w:t xml:space="preserve">Başvuru sahibi bir hava aracı ürettiyse, Uçuşa Elverişlilik ve Gürültü Sertifikası alınmasında ihtiyaç duyulan Uygunluk Beyanı’nın (SHGM Form 52) yayınlayabilmesi için organizasyonun uygun ve etkili </w:t>
            </w:r>
            <w:proofErr w:type="gramStart"/>
            <w:r w:rsidRPr="00A8365A">
              <w:rPr>
                <w:rFonts w:ascii="Arial" w:hAnsi="Arial" w:cs="Arial"/>
                <w:sz w:val="20"/>
                <w:szCs w:val="20"/>
              </w:rPr>
              <w:t>prosedürleri</w:t>
            </w:r>
            <w:proofErr w:type="gramEnd"/>
            <w:r w:rsidRPr="00A8365A">
              <w:rPr>
                <w:rFonts w:ascii="Arial" w:hAnsi="Arial" w:cs="Arial"/>
                <w:sz w:val="20"/>
                <w:szCs w:val="20"/>
              </w:rPr>
              <w:t xml:space="preserve"> var mı?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5A1E2F" w:rsidRDefault="00504935" w:rsidP="005A1E2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Form 52 yayınlama prosedürü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E64C16" w:rsidRPr="00677081" w:rsidTr="005A1E2F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E64C16" w:rsidP="00E573FD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E64C16" w:rsidP="00E573FD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A8365A" w:rsidP="003359B1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65A">
              <w:rPr>
                <w:rFonts w:ascii="Arial" w:hAnsi="Arial" w:cs="Arial"/>
                <w:sz w:val="20"/>
                <w:szCs w:val="20"/>
              </w:rPr>
              <w:t>Uygunluk Beyanları SHT-21 ile uyumlu olarak hazırlanmış mı?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5A1E2F" w:rsidRDefault="00504935" w:rsidP="005A1E2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Uygunluk beyanları formatları (1, 52, 53 vb.)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E64C16" w:rsidRPr="00677081" w:rsidTr="005A1E2F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E64C16" w:rsidP="00E573FD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A8365A" w:rsidP="00E573FD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21.A.165 (c)</w:t>
            </w: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A8365A" w:rsidP="00F5348F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65A">
              <w:rPr>
                <w:rFonts w:ascii="Arial" w:hAnsi="Arial" w:cs="Arial"/>
                <w:sz w:val="20"/>
                <w:szCs w:val="20"/>
              </w:rPr>
              <w:t>Uygunluk Beyanı yayınlamadan önce üretilen her hava aracının tip tasarımı ile uyumlu olduğundan ve emniyetli kullanım için hazır olduğundan emin olunmuş mu?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5A1E2F" w:rsidRDefault="00504935" w:rsidP="005A1E2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Form 52 yayınlama prosedürü ve doğrulama prosedürü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A8365A" w:rsidRPr="00677081" w:rsidTr="005A1E2F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365A" w:rsidRPr="00677081" w:rsidRDefault="00A8365A" w:rsidP="00E573FD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365A" w:rsidRDefault="00A8365A" w:rsidP="00E573FD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21.A.165 (c)</w:t>
            </w: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365A" w:rsidRDefault="00A8365A" w:rsidP="00F5348F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65A">
              <w:rPr>
                <w:rFonts w:ascii="Arial" w:hAnsi="Arial" w:cs="Arial"/>
                <w:sz w:val="20"/>
                <w:szCs w:val="20"/>
              </w:rPr>
              <w:t>21.A.165(c)’nin GM No 3’ünde listelenen maddeler, Uygunluk Beyanının yayınlanmasından önce sağlanmış mı?</w:t>
            </w:r>
          </w:p>
          <w:p w:rsidR="00A8365A" w:rsidRPr="00A8365A" w:rsidRDefault="00A8365A" w:rsidP="00D27673">
            <w:pPr>
              <w:pStyle w:val="ListeParagraf"/>
              <w:numPr>
                <w:ilvl w:val="0"/>
                <w:numId w:val="19"/>
              </w:num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Ağırlık-denge raporu</w:t>
            </w:r>
            <w:r w:rsidR="00D27673">
              <w:rPr>
                <w:rFonts w:ascii="Arial" w:hAnsi="Arial" w:cs="Arial"/>
                <w:sz w:val="20"/>
                <w:szCs w:val="20"/>
              </w:rPr>
              <w:t>, uygulanan AD ve SBlerin listesi, log book vb.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A8365A" w:rsidRPr="00677081" w:rsidRDefault="00A8365A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A8365A" w:rsidRPr="00677081" w:rsidRDefault="00A8365A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A8365A" w:rsidRPr="00677081" w:rsidRDefault="00A8365A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A8365A" w:rsidRPr="00677081" w:rsidRDefault="00A8365A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A8365A" w:rsidRPr="005A1E2F" w:rsidRDefault="00504935" w:rsidP="005A1E2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Hava aracı uygunluk beyanı ek dokümanları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A8365A" w:rsidRPr="00677081" w:rsidRDefault="00A8365A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A8365A" w:rsidRPr="00677081" w:rsidTr="005A1E2F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365A" w:rsidRPr="00677081" w:rsidRDefault="00A8365A" w:rsidP="00E573FD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365A" w:rsidRDefault="00D27673" w:rsidP="00E573FD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21.A.163 (d)</w:t>
            </w:r>
          </w:p>
          <w:p w:rsidR="00D27673" w:rsidRDefault="00D27673" w:rsidP="00E573FD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21.A.139 (b) 1</w:t>
            </w: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365A" w:rsidRPr="00A8365A" w:rsidRDefault="00D27673" w:rsidP="00F5348F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D27673">
              <w:rPr>
                <w:rFonts w:ascii="Arial" w:hAnsi="Arial" w:cs="Arial"/>
                <w:sz w:val="20"/>
                <w:szCs w:val="20"/>
              </w:rPr>
              <w:t xml:space="preserve">Başvuru sahibi bir hava aracına bakım yapma yetkisi için başvurduysa; bakım bitişi ile teslimat arasında geçen süre için Altbölüm G onayında uygun </w:t>
            </w:r>
            <w:proofErr w:type="gramStart"/>
            <w:r w:rsidRPr="00D27673">
              <w:rPr>
                <w:rFonts w:ascii="Arial" w:hAnsi="Arial" w:cs="Arial"/>
                <w:sz w:val="20"/>
                <w:szCs w:val="20"/>
              </w:rPr>
              <w:t>prosedürler</w:t>
            </w:r>
            <w:proofErr w:type="gramEnd"/>
            <w:r w:rsidRPr="00D27673">
              <w:rPr>
                <w:rFonts w:ascii="Arial" w:hAnsi="Arial" w:cs="Arial"/>
                <w:sz w:val="20"/>
                <w:szCs w:val="20"/>
              </w:rPr>
              <w:t xml:space="preserve"> mevcut mu?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A8365A" w:rsidRPr="00677081" w:rsidRDefault="00A8365A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A8365A" w:rsidRPr="00677081" w:rsidRDefault="00A8365A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A8365A" w:rsidRPr="00677081" w:rsidRDefault="00A8365A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A8365A" w:rsidRPr="00677081" w:rsidRDefault="00A8365A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A8365A" w:rsidRPr="005A1E2F" w:rsidRDefault="00504935" w:rsidP="005A1E2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Hava aracı bakım prosedürleri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A8365A" w:rsidRPr="00677081" w:rsidRDefault="00A8365A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A8365A" w:rsidRPr="00677081" w:rsidTr="005A1E2F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365A" w:rsidRPr="00677081" w:rsidRDefault="00A8365A" w:rsidP="00E573FD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365A" w:rsidRDefault="00D27673" w:rsidP="00E573FD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21.A.163 (d)</w:t>
            </w: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365A" w:rsidRPr="00A8365A" w:rsidRDefault="00D27673" w:rsidP="00F5348F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D27673">
              <w:rPr>
                <w:rFonts w:ascii="Arial" w:hAnsi="Arial" w:cs="Arial"/>
                <w:sz w:val="20"/>
                <w:szCs w:val="20"/>
              </w:rPr>
              <w:t xml:space="preserve">Operasyonel kurallar gereği onaylı bir bakım kuruluşunda yapılacak bakımdan önce bakımın sınırlamalarını belirten </w:t>
            </w:r>
            <w:proofErr w:type="gramStart"/>
            <w:r w:rsidRPr="00D27673">
              <w:rPr>
                <w:rFonts w:ascii="Arial" w:hAnsi="Arial" w:cs="Arial"/>
                <w:sz w:val="20"/>
                <w:szCs w:val="20"/>
              </w:rPr>
              <w:t>prosedürler</w:t>
            </w:r>
            <w:proofErr w:type="gramEnd"/>
            <w:r w:rsidRPr="00D27673">
              <w:rPr>
                <w:rFonts w:ascii="Arial" w:hAnsi="Arial" w:cs="Arial"/>
                <w:sz w:val="20"/>
                <w:szCs w:val="20"/>
              </w:rPr>
              <w:t xml:space="preserve"> var mı?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A8365A" w:rsidRPr="00677081" w:rsidRDefault="00A8365A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A8365A" w:rsidRPr="00677081" w:rsidRDefault="00A8365A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A8365A" w:rsidRPr="00677081" w:rsidRDefault="00A8365A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A8365A" w:rsidRPr="00677081" w:rsidRDefault="00A8365A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A8365A" w:rsidRPr="005A1E2F" w:rsidRDefault="00504935" w:rsidP="005A1E2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Bakımların yönetim ve uygunluk beyanı yayınlama prosedürü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A8365A" w:rsidRPr="00677081" w:rsidRDefault="00A8365A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A8365A" w:rsidRPr="00677081" w:rsidTr="005A1E2F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365A" w:rsidRPr="00677081" w:rsidRDefault="00A8365A" w:rsidP="00E573FD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365A" w:rsidRDefault="00D27673" w:rsidP="00E573FD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21.A.165 (i)</w:t>
            </w: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365A" w:rsidRPr="00A8365A" w:rsidRDefault="00D27673" w:rsidP="00F5348F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D27673">
              <w:rPr>
                <w:rFonts w:ascii="Arial" w:hAnsi="Arial" w:cs="Arial"/>
                <w:sz w:val="20"/>
                <w:szCs w:val="20"/>
              </w:rPr>
              <w:t>Bakım Çıkış Belgesi yayınlandığında, hava aracına gereken bütün bakımların yapıldığı ve uçuş için emniyetli olduğu belirlenmiş mi?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A8365A" w:rsidRPr="00677081" w:rsidRDefault="00A8365A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A8365A" w:rsidRPr="00677081" w:rsidRDefault="00A8365A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A8365A" w:rsidRPr="00677081" w:rsidRDefault="00A8365A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A8365A" w:rsidRPr="00677081" w:rsidRDefault="00A8365A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A8365A" w:rsidRPr="005A1E2F" w:rsidRDefault="00504935" w:rsidP="005A1E2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Form 52 yayınlama prosedürü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A8365A" w:rsidRPr="00677081" w:rsidRDefault="00A8365A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A8365A" w:rsidRPr="00677081" w:rsidTr="005A1E2F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365A" w:rsidRPr="00677081" w:rsidRDefault="00A8365A" w:rsidP="00E573FD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365A" w:rsidRDefault="00D27673" w:rsidP="00E573FD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21.A.163 (e)</w:t>
            </w: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365A" w:rsidRPr="00A8365A" w:rsidRDefault="00D27673" w:rsidP="00F5348F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D27673">
              <w:rPr>
                <w:rFonts w:ascii="Arial" w:hAnsi="Arial" w:cs="Arial"/>
                <w:sz w:val="20"/>
                <w:szCs w:val="20"/>
              </w:rPr>
              <w:t xml:space="preserve">Başvuru sahibi/onay sahibi kendi Altbölüm G onayına göre  “Özel Uçuş İzni” yayınlama ve ilgili “uçuş koşullarının onayı” imtiyazları için başvuru yapmışsa, bunlar için uygun </w:t>
            </w:r>
            <w:proofErr w:type="gramStart"/>
            <w:r w:rsidRPr="00D27673">
              <w:rPr>
                <w:rFonts w:ascii="Arial" w:hAnsi="Arial" w:cs="Arial"/>
                <w:sz w:val="20"/>
                <w:szCs w:val="20"/>
              </w:rPr>
              <w:t>prosedürleri</w:t>
            </w:r>
            <w:proofErr w:type="gramEnd"/>
            <w:r w:rsidRPr="00D27673">
              <w:rPr>
                <w:rFonts w:ascii="Arial" w:hAnsi="Arial" w:cs="Arial"/>
                <w:sz w:val="20"/>
                <w:szCs w:val="20"/>
              </w:rPr>
              <w:t xml:space="preserve"> var mı?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A8365A" w:rsidRPr="00677081" w:rsidRDefault="00A8365A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A8365A" w:rsidRPr="00677081" w:rsidRDefault="00A8365A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A8365A" w:rsidRPr="00677081" w:rsidRDefault="00A8365A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A8365A" w:rsidRPr="00677081" w:rsidRDefault="00A8365A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A8365A" w:rsidRPr="005A1E2F" w:rsidRDefault="00026A96" w:rsidP="005A1E2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Özel uçuş izni ve uçuş koşulları prosedürleri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A8365A" w:rsidRPr="00677081" w:rsidRDefault="00A8365A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D27673" w:rsidRPr="00677081" w:rsidTr="005A1E2F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27673" w:rsidRPr="00677081" w:rsidRDefault="00D27673" w:rsidP="00E573FD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27673" w:rsidRDefault="00D27673" w:rsidP="00E573FD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21.A.163 (e)</w:t>
            </w: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27673" w:rsidRPr="00D27673" w:rsidRDefault="00D27673" w:rsidP="00F5348F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D27673">
              <w:rPr>
                <w:rFonts w:ascii="Arial" w:hAnsi="Arial" w:cs="Arial"/>
                <w:sz w:val="20"/>
                <w:szCs w:val="20"/>
              </w:rPr>
              <w:t xml:space="preserve">Başvuru sahibi/onay sahibi ilgili uçuş koşullarının onayı imtiyazı için başvurmadıysa, bunların belirtilmesinden kim sorumlu? Uygun </w:t>
            </w:r>
            <w:proofErr w:type="gramStart"/>
            <w:r w:rsidRPr="00D27673">
              <w:rPr>
                <w:rFonts w:ascii="Arial" w:hAnsi="Arial" w:cs="Arial"/>
                <w:sz w:val="20"/>
                <w:szCs w:val="20"/>
              </w:rPr>
              <w:t>prosedürler</w:t>
            </w:r>
            <w:proofErr w:type="gramEnd"/>
            <w:r w:rsidRPr="00D27673">
              <w:rPr>
                <w:rFonts w:ascii="Arial" w:hAnsi="Arial" w:cs="Arial"/>
                <w:sz w:val="20"/>
                <w:szCs w:val="20"/>
              </w:rPr>
              <w:t>/anlaşmalar mevcut mu?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D27673" w:rsidRPr="00677081" w:rsidRDefault="00D27673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D27673" w:rsidRPr="00677081" w:rsidRDefault="00D27673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D27673" w:rsidRPr="00677081" w:rsidRDefault="00D27673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D27673" w:rsidRPr="00677081" w:rsidRDefault="00D27673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D27673" w:rsidRPr="005A1E2F" w:rsidRDefault="00026A96" w:rsidP="005A1E2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Özel uçuş izni ve uçuş koşulları devir anlaşması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D27673" w:rsidRPr="00677081" w:rsidRDefault="00D27673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D27673" w:rsidRPr="00677081" w:rsidTr="005A1E2F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27673" w:rsidRPr="00677081" w:rsidRDefault="00D27673" w:rsidP="00E573FD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27673" w:rsidRDefault="00161474" w:rsidP="00E573FD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21.A.163 (j)</w:t>
            </w:r>
          </w:p>
          <w:p w:rsidR="00161474" w:rsidRDefault="00161474" w:rsidP="00E573FD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21.A.708</w:t>
            </w:r>
          </w:p>
          <w:p w:rsidR="00161474" w:rsidRDefault="00161474" w:rsidP="00E573FD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21.A.710</w:t>
            </w: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27673" w:rsidRPr="00D27673" w:rsidRDefault="00161474" w:rsidP="00F5348F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161474">
              <w:rPr>
                <w:rFonts w:ascii="Arial" w:hAnsi="Arial" w:cs="Arial"/>
                <w:sz w:val="20"/>
                <w:szCs w:val="20"/>
              </w:rPr>
              <w:t>Özel Uçuş İzni yayınlandığında, uçuş koşulları belirlenmiş ve onaylanmış mı?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D27673" w:rsidRPr="00677081" w:rsidRDefault="00D27673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D27673" w:rsidRPr="00677081" w:rsidRDefault="00D27673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D27673" w:rsidRPr="00677081" w:rsidRDefault="00D27673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D27673" w:rsidRPr="00677081" w:rsidRDefault="00D27673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D27673" w:rsidRPr="005A1E2F" w:rsidRDefault="00026A96" w:rsidP="005A1E2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 w:rsidRPr="00026A96"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 xml:space="preserve">Özel uçuş izni ve uçuş koşulları prosedürleri </w:t>
            </w: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, Örnek özel uçuş izni dokümanları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D27673" w:rsidRPr="00677081" w:rsidRDefault="00D27673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D27673" w:rsidRPr="00677081" w:rsidTr="005A1E2F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27673" w:rsidRPr="00677081" w:rsidRDefault="00D27673" w:rsidP="00E573FD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27673" w:rsidRDefault="00D31D2A" w:rsidP="00E573FD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21.A.163 (k)</w:t>
            </w:r>
          </w:p>
          <w:p w:rsidR="00D31D2A" w:rsidRDefault="00D31D2A" w:rsidP="00E573FD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21.A.711 (b), (d)</w:t>
            </w: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27673" w:rsidRPr="00D27673" w:rsidRDefault="00D31D2A" w:rsidP="00F5348F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D31D2A">
              <w:rPr>
                <w:rFonts w:ascii="Arial" w:hAnsi="Arial" w:cs="Arial"/>
                <w:sz w:val="20"/>
                <w:szCs w:val="20"/>
              </w:rPr>
              <w:t>Özel Uçuş İzni vermeden önce 21.A.711 (b) ve (d)’ye uygunluk sağlanmış mı? (yayımlanan dokümanların incelenmesi)</w:t>
            </w:r>
            <w:r w:rsidR="001872A0">
              <w:rPr>
                <w:rFonts w:ascii="Arial" w:hAnsi="Arial" w:cs="Arial"/>
                <w:sz w:val="20"/>
                <w:szCs w:val="20"/>
              </w:rPr>
              <w:t xml:space="preserve"> (CAMO veya DOA onayı)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D27673" w:rsidRPr="00677081" w:rsidRDefault="00D27673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D27673" w:rsidRPr="00677081" w:rsidRDefault="00D27673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D27673" w:rsidRPr="00677081" w:rsidRDefault="00D27673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D27673" w:rsidRPr="00677081" w:rsidRDefault="00D27673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D27673" w:rsidRPr="005A1E2F" w:rsidRDefault="00026A96" w:rsidP="005A1E2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 w:rsidRPr="00026A96"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Özel uçuş izni ve uçuş koşulları prosedürleri</w:t>
            </w: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 xml:space="preserve">, </w:t>
            </w:r>
            <w:r w:rsidRPr="00026A96"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Örnek özel uçuş izni dokümanları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D27673" w:rsidRPr="00677081" w:rsidRDefault="00D27673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D27673" w:rsidRPr="00677081" w:rsidTr="005A1E2F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27673" w:rsidRPr="00677081" w:rsidRDefault="00D27673" w:rsidP="00E573FD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27673" w:rsidRDefault="00F74054" w:rsidP="00E573FD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21.A.713</w:t>
            </w:r>
          </w:p>
          <w:p w:rsidR="00F74054" w:rsidRDefault="00F74054" w:rsidP="00E573FD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21.A.725</w:t>
            </w: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4054" w:rsidRPr="00D27673" w:rsidRDefault="00F74054" w:rsidP="00F74054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F74054">
              <w:rPr>
                <w:rFonts w:ascii="Arial" w:hAnsi="Arial" w:cs="Arial"/>
                <w:sz w:val="20"/>
                <w:szCs w:val="20"/>
              </w:rPr>
              <w:t>Özel Uçuş İznindeki değişiklikler ve yenilemeler 21.A.713 ve 21.A.725’e uygun olarak yapılmış mı?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4867D6">
              <w:rPr>
                <w:rFonts w:ascii="Arial" w:hAnsi="Arial" w:cs="Arial"/>
                <w:sz w:val="20"/>
                <w:szCs w:val="20"/>
              </w:rPr>
              <w:t>değişiklik yönetimi ve plakart vb. dili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D27673" w:rsidRPr="00677081" w:rsidRDefault="00D27673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D27673" w:rsidRPr="00677081" w:rsidRDefault="00D27673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D27673" w:rsidRPr="00677081" w:rsidRDefault="00D27673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D27673" w:rsidRPr="00677081" w:rsidRDefault="00D27673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D27673" w:rsidRPr="005A1E2F" w:rsidRDefault="00026A96" w:rsidP="005A1E2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 w:rsidRPr="00026A96"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Özel uçuş izni ve uçuş koşulları prosedürleri</w:t>
            </w: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,</w:t>
            </w:r>
            <w:r w:rsidRPr="00026A96"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 xml:space="preserve"> Örnek özel uçuş izni dokümanları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D27673" w:rsidRPr="00677081" w:rsidRDefault="00D27673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F74054" w:rsidRPr="00677081" w:rsidTr="005A1E2F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4054" w:rsidRPr="00677081" w:rsidRDefault="00F74054" w:rsidP="00E573FD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4054" w:rsidRDefault="00F10149" w:rsidP="00E573FD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21.A.723</w:t>
            </w: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4054" w:rsidRPr="00D27673" w:rsidRDefault="00F10149" w:rsidP="00F5348F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F10149">
              <w:rPr>
                <w:rFonts w:ascii="Arial" w:hAnsi="Arial" w:cs="Arial"/>
                <w:sz w:val="20"/>
                <w:szCs w:val="20"/>
              </w:rPr>
              <w:t>Yayınlanmış Özel Uçuş İzni için hangi zaman aralığı kullanılmış? 21.A.723 ile uyumlu mu?</w:t>
            </w:r>
            <w:r>
              <w:rPr>
                <w:rFonts w:ascii="Arial" w:hAnsi="Arial" w:cs="Arial"/>
                <w:sz w:val="20"/>
                <w:szCs w:val="20"/>
              </w:rPr>
              <w:t xml:space="preserve"> (12 ay)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F74054" w:rsidRPr="00677081" w:rsidRDefault="00F74054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F74054" w:rsidRPr="00677081" w:rsidRDefault="00F74054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F74054" w:rsidRPr="00677081" w:rsidRDefault="00F74054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F74054" w:rsidRPr="00677081" w:rsidRDefault="00F74054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F74054" w:rsidRPr="005A1E2F" w:rsidRDefault="00026A96" w:rsidP="005A1E2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 w:rsidRPr="00026A96"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Özel uçuş izni ve uçuş koşulları prosedürleri</w:t>
            </w: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,</w:t>
            </w:r>
            <w:r w:rsidRPr="00026A96"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 xml:space="preserve"> Örnek özel uçuş izni dokümanları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F74054" w:rsidRPr="00677081" w:rsidRDefault="00F74054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F74054" w:rsidRPr="00677081" w:rsidTr="005A1E2F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4054" w:rsidRPr="00677081" w:rsidRDefault="00F74054" w:rsidP="00E573FD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4054" w:rsidRDefault="00F10149" w:rsidP="00E573FD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21.A.727</w:t>
            </w: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4054" w:rsidRPr="00D27673" w:rsidRDefault="00F10149" w:rsidP="00F5348F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F10149">
              <w:rPr>
                <w:rFonts w:ascii="Arial" w:hAnsi="Arial" w:cs="Arial"/>
                <w:sz w:val="20"/>
                <w:szCs w:val="20"/>
              </w:rPr>
              <w:t>Özel Uçuş İzni ile ilgili tüm şartlar ve kısıtlamalar yerine getirilmiş ve devamlılığı sağlanmış mı?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F74054" w:rsidRPr="00677081" w:rsidRDefault="00F74054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F74054" w:rsidRPr="00677081" w:rsidRDefault="00F74054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F74054" w:rsidRPr="00677081" w:rsidRDefault="00F74054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F74054" w:rsidRPr="00677081" w:rsidRDefault="00F74054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F74054" w:rsidRPr="005A1E2F" w:rsidRDefault="00026A96" w:rsidP="005A1E2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 w:rsidRPr="00026A96"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Örnek özel uçuş izni dokümanları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F74054" w:rsidRPr="00677081" w:rsidRDefault="00F74054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F74054" w:rsidRPr="00677081" w:rsidTr="005A1E2F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4054" w:rsidRPr="00677081" w:rsidRDefault="00F74054" w:rsidP="00E573FD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4054" w:rsidRDefault="00F10149" w:rsidP="00E573FD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21.A.729</w:t>
            </w: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4054" w:rsidRPr="00D27673" w:rsidRDefault="00F10149" w:rsidP="00F5348F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F10149">
              <w:rPr>
                <w:rFonts w:ascii="Arial" w:hAnsi="Arial" w:cs="Arial"/>
                <w:sz w:val="20"/>
                <w:szCs w:val="20"/>
              </w:rPr>
              <w:t xml:space="preserve">Yayınlanmış tüm Özel Uçuş İzinleri, uçuş koşulları ve ilgili deliller SHGM’nin erişimine açık mı? </w:t>
            </w:r>
            <w:proofErr w:type="gramStart"/>
            <w:r w:rsidRPr="00F10149">
              <w:rPr>
                <w:rFonts w:ascii="Arial" w:hAnsi="Arial" w:cs="Arial"/>
                <w:sz w:val="20"/>
                <w:szCs w:val="20"/>
              </w:rPr>
              <w:t>ve</w:t>
            </w:r>
            <w:proofErr w:type="gramEnd"/>
            <w:r w:rsidRPr="00F10149">
              <w:rPr>
                <w:rFonts w:ascii="Arial" w:hAnsi="Arial" w:cs="Arial"/>
                <w:sz w:val="20"/>
                <w:szCs w:val="20"/>
              </w:rPr>
              <w:t xml:space="preserve"> saklanmış mı?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F74054" w:rsidRPr="00677081" w:rsidRDefault="00F74054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F74054" w:rsidRPr="00677081" w:rsidRDefault="00F74054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F74054" w:rsidRPr="00677081" w:rsidRDefault="00F74054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F74054" w:rsidRPr="00677081" w:rsidRDefault="00F74054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F74054" w:rsidRPr="005A1E2F" w:rsidRDefault="00026A96" w:rsidP="005A1E2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 w:rsidRPr="00026A96"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Örnek özel uçuş izni dokümanları</w:t>
            </w: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, arşiv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F74054" w:rsidRPr="00677081" w:rsidRDefault="00F74054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770BCA" w:rsidRPr="00677081" w:rsidTr="00770BCA">
        <w:tblPrEx>
          <w:tblBorders>
            <w:top w:val="single" w:sz="4" w:space="0" w:color="005CAB"/>
            <w:left w:val="single" w:sz="4" w:space="0" w:color="005CAB"/>
            <w:bottom w:val="single" w:sz="4" w:space="0" w:color="005CAB"/>
            <w:right w:val="single" w:sz="4" w:space="0" w:color="005CAB"/>
            <w:insideH w:val="single" w:sz="4" w:space="0" w:color="005CAB"/>
          </w:tblBorders>
        </w:tblPrEx>
        <w:tc>
          <w:tcPr>
            <w:tcW w:w="3842" w:type="pct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8DB3E2" w:themeFill="text2" w:themeFillTint="66"/>
          </w:tcPr>
          <w:p w:rsidR="00770BCA" w:rsidRPr="00677081" w:rsidRDefault="00A2455E" w:rsidP="0056211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109" w:right="-23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  <w:t>Emniyet Yönetim Sistemi</w:t>
            </w:r>
          </w:p>
        </w:tc>
        <w:tc>
          <w:tcPr>
            <w:tcW w:w="60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8DB3E2" w:themeFill="text2" w:themeFillTint="66"/>
          </w:tcPr>
          <w:p w:rsidR="00770BCA" w:rsidRPr="00677081" w:rsidRDefault="00770BCA" w:rsidP="0056211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109" w:right="-23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8DB3E2" w:themeFill="text2" w:themeFillTint="66"/>
          </w:tcPr>
          <w:p w:rsidR="00770BCA" w:rsidRPr="00677081" w:rsidRDefault="00770BCA" w:rsidP="0056211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109" w:right="-23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</w:p>
        </w:tc>
      </w:tr>
      <w:tr w:rsidR="00770BCA" w:rsidRPr="00677081" w:rsidTr="00E64C16">
        <w:tblPrEx>
          <w:tblBorders>
            <w:top w:val="single" w:sz="4" w:space="0" w:color="005CAB"/>
            <w:left w:val="single" w:sz="4" w:space="0" w:color="005CAB"/>
            <w:bottom w:val="single" w:sz="4" w:space="0" w:color="005CAB"/>
            <w:right w:val="single" w:sz="4" w:space="0" w:color="005CAB"/>
            <w:insideH w:val="single" w:sz="4" w:space="0" w:color="005CAB"/>
          </w:tblBorders>
        </w:tblPrEx>
        <w:tc>
          <w:tcPr>
            <w:tcW w:w="20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</w:tcPr>
          <w:p w:rsidR="00770BCA" w:rsidRPr="00677081" w:rsidRDefault="00770BCA" w:rsidP="0056211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109" w:right="-23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3639" w:type="pct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:rsidR="00770BCA" w:rsidRPr="00677081" w:rsidRDefault="00A2455E" w:rsidP="0056211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109" w:right="-23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  <w:t>21.A.139 Üretim Yönetim Sistemi</w:t>
            </w:r>
          </w:p>
        </w:tc>
        <w:tc>
          <w:tcPr>
            <w:tcW w:w="60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</w:tcPr>
          <w:p w:rsidR="00770BCA" w:rsidRPr="00677081" w:rsidRDefault="00770BCA" w:rsidP="0056211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109" w:right="-23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</w:tcPr>
          <w:p w:rsidR="00770BCA" w:rsidRPr="00677081" w:rsidRDefault="00770BCA" w:rsidP="0056211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109" w:right="-23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</w:p>
        </w:tc>
      </w:tr>
      <w:tr w:rsidR="00E64C16" w:rsidRPr="00677081" w:rsidTr="005A1E2F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E64C16" w:rsidP="00291E6A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D43429" w:rsidP="00291E6A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21.A.139 (c)</w:t>
            </w: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84873" w:rsidRPr="00884873" w:rsidRDefault="00884873" w:rsidP="00884873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884873">
              <w:rPr>
                <w:rFonts w:ascii="Arial" w:hAnsi="Arial" w:cs="Arial"/>
                <w:sz w:val="20"/>
                <w:szCs w:val="20"/>
              </w:rPr>
              <w:t xml:space="preserve">Does the safety policy </w:t>
            </w:r>
          </w:p>
          <w:p w:rsidR="00884873" w:rsidRPr="00D43429" w:rsidRDefault="00884873" w:rsidP="00D43429">
            <w:pPr>
              <w:pStyle w:val="ListeParagraf"/>
              <w:numPr>
                <w:ilvl w:val="0"/>
                <w:numId w:val="19"/>
              </w:num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D43429">
              <w:rPr>
                <w:rFonts w:ascii="Arial" w:hAnsi="Arial" w:cs="Arial"/>
                <w:sz w:val="20"/>
                <w:szCs w:val="20"/>
              </w:rPr>
              <w:t xml:space="preserve">reflect organisational commitments regarding safety, and its proactive and systematic management, including the promotion of a positive safety culture;  </w:t>
            </w:r>
          </w:p>
          <w:p w:rsidR="00884873" w:rsidRPr="00D43429" w:rsidRDefault="00884873" w:rsidP="00D43429">
            <w:pPr>
              <w:pStyle w:val="ListeParagraf"/>
              <w:numPr>
                <w:ilvl w:val="0"/>
                <w:numId w:val="19"/>
              </w:num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D43429">
              <w:rPr>
                <w:rFonts w:ascii="Arial" w:hAnsi="Arial" w:cs="Arial"/>
                <w:sz w:val="20"/>
                <w:szCs w:val="20"/>
              </w:rPr>
              <w:t xml:space="preserve">include internal reporting principles by fostering the reporting of organisational threats as well as events, as defined in AMC3 21.A.3A(a);  </w:t>
            </w:r>
          </w:p>
          <w:p w:rsidR="00884873" w:rsidRPr="00884873" w:rsidRDefault="00884873" w:rsidP="00884873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884873">
              <w:rPr>
                <w:rFonts w:ascii="Arial" w:hAnsi="Arial" w:cs="Arial"/>
                <w:sz w:val="20"/>
                <w:szCs w:val="20"/>
              </w:rPr>
              <w:t xml:space="preserve">include the commitment:  </w:t>
            </w:r>
          </w:p>
          <w:p w:rsidR="00884873" w:rsidRPr="00D43429" w:rsidRDefault="00884873" w:rsidP="00D43429">
            <w:pPr>
              <w:pStyle w:val="ListeParagraf"/>
              <w:numPr>
                <w:ilvl w:val="0"/>
                <w:numId w:val="20"/>
              </w:num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D43429">
              <w:rPr>
                <w:rFonts w:ascii="Arial" w:hAnsi="Arial" w:cs="Arial"/>
                <w:sz w:val="20"/>
                <w:szCs w:val="20"/>
              </w:rPr>
              <w:t xml:space="preserve">to comply with all the applicable legislation, meet all the applicable requirements, and adopt practices to improve safety standards;  </w:t>
            </w:r>
          </w:p>
          <w:p w:rsidR="00884873" w:rsidRPr="00D43429" w:rsidRDefault="00884873" w:rsidP="00D43429">
            <w:pPr>
              <w:pStyle w:val="ListeParagraf"/>
              <w:numPr>
                <w:ilvl w:val="0"/>
                <w:numId w:val="20"/>
              </w:num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D43429">
              <w:rPr>
                <w:rFonts w:ascii="Arial" w:hAnsi="Arial" w:cs="Arial"/>
                <w:sz w:val="20"/>
                <w:szCs w:val="20"/>
              </w:rPr>
              <w:t xml:space="preserve">to provide the necessary resources for the implementation of the safety policy;  </w:t>
            </w:r>
          </w:p>
          <w:p w:rsidR="00884873" w:rsidRPr="00D43429" w:rsidRDefault="00884873" w:rsidP="00D43429">
            <w:pPr>
              <w:pStyle w:val="ListeParagraf"/>
              <w:numPr>
                <w:ilvl w:val="0"/>
                <w:numId w:val="20"/>
              </w:num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D43429">
              <w:rPr>
                <w:rFonts w:ascii="Arial" w:hAnsi="Arial" w:cs="Arial"/>
                <w:sz w:val="20"/>
                <w:szCs w:val="20"/>
              </w:rPr>
              <w:t xml:space="preserve">to apply human factors (HF) principles;  </w:t>
            </w:r>
          </w:p>
          <w:p w:rsidR="00E64C16" w:rsidRPr="00D43429" w:rsidRDefault="00884873" w:rsidP="00D43429">
            <w:pPr>
              <w:pStyle w:val="ListeParagraf"/>
              <w:numPr>
                <w:ilvl w:val="0"/>
                <w:numId w:val="20"/>
              </w:num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D43429">
              <w:rPr>
                <w:rFonts w:ascii="Arial" w:hAnsi="Arial" w:cs="Arial"/>
                <w:sz w:val="20"/>
                <w:szCs w:val="20"/>
              </w:rPr>
              <w:t>to enforce safety as a primary responsibility of all managers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5A1E2F" w:rsidRDefault="009F473D" w:rsidP="005A1E2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SMS policy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291E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E64C16" w:rsidRPr="00677081" w:rsidTr="005A1E2F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E64C16" w:rsidP="00E573FD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8308F4" w:rsidP="00E573FD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21.A.139 (c)</w:t>
            </w: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D43429" w:rsidP="0056211E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D43429">
              <w:rPr>
                <w:rFonts w:ascii="Arial" w:hAnsi="Arial" w:cs="Arial"/>
                <w:sz w:val="20"/>
                <w:szCs w:val="20"/>
              </w:rPr>
              <w:t>Is it endorsed by the accountable manger</w:t>
            </w:r>
            <w:r w:rsidR="008308F4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5A1E2F" w:rsidRDefault="009F473D" w:rsidP="005A1E2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 w:rsidRPr="009F473D"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SMS policy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E64C16" w:rsidRPr="00677081" w:rsidTr="005A1E2F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E64C16" w:rsidP="00E573FD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8308F4" w:rsidP="00E573FD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21.A.139 (c)</w:t>
            </w: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8308F4" w:rsidP="0056211E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8308F4">
              <w:rPr>
                <w:rFonts w:ascii="Arial" w:hAnsi="Arial" w:cs="Arial"/>
                <w:sz w:val="20"/>
                <w:szCs w:val="20"/>
              </w:rPr>
              <w:t xml:space="preserve">Is it periodically reviewed to ensure that it remains relevant and </w:t>
            </w:r>
            <w:r>
              <w:rPr>
                <w:rFonts w:ascii="Arial" w:hAnsi="Arial" w:cs="Arial"/>
                <w:sz w:val="20"/>
                <w:szCs w:val="20"/>
              </w:rPr>
              <w:t>appropriate to the organisation?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5A1E2F" w:rsidRDefault="009F473D" w:rsidP="005A1E2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SMS audits and feedback from all aspects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E64C16" w:rsidRPr="00677081" w:rsidTr="005A1E2F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E64C16" w:rsidP="00E573FD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8308F4" w:rsidP="00E573FD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21.A.139 (c)</w:t>
            </w: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8308F4" w:rsidP="0056211E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8308F4">
              <w:rPr>
                <w:rFonts w:ascii="Arial" w:hAnsi="Arial" w:cs="Arial"/>
                <w:sz w:val="20"/>
                <w:szCs w:val="20"/>
              </w:rPr>
              <w:t>What evidence is there that the safety policy is being communicated, with visible endorsement, throughout the organisation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5A1E2F" w:rsidRDefault="009F473D" w:rsidP="005A1E2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SMS audits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E64C16" w:rsidRPr="00677081" w:rsidTr="005A1E2F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E64C16" w:rsidP="00E573FD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8308F4" w:rsidP="00E573FD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21.A.139 (c) 1</w:t>
            </w: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8308F4" w:rsidP="0056211E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308F4">
              <w:rPr>
                <w:rFonts w:ascii="Arial" w:hAnsi="Arial" w:cs="Arial"/>
                <w:sz w:val="20"/>
                <w:szCs w:val="20"/>
              </w:rPr>
              <w:t>Does the organisation commit to apply ‘just culture’ principles and, in particular, not to make available or use the information on occurrences: (i) to attribute blame or liability to personnel for actions, omissions, or decisions that are commensurate with their experience and training; or (ii) for any purpose other than the improvement of aviation safety.</w:t>
            </w:r>
            <w:proofErr w:type="gramEnd"/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5A1E2F" w:rsidRDefault="009F473D" w:rsidP="005A1E2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SMS reports results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E64C16" w:rsidRPr="00677081" w:rsidTr="005A1E2F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E64C16" w:rsidP="00E573FD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8308F4" w:rsidP="00E573FD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08F4">
              <w:rPr>
                <w:rFonts w:ascii="Arial" w:hAnsi="Arial" w:cs="Arial"/>
                <w:sz w:val="20"/>
                <w:szCs w:val="20"/>
              </w:rPr>
              <w:t>21.A.139 (c) 1</w:t>
            </w: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C16" w:rsidRPr="00677081" w:rsidRDefault="008308F4" w:rsidP="0056211E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8308F4">
              <w:rPr>
                <w:rFonts w:ascii="Arial" w:hAnsi="Arial" w:cs="Arial"/>
                <w:sz w:val="20"/>
                <w:szCs w:val="20"/>
              </w:rPr>
              <w:t>Where has the organisation defined internal rules that describe how ‘just culture’ principles</w:t>
            </w:r>
            <w:r>
              <w:rPr>
                <w:rFonts w:ascii="Arial" w:hAnsi="Arial" w:cs="Arial"/>
                <w:sz w:val="20"/>
                <w:szCs w:val="20"/>
              </w:rPr>
              <w:t xml:space="preserve"> are guaranteed and implemented?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64C16" w:rsidRPr="00677081" w:rsidRDefault="00E64C16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5A1E2F" w:rsidRDefault="009F473D" w:rsidP="005A1E2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Just culture procedure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64C16" w:rsidRPr="00677081" w:rsidRDefault="00E64C16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8308F4" w:rsidRPr="00677081" w:rsidTr="005A1E2F">
        <w:trPr>
          <w:trHeight w:val="975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08F4" w:rsidRPr="00677081" w:rsidRDefault="008308F4" w:rsidP="00E573FD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08F4" w:rsidRPr="00677081" w:rsidRDefault="008308F4" w:rsidP="00E573FD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08F4">
              <w:rPr>
                <w:rFonts w:ascii="Arial" w:hAnsi="Arial" w:cs="Arial"/>
                <w:sz w:val="20"/>
                <w:szCs w:val="20"/>
              </w:rPr>
              <w:t>21.A.139 (c) 1</w:t>
            </w: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A72B1" w:rsidRPr="00677081" w:rsidRDefault="008308F4" w:rsidP="0056211E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8308F4">
              <w:rPr>
                <w:rFonts w:ascii="Arial" w:hAnsi="Arial" w:cs="Arial"/>
                <w:sz w:val="20"/>
                <w:szCs w:val="20"/>
              </w:rPr>
              <w:t>Where have the safety objectives been defined and by whom?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8308F4" w:rsidRPr="00677081" w:rsidRDefault="008308F4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8308F4" w:rsidRPr="00677081" w:rsidRDefault="008308F4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8308F4" w:rsidRPr="00677081" w:rsidRDefault="008308F4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8308F4" w:rsidRPr="00677081" w:rsidRDefault="008308F4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8308F4" w:rsidRPr="005A1E2F" w:rsidRDefault="009F473D" w:rsidP="005A1E2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Safety objectives list and procedure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8308F4" w:rsidRPr="00677081" w:rsidRDefault="008308F4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8308F4" w:rsidRPr="00677081" w:rsidTr="005A1E2F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08F4" w:rsidRPr="00677081" w:rsidRDefault="008308F4" w:rsidP="00E573FD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08F4" w:rsidRPr="00677081" w:rsidRDefault="008308F4" w:rsidP="00E573FD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08F4">
              <w:rPr>
                <w:rFonts w:ascii="Arial" w:hAnsi="Arial" w:cs="Arial"/>
                <w:sz w:val="20"/>
                <w:szCs w:val="20"/>
              </w:rPr>
              <w:t>21.A.139 (c) 1</w:t>
            </w: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08F4" w:rsidRPr="008308F4" w:rsidRDefault="008308F4" w:rsidP="008308F4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8308F4">
              <w:rPr>
                <w:rFonts w:ascii="Arial" w:hAnsi="Arial" w:cs="Arial"/>
                <w:sz w:val="20"/>
                <w:szCs w:val="20"/>
              </w:rPr>
              <w:t xml:space="preserve">Do they </w:t>
            </w:r>
          </w:p>
          <w:p w:rsidR="008308F4" w:rsidRPr="008308F4" w:rsidRDefault="008308F4" w:rsidP="008308F4">
            <w:pPr>
              <w:pStyle w:val="ListeParagraf"/>
              <w:numPr>
                <w:ilvl w:val="0"/>
                <w:numId w:val="21"/>
              </w:num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308F4">
              <w:rPr>
                <w:rFonts w:ascii="Arial" w:hAnsi="Arial" w:cs="Arial"/>
                <w:sz w:val="20"/>
                <w:szCs w:val="20"/>
              </w:rPr>
              <w:t>form</w:t>
            </w:r>
            <w:proofErr w:type="gramEnd"/>
            <w:r w:rsidRPr="008308F4">
              <w:rPr>
                <w:rFonts w:ascii="Arial" w:hAnsi="Arial" w:cs="Arial"/>
                <w:sz w:val="20"/>
                <w:szCs w:val="20"/>
              </w:rPr>
              <w:t xml:space="preserve"> the basis for safety performance monitoring and measurement;  </w:t>
            </w:r>
          </w:p>
          <w:p w:rsidR="008308F4" w:rsidRPr="008308F4" w:rsidRDefault="008308F4" w:rsidP="008308F4">
            <w:pPr>
              <w:pStyle w:val="ListeParagraf"/>
              <w:numPr>
                <w:ilvl w:val="0"/>
                <w:numId w:val="21"/>
              </w:num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8308F4">
              <w:rPr>
                <w:rFonts w:ascii="Arial" w:hAnsi="Arial" w:cs="Arial"/>
                <w:sz w:val="20"/>
                <w:szCs w:val="20"/>
              </w:rPr>
              <w:t xml:space="preserve">reflect the organization’s commitment to maintaining and continuously improving the overall effectiveness of safety management; </w:t>
            </w:r>
          </w:p>
          <w:p w:rsidR="008308F4" w:rsidRPr="008308F4" w:rsidRDefault="008308F4" w:rsidP="008308F4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8308F4">
              <w:rPr>
                <w:rFonts w:ascii="Arial" w:hAnsi="Arial" w:cs="Arial"/>
                <w:sz w:val="20"/>
                <w:szCs w:val="20"/>
              </w:rPr>
              <w:t xml:space="preserve">Are they  </w:t>
            </w:r>
          </w:p>
          <w:p w:rsidR="008308F4" w:rsidRPr="008308F4" w:rsidRDefault="008308F4" w:rsidP="008308F4">
            <w:pPr>
              <w:pStyle w:val="ListeParagraf"/>
              <w:numPr>
                <w:ilvl w:val="0"/>
                <w:numId w:val="22"/>
              </w:num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8308F4">
              <w:rPr>
                <w:rFonts w:ascii="Arial" w:hAnsi="Arial" w:cs="Arial"/>
                <w:sz w:val="20"/>
                <w:szCs w:val="20"/>
              </w:rPr>
              <w:t xml:space="preserve">communicated throughout the organisation; and </w:t>
            </w:r>
          </w:p>
          <w:p w:rsidR="008308F4" w:rsidRPr="008308F4" w:rsidRDefault="008308F4" w:rsidP="008308F4">
            <w:pPr>
              <w:pStyle w:val="ListeParagraf"/>
              <w:numPr>
                <w:ilvl w:val="0"/>
                <w:numId w:val="22"/>
              </w:num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8308F4">
              <w:rPr>
                <w:rFonts w:ascii="Arial" w:hAnsi="Arial" w:cs="Arial"/>
                <w:sz w:val="20"/>
                <w:szCs w:val="20"/>
              </w:rPr>
              <w:t>periodically reviewed to ensure that they remain relevant and appropriate to the organisation.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8308F4" w:rsidRPr="00677081" w:rsidRDefault="008308F4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8308F4" w:rsidRPr="00677081" w:rsidRDefault="008308F4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8308F4" w:rsidRPr="00677081" w:rsidRDefault="008308F4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8308F4" w:rsidRPr="00677081" w:rsidRDefault="008308F4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8308F4" w:rsidRPr="005A1E2F" w:rsidRDefault="009F473D" w:rsidP="005A1E2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SPI list and procedure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8308F4" w:rsidRPr="00677081" w:rsidRDefault="008308F4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8308F4" w:rsidRPr="00677081" w:rsidTr="005A1E2F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08F4" w:rsidRPr="00677081" w:rsidRDefault="008308F4" w:rsidP="00E573FD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08F4" w:rsidRPr="00677081" w:rsidRDefault="008308F4" w:rsidP="00E573FD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21.A.139 (c) 4</w:t>
            </w: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08F4" w:rsidRPr="00677081" w:rsidRDefault="008308F4" w:rsidP="0056211E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8308F4">
              <w:rPr>
                <w:rFonts w:ascii="Arial" w:hAnsi="Arial" w:cs="Arial"/>
                <w:sz w:val="20"/>
                <w:szCs w:val="20"/>
              </w:rPr>
              <w:t>Has a Safety Manager been nominated that in addition to safety management related competences, including HF and HP, also provides the required operational experience in manufacturing activities?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8308F4" w:rsidRPr="00677081" w:rsidRDefault="008308F4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8308F4" w:rsidRPr="00677081" w:rsidRDefault="008308F4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8308F4" w:rsidRPr="00677081" w:rsidRDefault="008308F4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8308F4" w:rsidRPr="00677081" w:rsidRDefault="008308F4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8308F4" w:rsidRPr="005A1E2F" w:rsidRDefault="009F473D" w:rsidP="005A1E2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SMS manager, duties and responsibilities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8308F4" w:rsidRPr="00677081" w:rsidRDefault="008308F4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8308F4" w:rsidRPr="00677081" w:rsidTr="005A1E2F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08F4" w:rsidRPr="00677081" w:rsidRDefault="008308F4" w:rsidP="00E573FD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08F4" w:rsidRPr="00677081" w:rsidRDefault="00693786" w:rsidP="00E573FD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21.A.139 (c) 2</w:t>
            </w: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08F4" w:rsidRPr="00677081" w:rsidRDefault="00693786" w:rsidP="0056211E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693786">
              <w:rPr>
                <w:rFonts w:ascii="Arial" w:hAnsi="Arial" w:cs="Arial"/>
                <w:sz w:val="20"/>
                <w:szCs w:val="20"/>
              </w:rPr>
              <w:t>Has a Safety Review Board been implemented? Who are the participants and what are the tasks allocated to this board?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8308F4" w:rsidRPr="00677081" w:rsidRDefault="008308F4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8308F4" w:rsidRPr="00677081" w:rsidRDefault="008308F4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8308F4" w:rsidRPr="00677081" w:rsidRDefault="008308F4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8308F4" w:rsidRPr="00677081" w:rsidRDefault="008308F4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8308F4" w:rsidRPr="005A1E2F" w:rsidRDefault="009F473D" w:rsidP="005A1E2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SRB procedure and personel list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8308F4" w:rsidRPr="00677081" w:rsidRDefault="008308F4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693786" w:rsidRPr="00677081" w:rsidTr="005A1E2F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3786" w:rsidRPr="00677081" w:rsidRDefault="00693786" w:rsidP="00E573FD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3786" w:rsidRDefault="00693786" w:rsidP="00E573FD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3786">
              <w:rPr>
                <w:rFonts w:ascii="Arial" w:hAnsi="Arial" w:cs="Arial"/>
                <w:sz w:val="20"/>
                <w:szCs w:val="20"/>
              </w:rPr>
              <w:t>21.A.139 (c) 2</w:t>
            </w: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3786" w:rsidRPr="00693786" w:rsidRDefault="00693786" w:rsidP="0056211E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693786">
              <w:rPr>
                <w:rFonts w:ascii="Arial" w:hAnsi="Arial" w:cs="Arial"/>
                <w:sz w:val="20"/>
                <w:szCs w:val="20"/>
              </w:rPr>
              <w:t>When (how often) does the SRB meet?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93786" w:rsidRPr="00677081" w:rsidRDefault="00693786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93786" w:rsidRPr="00677081" w:rsidRDefault="00693786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693786" w:rsidRPr="00677081" w:rsidRDefault="00693786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93786" w:rsidRPr="00677081" w:rsidRDefault="00693786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693786" w:rsidRPr="005A1E2F" w:rsidRDefault="009F473D" w:rsidP="005A1E2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SRB procedure and meeting documents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693786" w:rsidRPr="00677081" w:rsidRDefault="00693786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693786" w:rsidRPr="00677081" w:rsidTr="005A1E2F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3786" w:rsidRPr="00677081" w:rsidRDefault="00693786" w:rsidP="00E573FD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3786" w:rsidRDefault="00693786" w:rsidP="00E573FD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21.A.139 (c) 5</w:t>
            </w: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3786" w:rsidRPr="00693786" w:rsidRDefault="00693786" w:rsidP="0056211E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693786">
              <w:rPr>
                <w:rFonts w:ascii="Arial" w:hAnsi="Arial" w:cs="Arial"/>
                <w:sz w:val="20"/>
                <w:szCs w:val="20"/>
              </w:rPr>
              <w:t>What is the process to identify hazards?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93786" w:rsidRPr="00677081" w:rsidRDefault="00693786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93786" w:rsidRPr="00677081" w:rsidRDefault="00693786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693786" w:rsidRPr="00677081" w:rsidRDefault="00693786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93786" w:rsidRPr="00677081" w:rsidRDefault="00693786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693786" w:rsidRPr="005A1E2F" w:rsidRDefault="009F473D" w:rsidP="005A1E2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Hazards identification procedure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693786" w:rsidRPr="00677081" w:rsidRDefault="00693786" w:rsidP="00E573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B111A5" w:rsidRPr="00677081" w:rsidTr="005A1E2F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11A5" w:rsidRPr="00677081" w:rsidRDefault="00B111A5" w:rsidP="00B111A5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11A5" w:rsidRDefault="00B111A5" w:rsidP="00B111A5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3786">
              <w:rPr>
                <w:rFonts w:ascii="Arial" w:hAnsi="Arial" w:cs="Arial"/>
                <w:sz w:val="20"/>
                <w:szCs w:val="20"/>
              </w:rPr>
              <w:t>21.A.139 (c) 5</w:t>
            </w: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11A5" w:rsidRPr="00693786" w:rsidRDefault="00B111A5" w:rsidP="00B111A5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693786">
              <w:rPr>
                <w:rFonts w:ascii="Arial" w:hAnsi="Arial" w:cs="Arial"/>
                <w:sz w:val="20"/>
                <w:szCs w:val="20"/>
              </w:rPr>
              <w:t>Where are the identified hazards recorded?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B111A5" w:rsidRPr="00677081" w:rsidRDefault="00B111A5" w:rsidP="00B111A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B111A5" w:rsidRPr="00677081" w:rsidRDefault="00B111A5" w:rsidP="00B111A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B111A5" w:rsidRPr="00677081" w:rsidRDefault="00B111A5" w:rsidP="00B111A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B111A5" w:rsidRPr="00677081" w:rsidRDefault="00B111A5" w:rsidP="00B111A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B111A5" w:rsidRPr="005A1E2F" w:rsidRDefault="00B111A5" w:rsidP="00B111A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Hazards identification procedure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B111A5" w:rsidRPr="00677081" w:rsidRDefault="00B111A5" w:rsidP="00B111A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B111A5" w:rsidRPr="00677081" w:rsidTr="005A1E2F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11A5" w:rsidRPr="00677081" w:rsidRDefault="00B111A5" w:rsidP="00B111A5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11A5" w:rsidRDefault="00B111A5" w:rsidP="00B111A5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21.A.139 (c) 3</w:t>
            </w: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11A5" w:rsidRPr="00693786" w:rsidRDefault="00B111A5" w:rsidP="00B111A5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693786">
              <w:rPr>
                <w:rFonts w:ascii="Arial" w:hAnsi="Arial" w:cs="Arial"/>
                <w:sz w:val="20"/>
                <w:szCs w:val="20"/>
              </w:rPr>
              <w:t>How are subcontracted activities covered?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B111A5" w:rsidRPr="00677081" w:rsidRDefault="00B111A5" w:rsidP="00B111A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B111A5" w:rsidRPr="00677081" w:rsidRDefault="00B111A5" w:rsidP="00B111A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B111A5" w:rsidRPr="00677081" w:rsidRDefault="00B111A5" w:rsidP="00B111A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B111A5" w:rsidRPr="00677081" w:rsidRDefault="00B111A5" w:rsidP="00B111A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B111A5" w:rsidRPr="005A1E2F" w:rsidRDefault="00B111A5" w:rsidP="00B111A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Subcontractor audit result and procedures for subcontractor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B111A5" w:rsidRPr="00677081" w:rsidRDefault="00B111A5" w:rsidP="00B111A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B111A5" w:rsidRPr="00677081" w:rsidTr="005A1E2F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11A5" w:rsidRPr="00677081" w:rsidRDefault="00B111A5" w:rsidP="00B111A5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11A5" w:rsidRDefault="00B111A5" w:rsidP="00B111A5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50A6">
              <w:rPr>
                <w:rFonts w:ascii="Arial" w:hAnsi="Arial" w:cs="Arial"/>
                <w:sz w:val="20"/>
                <w:szCs w:val="20"/>
              </w:rPr>
              <w:t>21.A.139 (c) 3</w:t>
            </w: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11A5" w:rsidRPr="00693786" w:rsidRDefault="00B111A5" w:rsidP="00B111A5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4650A6">
              <w:rPr>
                <w:rFonts w:ascii="Arial" w:hAnsi="Arial" w:cs="Arial"/>
                <w:sz w:val="20"/>
                <w:szCs w:val="20"/>
              </w:rPr>
              <w:t>What is the process to analyze and assess safety risks?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B111A5" w:rsidRPr="00677081" w:rsidRDefault="00B111A5" w:rsidP="00B111A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B111A5" w:rsidRPr="00677081" w:rsidRDefault="00B111A5" w:rsidP="00B111A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B111A5" w:rsidRPr="00677081" w:rsidRDefault="00B111A5" w:rsidP="00B111A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B111A5" w:rsidRPr="00677081" w:rsidRDefault="00B111A5" w:rsidP="00B111A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B111A5" w:rsidRPr="005A1E2F" w:rsidRDefault="00B111A5" w:rsidP="00B111A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Safety risk procedure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B111A5" w:rsidRPr="00677081" w:rsidRDefault="00B111A5" w:rsidP="00B111A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B111A5" w:rsidRPr="00677081" w:rsidTr="005A1E2F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11A5" w:rsidRPr="00677081" w:rsidRDefault="00B111A5" w:rsidP="00B111A5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11A5" w:rsidRDefault="00B111A5" w:rsidP="00B111A5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50A6">
              <w:rPr>
                <w:rFonts w:ascii="Arial" w:hAnsi="Arial" w:cs="Arial"/>
                <w:sz w:val="20"/>
                <w:szCs w:val="20"/>
              </w:rPr>
              <w:t>21.A.139 (c) 3</w:t>
            </w: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11A5" w:rsidRPr="00693786" w:rsidRDefault="00B111A5" w:rsidP="00B111A5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4650A6">
              <w:rPr>
                <w:rFonts w:ascii="Arial" w:hAnsi="Arial" w:cs="Arial"/>
                <w:sz w:val="20"/>
                <w:szCs w:val="20"/>
              </w:rPr>
              <w:t>Are there appropriate mitigations for the identified risks?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B111A5" w:rsidRPr="00677081" w:rsidRDefault="00B111A5" w:rsidP="00B111A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B111A5" w:rsidRPr="00677081" w:rsidRDefault="00B111A5" w:rsidP="00B111A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B111A5" w:rsidRPr="00677081" w:rsidRDefault="00B111A5" w:rsidP="00B111A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B111A5" w:rsidRPr="00677081" w:rsidRDefault="00B111A5" w:rsidP="00B111A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B111A5" w:rsidRPr="005A1E2F" w:rsidRDefault="00B111A5" w:rsidP="00B111A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Mitigation aspects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B111A5" w:rsidRPr="00677081" w:rsidRDefault="00B111A5" w:rsidP="00B111A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B111A5" w:rsidRPr="00677081" w:rsidTr="005A1E2F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11A5" w:rsidRPr="00677081" w:rsidRDefault="00B111A5" w:rsidP="00B111A5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11A5" w:rsidRPr="00677081" w:rsidRDefault="00B111A5" w:rsidP="00B111A5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50A6">
              <w:rPr>
                <w:rFonts w:ascii="Arial" w:hAnsi="Arial" w:cs="Arial"/>
                <w:sz w:val="20"/>
                <w:szCs w:val="20"/>
              </w:rPr>
              <w:t>21.A.139 (c) 3</w:t>
            </w: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11A5" w:rsidRPr="00677081" w:rsidRDefault="00B111A5" w:rsidP="00B111A5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4650A6">
              <w:rPr>
                <w:rFonts w:ascii="Arial" w:hAnsi="Arial" w:cs="Arial"/>
                <w:sz w:val="20"/>
                <w:szCs w:val="20"/>
              </w:rPr>
              <w:t>Is there a recurrent review and update of the risk assessment?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B111A5" w:rsidRPr="00677081" w:rsidRDefault="00B111A5" w:rsidP="00B111A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B111A5" w:rsidRPr="00677081" w:rsidRDefault="00B111A5" w:rsidP="00B111A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B111A5" w:rsidRPr="00677081" w:rsidRDefault="00B111A5" w:rsidP="00B111A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B111A5" w:rsidRPr="00677081" w:rsidRDefault="00B111A5" w:rsidP="00B111A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B111A5" w:rsidRPr="005A1E2F" w:rsidRDefault="00B111A5" w:rsidP="00B111A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Feedback to risk assesment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B111A5" w:rsidRPr="00677081" w:rsidRDefault="00B111A5" w:rsidP="00B111A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B111A5" w:rsidRPr="00677081" w:rsidTr="005A1E2F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11A5" w:rsidRPr="00677081" w:rsidRDefault="00B111A5" w:rsidP="00B111A5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11A5" w:rsidRPr="004650A6" w:rsidRDefault="00B111A5" w:rsidP="00B111A5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50A6">
              <w:rPr>
                <w:rFonts w:ascii="Arial" w:hAnsi="Arial" w:cs="Arial"/>
                <w:sz w:val="20"/>
                <w:szCs w:val="20"/>
              </w:rPr>
              <w:t>21.A.139 (c) 3</w:t>
            </w: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11A5" w:rsidRPr="004650A6" w:rsidRDefault="00B111A5" w:rsidP="00B111A5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4650A6">
              <w:rPr>
                <w:rFonts w:ascii="Arial" w:hAnsi="Arial" w:cs="Arial"/>
                <w:sz w:val="20"/>
                <w:szCs w:val="20"/>
              </w:rPr>
              <w:t>What are the identified main risks to the organization?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B111A5" w:rsidRPr="00677081" w:rsidRDefault="00B111A5" w:rsidP="00B111A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B111A5" w:rsidRPr="00677081" w:rsidRDefault="00B111A5" w:rsidP="00B111A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B111A5" w:rsidRPr="00677081" w:rsidRDefault="00B111A5" w:rsidP="00B111A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B111A5" w:rsidRPr="00677081" w:rsidRDefault="00B111A5" w:rsidP="00B111A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B111A5" w:rsidRPr="005A1E2F" w:rsidRDefault="00EE0031" w:rsidP="00B111A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Organisation recorded risk list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B111A5" w:rsidRPr="00677081" w:rsidRDefault="00B111A5" w:rsidP="00B111A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B111A5" w:rsidRPr="00677081" w:rsidTr="005A1E2F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11A5" w:rsidRPr="00677081" w:rsidRDefault="00B111A5" w:rsidP="00B111A5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11A5" w:rsidRPr="004650A6" w:rsidRDefault="00B111A5" w:rsidP="00B111A5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50A6">
              <w:rPr>
                <w:rFonts w:ascii="Arial" w:hAnsi="Arial" w:cs="Arial"/>
                <w:sz w:val="20"/>
                <w:szCs w:val="20"/>
              </w:rPr>
              <w:t>21.A.139 (c) 3</w:t>
            </w: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11A5" w:rsidRPr="004650A6" w:rsidRDefault="00B111A5" w:rsidP="00B111A5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4650A6">
              <w:rPr>
                <w:rFonts w:ascii="Arial" w:hAnsi="Arial" w:cs="Arial"/>
                <w:sz w:val="20"/>
                <w:szCs w:val="20"/>
              </w:rPr>
              <w:t>By what means are errors, near misses etc. investigated, that are not subject to 21.A.3A?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B111A5" w:rsidRPr="00677081" w:rsidRDefault="00B111A5" w:rsidP="00B111A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B111A5" w:rsidRPr="00677081" w:rsidRDefault="00B111A5" w:rsidP="00B111A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B111A5" w:rsidRPr="00677081" w:rsidRDefault="00B111A5" w:rsidP="00B111A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B111A5" w:rsidRPr="00677081" w:rsidRDefault="00B111A5" w:rsidP="00B111A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B111A5" w:rsidRPr="005A1E2F" w:rsidRDefault="009C1219" w:rsidP="00B111A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Errors, near misses etc. investigation result not subject to occurrence reporting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B111A5" w:rsidRPr="00677081" w:rsidRDefault="00B111A5" w:rsidP="00B111A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B111A5" w:rsidRPr="00677081" w:rsidTr="005A1E2F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11A5" w:rsidRPr="00677081" w:rsidRDefault="00B111A5" w:rsidP="00B111A5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11A5" w:rsidRPr="004650A6" w:rsidRDefault="00B111A5" w:rsidP="00B111A5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50A6">
              <w:rPr>
                <w:rFonts w:ascii="Arial" w:hAnsi="Arial" w:cs="Arial"/>
                <w:sz w:val="20"/>
                <w:szCs w:val="20"/>
              </w:rPr>
              <w:t>21.A.139 (c) 3</w:t>
            </w: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11A5" w:rsidRPr="004650A6" w:rsidRDefault="00B111A5" w:rsidP="00B111A5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4650A6">
              <w:rPr>
                <w:rFonts w:ascii="Arial" w:hAnsi="Arial" w:cs="Arial"/>
                <w:sz w:val="20"/>
                <w:szCs w:val="20"/>
              </w:rPr>
              <w:t>How do results from such investigations feed back in</w:t>
            </w:r>
            <w:r>
              <w:rPr>
                <w:rFonts w:ascii="Arial" w:hAnsi="Arial" w:cs="Arial"/>
                <w:sz w:val="20"/>
                <w:szCs w:val="20"/>
              </w:rPr>
              <w:t>to the improvement of the production</w:t>
            </w:r>
            <w:r w:rsidRPr="004650A6">
              <w:rPr>
                <w:rFonts w:ascii="Arial" w:hAnsi="Arial" w:cs="Arial"/>
                <w:sz w:val="20"/>
                <w:szCs w:val="20"/>
              </w:rPr>
              <w:t xml:space="preserve"> management system?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B111A5" w:rsidRPr="00677081" w:rsidRDefault="00B111A5" w:rsidP="00B111A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B111A5" w:rsidRPr="00677081" w:rsidRDefault="00B111A5" w:rsidP="00B111A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B111A5" w:rsidRPr="00677081" w:rsidRDefault="00B111A5" w:rsidP="00B111A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B111A5" w:rsidRPr="00677081" w:rsidRDefault="00B111A5" w:rsidP="00B111A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B111A5" w:rsidRPr="005A1E2F" w:rsidRDefault="009C1219" w:rsidP="00B111A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Feedback</w:t>
            </w:r>
            <w:r w:rsidR="003F4896"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 xml:space="preserve"> of previous subject to improve product management system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B111A5" w:rsidRPr="00677081" w:rsidRDefault="00B111A5" w:rsidP="00B111A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B111A5" w:rsidRPr="00677081" w:rsidTr="005A1E2F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11A5" w:rsidRPr="00677081" w:rsidRDefault="00B111A5" w:rsidP="00B111A5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11A5" w:rsidRPr="004650A6" w:rsidRDefault="00B111A5" w:rsidP="00B111A5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50A6">
              <w:rPr>
                <w:rFonts w:ascii="Arial" w:hAnsi="Arial" w:cs="Arial"/>
                <w:sz w:val="20"/>
                <w:szCs w:val="20"/>
              </w:rPr>
              <w:t>21.A.139 (c) 3</w:t>
            </w: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11A5" w:rsidRPr="004650A6" w:rsidRDefault="00B111A5" w:rsidP="00B111A5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4650A6">
              <w:rPr>
                <w:rFonts w:ascii="Arial" w:hAnsi="Arial" w:cs="Arial"/>
                <w:sz w:val="20"/>
                <w:szCs w:val="20"/>
              </w:rPr>
              <w:t>What is the ratio between anonymous and open reports?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B111A5" w:rsidRPr="00677081" w:rsidRDefault="00B111A5" w:rsidP="00B111A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B111A5" w:rsidRPr="00677081" w:rsidRDefault="00B111A5" w:rsidP="00B111A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B111A5" w:rsidRPr="00677081" w:rsidRDefault="00B111A5" w:rsidP="00B111A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B111A5" w:rsidRPr="00677081" w:rsidRDefault="00B111A5" w:rsidP="00B111A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B111A5" w:rsidRPr="005A1E2F" w:rsidRDefault="003F4896" w:rsidP="00B111A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Total reports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B111A5" w:rsidRPr="00677081" w:rsidRDefault="00B111A5" w:rsidP="00B111A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B111A5" w:rsidRPr="00677081" w:rsidTr="005A1E2F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11A5" w:rsidRPr="00677081" w:rsidRDefault="00B111A5" w:rsidP="00B111A5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11A5" w:rsidRPr="004650A6" w:rsidRDefault="00B111A5" w:rsidP="00B111A5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21.A.139 (c) 4</w:t>
            </w: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11A5" w:rsidRPr="004650A6" w:rsidRDefault="00B111A5" w:rsidP="00B111A5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4650A6">
              <w:rPr>
                <w:rFonts w:ascii="Arial" w:hAnsi="Arial" w:cs="Arial"/>
                <w:sz w:val="20"/>
                <w:szCs w:val="20"/>
              </w:rPr>
              <w:t>What are the organization’s means to monitor its level of compliance with its safety policy and safety objectives? Have any safety performance indicators been defined? If so, what are these?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B111A5" w:rsidRPr="00677081" w:rsidRDefault="00B111A5" w:rsidP="00B111A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B111A5" w:rsidRPr="00677081" w:rsidRDefault="00B111A5" w:rsidP="00B111A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B111A5" w:rsidRPr="00677081" w:rsidRDefault="00B111A5" w:rsidP="00B111A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B111A5" w:rsidRPr="00677081" w:rsidRDefault="00B111A5" w:rsidP="00B111A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B111A5" w:rsidRPr="005A1E2F" w:rsidRDefault="003F4896" w:rsidP="00B111A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SMS audits, SPI list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B111A5" w:rsidRPr="00677081" w:rsidRDefault="00B111A5" w:rsidP="00B111A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B111A5" w:rsidRPr="00677081" w:rsidTr="005A1E2F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11A5" w:rsidRPr="00677081" w:rsidRDefault="00B111A5" w:rsidP="00B111A5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11A5" w:rsidRPr="004650A6" w:rsidRDefault="00B111A5" w:rsidP="00B111A5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50A6">
              <w:rPr>
                <w:rFonts w:ascii="Arial" w:hAnsi="Arial" w:cs="Arial"/>
                <w:sz w:val="20"/>
                <w:szCs w:val="20"/>
              </w:rPr>
              <w:t>21.A.139 (c) 4</w:t>
            </w: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11A5" w:rsidRPr="004650A6" w:rsidRDefault="00B111A5" w:rsidP="00B111A5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4650A6">
              <w:rPr>
                <w:rFonts w:ascii="Arial" w:hAnsi="Arial" w:cs="Arial"/>
                <w:sz w:val="20"/>
                <w:szCs w:val="20"/>
              </w:rPr>
              <w:t>How would feedback from that monitoring be further processed (i.e. feeding into risk assessment process, continuous improvement process etc.)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B111A5" w:rsidRPr="00677081" w:rsidRDefault="00B111A5" w:rsidP="00B111A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B111A5" w:rsidRPr="00677081" w:rsidRDefault="00B111A5" w:rsidP="00B111A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B111A5" w:rsidRPr="00677081" w:rsidRDefault="00B111A5" w:rsidP="00B111A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B111A5" w:rsidRPr="00677081" w:rsidRDefault="00B111A5" w:rsidP="00B111A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B111A5" w:rsidRPr="005A1E2F" w:rsidRDefault="00695B56" w:rsidP="00B111A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 xml:space="preserve">Result of feedback from all aspects 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B111A5" w:rsidRPr="00677081" w:rsidRDefault="00B111A5" w:rsidP="00B111A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B111A5" w:rsidRPr="00677081" w:rsidTr="005A1E2F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11A5" w:rsidRPr="00677081" w:rsidRDefault="00B111A5" w:rsidP="00B111A5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11A5" w:rsidRPr="004650A6" w:rsidRDefault="00B111A5" w:rsidP="00B111A5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50A6">
              <w:rPr>
                <w:rFonts w:ascii="Arial" w:hAnsi="Arial" w:cs="Arial"/>
                <w:sz w:val="20"/>
                <w:szCs w:val="20"/>
              </w:rPr>
              <w:t>21.A.139 (c) 4</w:t>
            </w: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11A5" w:rsidRPr="004650A6" w:rsidRDefault="00B111A5" w:rsidP="00B111A5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4650A6">
              <w:rPr>
                <w:rFonts w:ascii="Arial" w:hAnsi="Arial" w:cs="Arial"/>
                <w:sz w:val="20"/>
                <w:szCs w:val="20"/>
              </w:rPr>
              <w:t>How are changes to the production management system taken into account for the risk assessment?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B111A5" w:rsidRPr="00677081" w:rsidRDefault="00B111A5" w:rsidP="00B111A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B111A5" w:rsidRPr="00677081" w:rsidRDefault="00B111A5" w:rsidP="00B111A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B111A5" w:rsidRPr="00677081" w:rsidRDefault="00B111A5" w:rsidP="00B111A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B111A5" w:rsidRPr="00677081" w:rsidRDefault="00B111A5" w:rsidP="00B111A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B111A5" w:rsidRPr="005A1E2F" w:rsidRDefault="00695B56" w:rsidP="00B111A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Change management procedure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B111A5" w:rsidRPr="00677081" w:rsidRDefault="00B111A5" w:rsidP="00B111A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B111A5" w:rsidRPr="00677081" w:rsidTr="005A1E2F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11A5" w:rsidRPr="00677081" w:rsidRDefault="00B111A5" w:rsidP="00B111A5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11A5" w:rsidRPr="004650A6" w:rsidRDefault="00B111A5" w:rsidP="00B111A5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5543">
              <w:rPr>
                <w:rFonts w:ascii="Arial" w:hAnsi="Arial" w:cs="Arial"/>
                <w:sz w:val="20"/>
                <w:szCs w:val="20"/>
              </w:rPr>
              <w:t>21.A.139 (c) 4</w:t>
            </w: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11A5" w:rsidRPr="004650A6" w:rsidRDefault="00B111A5" w:rsidP="00B111A5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755543">
              <w:rPr>
                <w:rFonts w:ascii="Arial" w:hAnsi="Arial" w:cs="Arial"/>
                <w:sz w:val="20"/>
                <w:szCs w:val="20"/>
              </w:rPr>
              <w:t xml:space="preserve">What input </w:t>
            </w:r>
            <w:proofErr w:type="gramStart"/>
            <w:r w:rsidRPr="00755543">
              <w:rPr>
                <w:rFonts w:ascii="Arial" w:hAnsi="Arial" w:cs="Arial"/>
                <w:sz w:val="20"/>
                <w:szCs w:val="20"/>
              </w:rPr>
              <w:t>data</w:t>
            </w:r>
            <w:proofErr w:type="gramEnd"/>
            <w:r w:rsidRPr="00755543">
              <w:rPr>
                <w:rFonts w:ascii="Arial" w:hAnsi="Arial" w:cs="Arial"/>
                <w:sz w:val="20"/>
                <w:szCs w:val="20"/>
              </w:rPr>
              <w:t xml:space="preserve"> (from which sources) is used to continuously improve the production management system?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B111A5" w:rsidRPr="00677081" w:rsidRDefault="00B111A5" w:rsidP="00B111A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B111A5" w:rsidRPr="00677081" w:rsidRDefault="00B111A5" w:rsidP="00B111A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B111A5" w:rsidRPr="00677081" w:rsidRDefault="00B111A5" w:rsidP="00B111A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B111A5" w:rsidRPr="00677081" w:rsidRDefault="00B111A5" w:rsidP="00B111A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B111A5" w:rsidRPr="005A1E2F" w:rsidRDefault="00695B56" w:rsidP="00B111A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Continuously improvement procedure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B111A5" w:rsidRPr="00677081" w:rsidRDefault="00B111A5" w:rsidP="00B111A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695B56" w:rsidRPr="00677081" w:rsidTr="005A1E2F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5B56" w:rsidRPr="00677081" w:rsidRDefault="00695B56" w:rsidP="00695B56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5B56" w:rsidRPr="004650A6" w:rsidRDefault="00695B56" w:rsidP="00695B56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5543">
              <w:rPr>
                <w:rFonts w:ascii="Arial" w:hAnsi="Arial" w:cs="Arial"/>
                <w:sz w:val="20"/>
                <w:szCs w:val="20"/>
              </w:rPr>
              <w:t>21.A.139 (c) 4</w:t>
            </w: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5B56" w:rsidRPr="004650A6" w:rsidRDefault="00695B56" w:rsidP="00695B56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755543">
              <w:rPr>
                <w:rFonts w:ascii="Arial" w:hAnsi="Arial" w:cs="Arial"/>
                <w:sz w:val="20"/>
                <w:szCs w:val="20"/>
              </w:rPr>
              <w:t xml:space="preserve">What is the process to trigger such improvements form the collected </w:t>
            </w:r>
            <w:proofErr w:type="gramStart"/>
            <w:r w:rsidRPr="00755543">
              <w:rPr>
                <w:rFonts w:ascii="Arial" w:hAnsi="Arial" w:cs="Arial"/>
                <w:sz w:val="20"/>
                <w:szCs w:val="20"/>
              </w:rPr>
              <w:t>data</w:t>
            </w:r>
            <w:proofErr w:type="gramEnd"/>
            <w:r w:rsidRPr="00755543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95B56" w:rsidRPr="00677081" w:rsidRDefault="00695B56" w:rsidP="00695B5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95B56" w:rsidRPr="00677081" w:rsidRDefault="00695B56" w:rsidP="00695B5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695B56" w:rsidRPr="00677081" w:rsidRDefault="00695B56" w:rsidP="00695B5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95B56" w:rsidRPr="00677081" w:rsidRDefault="00695B56" w:rsidP="00695B5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695B56" w:rsidRPr="005A1E2F" w:rsidRDefault="00695B56" w:rsidP="00695B5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Continuously improvement procedure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695B56" w:rsidRPr="00677081" w:rsidRDefault="00695B56" w:rsidP="00695B5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695B56" w:rsidRPr="00677081" w:rsidTr="005A1E2F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5B56" w:rsidRPr="00677081" w:rsidRDefault="00695B56" w:rsidP="00695B56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5B56" w:rsidRPr="004650A6" w:rsidRDefault="00695B56" w:rsidP="00695B56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21.A.139 (c) 5</w:t>
            </w: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5B56" w:rsidRPr="004650A6" w:rsidRDefault="00695B56" w:rsidP="00695B56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755543">
              <w:rPr>
                <w:rFonts w:ascii="Arial" w:hAnsi="Arial" w:cs="Arial"/>
                <w:sz w:val="20"/>
                <w:szCs w:val="20"/>
              </w:rPr>
              <w:t>Has the organisation established a program covering all staff to provide relevant SMS related trainings?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95B56" w:rsidRPr="00677081" w:rsidRDefault="00695B56" w:rsidP="00695B5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95B56" w:rsidRPr="00677081" w:rsidRDefault="00695B56" w:rsidP="00695B5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695B56" w:rsidRPr="00677081" w:rsidRDefault="00695B56" w:rsidP="00695B5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95B56" w:rsidRPr="00677081" w:rsidRDefault="00695B56" w:rsidP="00695B5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695B56" w:rsidRPr="005A1E2F" w:rsidRDefault="00695B56" w:rsidP="00695B5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SMS training procedure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695B56" w:rsidRPr="00677081" w:rsidRDefault="00695B56" w:rsidP="00695B5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695B56" w:rsidRPr="00677081" w:rsidTr="005A1E2F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5B56" w:rsidRPr="00677081" w:rsidRDefault="00695B56" w:rsidP="00695B56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5B56" w:rsidRPr="004650A6" w:rsidRDefault="00695B56" w:rsidP="00695B56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E98">
              <w:rPr>
                <w:rFonts w:ascii="Arial" w:hAnsi="Arial" w:cs="Arial"/>
                <w:sz w:val="20"/>
                <w:szCs w:val="20"/>
              </w:rPr>
              <w:t>21.A.139 (c) 5</w:t>
            </w: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5B56" w:rsidRPr="004650A6" w:rsidRDefault="00695B56" w:rsidP="00695B56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CA5E98">
              <w:rPr>
                <w:rFonts w:ascii="Arial" w:hAnsi="Arial" w:cs="Arial"/>
                <w:sz w:val="20"/>
                <w:szCs w:val="20"/>
              </w:rPr>
              <w:t>Does the training include both, initial and recurrent trainings?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95B56" w:rsidRPr="00677081" w:rsidRDefault="00695B56" w:rsidP="00695B5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95B56" w:rsidRPr="00677081" w:rsidRDefault="00695B56" w:rsidP="00695B5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695B56" w:rsidRPr="00677081" w:rsidRDefault="00695B56" w:rsidP="00695B5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95B56" w:rsidRPr="00677081" w:rsidRDefault="00695B56" w:rsidP="00695B5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695B56" w:rsidRPr="005A1E2F" w:rsidRDefault="00695B56" w:rsidP="00695B5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SMS training procedure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695B56" w:rsidRPr="00677081" w:rsidRDefault="00695B56" w:rsidP="00695B5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695B56" w:rsidRPr="00677081" w:rsidTr="005A1E2F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5B56" w:rsidRPr="00677081" w:rsidRDefault="00695B56" w:rsidP="00695B56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5B56" w:rsidRPr="004650A6" w:rsidRDefault="00695B56" w:rsidP="00695B56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E98">
              <w:rPr>
                <w:rFonts w:ascii="Arial" w:hAnsi="Arial" w:cs="Arial"/>
                <w:sz w:val="20"/>
                <w:szCs w:val="20"/>
              </w:rPr>
              <w:t>21.A.139 (c) 5</w:t>
            </w: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5B56" w:rsidRPr="004650A6" w:rsidRDefault="00695B56" w:rsidP="00695B56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CA5E98">
              <w:rPr>
                <w:rFonts w:ascii="Arial" w:hAnsi="Arial" w:cs="Arial"/>
                <w:sz w:val="20"/>
                <w:szCs w:val="20"/>
              </w:rPr>
              <w:t>Are training syllabi established for the key trainings?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95B56" w:rsidRPr="00677081" w:rsidRDefault="00695B56" w:rsidP="00695B5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95B56" w:rsidRPr="00677081" w:rsidRDefault="00695B56" w:rsidP="00695B5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695B56" w:rsidRPr="00677081" w:rsidRDefault="00695B56" w:rsidP="00695B5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95B56" w:rsidRPr="00677081" w:rsidRDefault="00695B56" w:rsidP="00695B5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695B56" w:rsidRPr="005A1E2F" w:rsidRDefault="00695B56" w:rsidP="00695B5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SMS training procedure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695B56" w:rsidRPr="00677081" w:rsidRDefault="00695B56" w:rsidP="00695B5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695B56" w:rsidRPr="00677081" w:rsidTr="005A1E2F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5B56" w:rsidRPr="00677081" w:rsidRDefault="00695B56" w:rsidP="00695B56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5B56" w:rsidRPr="004650A6" w:rsidRDefault="00695B56" w:rsidP="00695B56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E98">
              <w:rPr>
                <w:rFonts w:ascii="Arial" w:hAnsi="Arial" w:cs="Arial"/>
                <w:sz w:val="20"/>
                <w:szCs w:val="20"/>
              </w:rPr>
              <w:t>21.A.139 (c) 5</w:t>
            </w: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5B56" w:rsidRPr="004650A6" w:rsidRDefault="00695B56" w:rsidP="00695B56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CA5E98">
              <w:rPr>
                <w:rFonts w:ascii="Arial" w:hAnsi="Arial" w:cs="Arial"/>
                <w:sz w:val="20"/>
                <w:szCs w:val="20"/>
              </w:rPr>
              <w:t>Have trainers providing this training been properly qualified (technically and as trainers) or selected?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95B56" w:rsidRPr="00677081" w:rsidRDefault="00695B56" w:rsidP="00695B5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95B56" w:rsidRPr="00677081" w:rsidRDefault="00695B56" w:rsidP="00695B5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695B56" w:rsidRPr="00677081" w:rsidRDefault="00695B56" w:rsidP="00695B5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95B56" w:rsidRPr="00677081" w:rsidRDefault="00695B56" w:rsidP="00695B5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695B56" w:rsidRPr="005A1E2F" w:rsidRDefault="00695B56" w:rsidP="00695B5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Trainers qualification procedure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695B56" w:rsidRPr="00677081" w:rsidRDefault="00695B56" w:rsidP="00695B5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695B56" w:rsidRPr="00677081" w:rsidTr="005A1E2F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5B56" w:rsidRPr="00677081" w:rsidRDefault="00695B56" w:rsidP="00695B56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5B56" w:rsidRPr="004650A6" w:rsidRDefault="00695B56" w:rsidP="00695B56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E98">
              <w:rPr>
                <w:rFonts w:ascii="Arial" w:hAnsi="Arial" w:cs="Arial"/>
                <w:sz w:val="20"/>
                <w:szCs w:val="20"/>
              </w:rPr>
              <w:t>21.A.139 (c) 5</w:t>
            </w: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5B56" w:rsidRPr="004650A6" w:rsidRDefault="00695B56" w:rsidP="00695B56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CA5E98">
              <w:rPr>
                <w:rFonts w:ascii="Arial" w:hAnsi="Arial" w:cs="Arial"/>
                <w:sz w:val="20"/>
                <w:szCs w:val="20"/>
              </w:rPr>
              <w:t>What means does the organisation use to provide safety communication and information</w:t>
            </w:r>
            <w:r w:rsidR="000744F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95B56" w:rsidRPr="00677081" w:rsidRDefault="00695B56" w:rsidP="00695B5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95B56" w:rsidRPr="00677081" w:rsidRDefault="00695B56" w:rsidP="00695B5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695B56" w:rsidRPr="00677081" w:rsidRDefault="00695B56" w:rsidP="00695B5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95B56" w:rsidRPr="00677081" w:rsidRDefault="00695B56" w:rsidP="00695B5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695B56" w:rsidRPr="005A1E2F" w:rsidRDefault="000543CA" w:rsidP="00695B5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Promotion and training procedure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695B56" w:rsidRPr="00677081" w:rsidRDefault="00695B56" w:rsidP="00695B5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695B56" w:rsidRPr="00677081" w:rsidTr="005A1E2F">
        <w:trPr>
          <w:trHeight w:val="397"/>
        </w:trPr>
        <w:tc>
          <w:tcPr>
            <w:tcW w:w="203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5B56" w:rsidRPr="00677081" w:rsidRDefault="00695B56" w:rsidP="00695B56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142"/>
              <w:contextualSpacing w:val="0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88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5B56" w:rsidRPr="00CA5E98" w:rsidRDefault="00695B56" w:rsidP="00695B56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E98">
              <w:rPr>
                <w:rFonts w:ascii="Arial" w:hAnsi="Arial" w:cs="Arial"/>
                <w:sz w:val="20"/>
                <w:szCs w:val="20"/>
              </w:rPr>
              <w:t>21.A.139 (c) 5</w:t>
            </w:r>
          </w:p>
        </w:tc>
        <w:tc>
          <w:tcPr>
            <w:tcW w:w="2060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5B56" w:rsidRPr="00CA5E98" w:rsidRDefault="00695B56" w:rsidP="00695B56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CA5E98">
              <w:rPr>
                <w:rFonts w:ascii="Arial" w:hAnsi="Arial" w:cs="Arial"/>
                <w:sz w:val="20"/>
                <w:szCs w:val="20"/>
              </w:rPr>
              <w:t>How does the organisation assess the status of its ‘safety culture’ and whether it is commonly shared by staff independently from their actual function?</w:t>
            </w:r>
          </w:p>
        </w:tc>
        <w:tc>
          <w:tcPr>
            <w:tcW w:w="13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95B56" w:rsidRPr="00677081" w:rsidRDefault="00695B56" w:rsidP="00695B5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95B56" w:rsidRPr="00677081" w:rsidRDefault="00695B56" w:rsidP="00695B5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695B56" w:rsidRPr="00677081" w:rsidRDefault="00695B56" w:rsidP="00695B5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8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95B56" w:rsidRPr="00677081" w:rsidRDefault="00695B56" w:rsidP="00695B5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2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695B56" w:rsidRPr="005A1E2F" w:rsidRDefault="000543CA" w:rsidP="00695B5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pacing w:val="1"/>
                <w:position w:val="1"/>
                <w:sz w:val="12"/>
                <w:szCs w:val="20"/>
                <w:lang w:val="en-GB"/>
              </w:rPr>
              <w:t>SMS audits</w:t>
            </w:r>
          </w:p>
        </w:tc>
        <w:tc>
          <w:tcPr>
            <w:tcW w:w="55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695B56" w:rsidRPr="00677081" w:rsidRDefault="00695B56" w:rsidP="00695B5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</w:tbl>
    <w:p w:rsidR="00C476A4" w:rsidRPr="00677081" w:rsidRDefault="00C476A4" w:rsidP="00E509B9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88"/>
      </w:tblGrid>
      <w:tr w:rsidR="006F6962" w:rsidRPr="00677081" w:rsidTr="005E7E13">
        <w:trPr>
          <w:trHeight w:hRule="exact" w:val="340"/>
        </w:trPr>
        <w:tc>
          <w:tcPr>
            <w:tcW w:w="5000" w:type="pct"/>
            <w:shd w:val="clear" w:color="auto" w:fill="005CAB"/>
            <w:vAlign w:val="center"/>
          </w:tcPr>
          <w:p w:rsidR="006F6962" w:rsidRPr="00677081" w:rsidRDefault="006F6962" w:rsidP="00A137D2">
            <w:pPr>
              <w:spacing w:after="0" w:line="240" w:lineRule="auto"/>
              <w:ind w:left="109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677081">
              <w:rPr>
                <w:rFonts w:ascii="Arial" w:hAnsi="Arial" w:cs="Arial"/>
                <w:b/>
                <w:bCs/>
                <w:color w:val="FFFFFF"/>
                <w:spacing w:val="1"/>
                <w:position w:val="1"/>
                <w:sz w:val="20"/>
                <w:szCs w:val="20"/>
              </w:rPr>
              <w:t>Denetleme Heyeti Üyeleri imzaları</w:t>
            </w:r>
          </w:p>
        </w:tc>
      </w:tr>
    </w:tbl>
    <w:p w:rsidR="006F6962" w:rsidRPr="00677081" w:rsidRDefault="006F6962" w:rsidP="006F696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oKlavuzu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214"/>
        <w:gridCol w:w="4933"/>
        <w:gridCol w:w="5241"/>
      </w:tblGrid>
      <w:tr w:rsidR="006F6962" w:rsidRPr="00677081" w:rsidTr="005E7E13">
        <w:trPr>
          <w:trHeight w:val="850"/>
        </w:trPr>
        <w:tc>
          <w:tcPr>
            <w:tcW w:w="1694" w:type="pct"/>
            <w:tcBorders>
              <w:bottom w:val="nil"/>
            </w:tcBorders>
            <w:vAlign w:val="center"/>
          </w:tcPr>
          <w:p w:rsidR="006F6962" w:rsidRPr="00677081" w:rsidRDefault="006F6962" w:rsidP="00A137D2">
            <w:pPr>
              <w:pStyle w:val="AltBilgi"/>
              <w:jc w:val="center"/>
              <w:rPr>
                <w:rFonts w:ascii="Arial" w:hAnsi="Arial" w:cs="Arial"/>
                <w:b/>
                <w:lang w:val="tr-TR"/>
              </w:rPr>
            </w:pPr>
          </w:p>
        </w:tc>
        <w:tc>
          <w:tcPr>
            <w:tcW w:w="1603" w:type="pct"/>
            <w:tcBorders>
              <w:bottom w:val="nil"/>
            </w:tcBorders>
            <w:vAlign w:val="center"/>
          </w:tcPr>
          <w:p w:rsidR="006F6962" w:rsidRPr="00677081" w:rsidRDefault="006F6962" w:rsidP="00A137D2">
            <w:pPr>
              <w:pStyle w:val="AltBilgi"/>
              <w:jc w:val="center"/>
              <w:rPr>
                <w:rFonts w:ascii="Arial" w:hAnsi="Arial" w:cs="Arial"/>
                <w:b/>
                <w:lang w:val="tr-TR"/>
              </w:rPr>
            </w:pPr>
          </w:p>
        </w:tc>
        <w:tc>
          <w:tcPr>
            <w:tcW w:w="1703" w:type="pct"/>
            <w:tcBorders>
              <w:bottom w:val="nil"/>
            </w:tcBorders>
            <w:vAlign w:val="center"/>
          </w:tcPr>
          <w:p w:rsidR="006F6962" w:rsidRPr="00677081" w:rsidRDefault="006F6962" w:rsidP="00A137D2">
            <w:pPr>
              <w:pStyle w:val="AltBilgi"/>
              <w:jc w:val="center"/>
              <w:rPr>
                <w:rFonts w:ascii="Arial" w:hAnsi="Arial" w:cs="Arial"/>
                <w:b/>
                <w:lang w:val="tr-TR"/>
              </w:rPr>
            </w:pPr>
          </w:p>
        </w:tc>
      </w:tr>
      <w:tr w:rsidR="006F6962" w:rsidRPr="00677081" w:rsidTr="005E7E13">
        <w:trPr>
          <w:trHeight w:val="283"/>
        </w:trPr>
        <w:tc>
          <w:tcPr>
            <w:tcW w:w="1694" w:type="pct"/>
            <w:tcBorders>
              <w:bottom w:val="nil"/>
            </w:tcBorders>
            <w:vAlign w:val="center"/>
          </w:tcPr>
          <w:p w:rsidR="006F6962" w:rsidRPr="00677081" w:rsidRDefault="006F6962" w:rsidP="00A137D2">
            <w:pPr>
              <w:pStyle w:val="AltBilgi"/>
              <w:jc w:val="center"/>
              <w:rPr>
                <w:rFonts w:ascii="Arial" w:hAnsi="Arial" w:cs="Arial"/>
                <w:b/>
                <w:lang w:val="tr-TR"/>
              </w:rPr>
            </w:pPr>
            <w:r w:rsidRPr="00677081">
              <w:rPr>
                <w:rFonts w:ascii="Arial" w:hAnsi="Arial" w:cs="Arial"/>
                <w:b/>
                <w:lang w:val="tr-TR"/>
              </w:rPr>
              <w:t>Adı Soyadı</w:t>
            </w:r>
          </w:p>
        </w:tc>
        <w:tc>
          <w:tcPr>
            <w:tcW w:w="1603" w:type="pct"/>
            <w:tcBorders>
              <w:bottom w:val="nil"/>
            </w:tcBorders>
            <w:vAlign w:val="center"/>
          </w:tcPr>
          <w:p w:rsidR="006F6962" w:rsidRPr="00677081" w:rsidRDefault="006F6962" w:rsidP="00A137D2">
            <w:pPr>
              <w:pStyle w:val="AltBilgi"/>
              <w:jc w:val="center"/>
              <w:rPr>
                <w:rFonts w:ascii="Arial" w:hAnsi="Arial" w:cs="Arial"/>
                <w:b/>
                <w:lang w:val="tr-TR"/>
              </w:rPr>
            </w:pPr>
            <w:r w:rsidRPr="00677081">
              <w:rPr>
                <w:rFonts w:ascii="Arial" w:hAnsi="Arial" w:cs="Arial"/>
                <w:b/>
                <w:lang w:val="tr-TR"/>
              </w:rPr>
              <w:t>Adı Soyadı</w:t>
            </w:r>
          </w:p>
        </w:tc>
        <w:tc>
          <w:tcPr>
            <w:tcW w:w="1703" w:type="pct"/>
            <w:tcBorders>
              <w:bottom w:val="nil"/>
            </w:tcBorders>
            <w:vAlign w:val="center"/>
          </w:tcPr>
          <w:p w:rsidR="006F6962" w:rsidRPr="00677081" w:rsidRDefault="006F6962" w:rsidP="00A137D2">
            <w:pPr>
              <w:pStyle w:val="AltBilgi"/>
              <w:jc w:val="center"/>
              <w:rPr>
                <w:rFonts w:ascii="Arial" w:hAnsi="Arial" w:cs="Arial"/>
                <w:b/>
                <w:lang w:val="tr-TR"/>
              </w:rPr>
            </w:pPr>
            <w:r w:rsidRPr="00677081">
              <w:rPr>
                <w:rFonts w:ascii="Arial" w:hAnsi="Arial" w:cs="Arial"/>
                <w:b/>
                <w:lang w:val="tr-TR"/>
              </w:rPr>
              <w:t>Adı Soyadı</w:t>
            </w:r>
          </w:p>
        </w:tc>
      </w:tr>
      <w:tr w:rsidR="006F6962" w:rsidRPr="00677081" w:rsidTr="005E7E13">
        <w:trPr>
          <w:trHeight w:val="63"/>
        </w:trPr>
        <w:tc>
          <w:tcPr>
            <w:tcW w:w="1694" w:type="pct"/>
            <w:tcBorders>
              <w:top w:val="nil"/>
            </w:tcBorders>
          </w:tcPr>
          <w:p w:rsidR="006F6962" w:rsidRPr="00677081" w:rsidRDefault="006F6962" w:rsidP="00A137D2">
            <w:pPr>
              <w:pStyle w:val="AltBilgi"/>
              <w:jc w:val="center"/>
              <w:rPr>
                <w:rFonts w:ascii="Arial" w:hAnsi="Arial" w:cs="Arial"/>
                <w:lang w:val="tr-TR"/>
              </w:rPr>
            </w:pPr>
            <w:r w:rsidRPr="00677081">
              <w:rPr>
                <w:rFonts w:ascii="Arial" w:hAnsi="Arial" w:cs="Arial"/>
                <w:lang w:val="tr-TR"/>
              </w:rPr>
              <w:t>Unvanı</w:t>
            </w:r>
          </w:p>
        </w:tc>
        <w:tc>
          <w:tcPr>
            <w:tcW w:w="1603" w:type="pct"/>
            <w:tcBorders>
              <w:top w:val="nil"/>
            </w:tcBorders>
          </w:tcPr>
          <w:p w:rsidR="006F6962" w:rsidRPr="00677081" w:rsidRDefault="006F6962" w:rsidP="00A137D2">
            <w:pPr>
              <w:pStyle w:val="AltBilgi"/>
              <w:jc w:val="center"/>
              <w:rPr>
                <w:rFonts w:ascii="Arial" w:hAnsi="Arial" w:cs="Arial"/>
                <w:lang w:val="tr-TR"/>
              </w:rPr>
            </w:pPr>
            <w:r w:rsidRPr="00677081">
              <w:rPr>
                <w:rFonts w:ascii="Arial" w:hAnsi="Arial" w:cs="Arial"/>
                <w:lang w:val="tr-TR"/>
              </w:rPr>
              <w:t>Unvanı</w:t>
            </w:r>
          </w:p>
        </w:tc>
        <w:tc>
          <w:tcPr>
            <w:tcW w:w="1703" w:type="pct"/>
            <w:tcBorders>
              <w:top w:val="nil"/>
            </w:tcBorders>
          </w:tcPr>
          <w:p w:rsidR="006F6962" w:rsidRPr="00677081" w:rsidRDefault="006F6962" w:rsidP="00A137D2">
            <w:pPr>
              <w:pStyle w:val="AltBilgi"/>
              <w:jc w:val="center"/>
              <w:rPr>
                <w:rFonts w:ascii="Arial" w:hAnsi="Arial" w:cs="Arial"/>
                <w:lang w:val="tr-TR"/>
              </w:rPr>
            </w:pPr>
            <w:r w:rsidRPr="00677081">
              <w:rPr>
                <w:rFonts w:ascii="Arial" w:hAnsi="Arial" w:cs="Arial"/>
                <w:lang w:val="tr-TR"/>
              </w:rPr>
              <w:t>Unvanı</w:t>
            </w:r>
          </w:p>
        </w:tc>
      </w:tr>
    </w:tbl>
    <w:p w:rsidR="006F6962" w:rsidRPr="00672D08" w:rsidRDefault="00672D08" w:rsidP="00672D08">
      <w:pPr>
        <w:tabs>
          <w:tab w:val="left" w:pos="129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6F6962" w:rsidRPr="00672D08" w:rsidSect="00E64C16">
      <w:headerReference w:type="default" r:id="rId8"/>
      <w:footerReference w:type="default" r:id="rId9"/>
      <w:pgSz w:w="16838" w:h="11906" w:orient="landscape"/>
      <w:pgMar w:top="720" w:right="720" w:bottom="720" w:left="720" w:header="56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D81" w:rsidRDefault="000F6D81" w:rsidP="00C74DF3">
      <w:pPr>
        <w:spacing w:after="0" w:line="240" w:lineRule="auto"/>
      </w:pPr>
      <w:r>
        <w:separator/>
      </w:r>
    </w:p>
  </w:endnote>
  <w:endnote w:type="continuationSeparator" w:id="0">
    <w:p w:rsidR="000F6D81" w:rsidRDefault="000F6D81" w:rsidP="00C74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aux ProLight">
    <w:panose1 w:val="00000400000000000000"/>
    <w:charset w:val="A2"/>
    <w:family w:val="auto"/>
    <w:pitch w:val="variable"/>
    <w:sig w:usb0="800000AF" w:usb1="10002048" w:usb2="00000000" w:usb3="00000000" w:csb0="0000001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36"/>
      <w:gridCol w:w="11262"/>
    </w:tblGrid>
    <w:tr w:rsidR="000A72B8" w:rsidTr="00446419">
      <w:trPr>
        <w:trHeight w:val="227"/>
      </w:trPr>
      <w:tc>
        <w:tcPr>
          <w:tcW w:w="1343" w:type="pct"/>
          <w:vAlign w:val="bottom"/>
          <w:hideMark/>
        </w:tcPr>
        <w:p w:rsidR="000A72B8" w:rsidRDefault="000A72B8" w:rsidP="0038434F">
          <w:pPr>
            <w:spacing w:after="0" w:line="240" w:lineRule="auto"/>
            <w:rPr>
              <w:rFonts w:ascii="Aaux ProLight" w:hAnsi="Aaux ProLight"/>
              <w:sz w:val="12"/>
            </w:rPr>
          </w:pPr>
          <w:r>
            <w:rPr>
              <w:rFonts w:ascii="Aaux ProLight" w:hAnsi="Aaux ProLight"/>
              <w:sz w:val="12"/>
            </w:rPr>
            <w:t xml:space="preserve">Doküman No: </w:t>
          </w:r>
          <w:proofErr w:type="gramStart"/>
          <w:r>
            <w:rPr>
              <w:rFonts w:ascii="Aaux ProLight" w:hAnsi="Aaux ProLight"/>
              <w:sz w:val="12"/>
            </w:rPr>
            <w:t>SHGM.UED</w:t>
          </w:r>
          <w:proofErr w:type="gramEnd"/>
          <w:r>
            <w:rPr>
              <w:rFonts w:ascii="Aaux ProLight" w:hAnsi="Aaux ProLight"/>
              <w:sz w:val="12"/>
            </w:rPr>
            <w:t>.35712805.FR.207</w:t>
          </w:r>
        </w:p>
        <w:p w:rsidR="000A72B8" w:rsidRDefault="000A72B8" w:rsidP="003B3DC5">
          <w:pPr>
            <w:pStyle w:val="AltBilgi"/>
            <w:rPr>
              <w:rFonts w:ascii="Aaux ProLight" w:hAnsi="Aaux ProLight"/>
              <w:sz w:val="12"/>
              <w:lang w:val="tr-TR"/>
            </w:rPr>
          </w:pPr>
          <w:r>
            <w:rPr>
              <w:rFonts w:ascii="Aaux ProLight" w:hAnsi="Aaux ProLight"/>
              <w:sz w:val="12"/>
              <w:lang w:val="tr-TR"/>
            </w:rPr>
            <w:t xml:space="preserve">Yürürlük </w:t>
          </w:r>
          <w:proofErr w:type="gramStart"/>
          <w:r>
            <w:rPr>
              <w:rFonts w:ascii="Aaux ProLight" w:hAnsi="Aaux ProLight"/>
              <w:sz w:val="12"/>
              <w:lang w:val="tr-TR"/>
            </w:rPr>
            <w:t>Tarihi : 2</w:t>
          </w:r>
          <w:r w:rsidR="00CB2DC5">
            <w:rPr>
              <w:rFonts w:ascii="Aaux ProLight" w:hAnsi="Aaux ProLight"/>
              <w:sz w:val="12"/>
              <w:lang w:val="tr-TR"/>
            </w:rPr>
            <w:t>6</w:t>
          </w:r>
          <w:proofErr w:type="gramEnd"/>
          <w:r>
            <w:rPr>
              <w:rFonts w:ascii="Aaux ProLight" w:hAnsi="Aaux ProLight"/>
              <w:sz w:val="12"/>
              <w:lang w:val="tr-TR"/>
            </w:rPr>
            <w:t>/01/2022</w:t>
          </w:r>
        </w:p>
        <w:p w:rsidR="000A72B8" w:rsidRDefault="000A72B8" w:rsidP="00B01D6D">
          <w:pPr>
            <w:pStyle w:val="AltBilgi"/>
            <w:rPr>
              <w:rFonts w:ascii="Arial" w:hAnsi="Arial" w:cs="Arial"/>
              <w:sz w:val="14"/>
              <w:szCs w:val="16"/>
              <w:lang w:val="tr-TR"/>
            </w:rPr>
          </w:pPr>
          <w:r>
            <w:rPr>
              <w:rFonts w:ascii="Aaux ProLight" w:hAnsi="Aaux ProLight"/>
              <w:sz w:val="12"/>
            </w:rPr>
            <w:t>Revizyon No – Tarihi: 0</w:t>
          </w:r>
          <w:r w:rsidR="00B01D6D">
            <w:rPr>
              <w:rFonts w:ascii="Aaux ProLight" w:hAnsi="Aaux ProLight"/>
              <w:sz w:val="12"/>
              <w:lang w:val="tr-TR"/>
            </w:rPr>
            <w:t>3</w:t>
          </w:r>
          <w:r w:rsidR="00B01D6D">
            <w:rPr>
              <w:rFonts w:ascii="Aaux ProLight" w:hAnsi="Aaux ProLight"/>
              <w:sz w:val="12"/>
            </w:rPr>
            <w:t xml:space="preserve"> – 19/09</w:t>
          </w:r>
          <w:r>
            <w:rPr>
              <w:rFonts w:ascii="Aaux ProLight" w:hAnsi="Aaux ProLight"/>
              <w:sz w:val="12"/>
            </w:rPr>
            <w:t>/2025</w:t>
          </w:r>
        </w:p>
      </w:tc>
      <w:tc>
        <w:tcPr>
          <w:tcW w:w="3657" w:type="pct"/>
          <w:vAlign w:val="center"/>
          <w:hideMark/>
        </w:tcPr>
        <w:p w:rsidR="000A72B8" w:rsidRDefault="000A72B8" w:rsidP="0038434F">
          <w:pPr>
            <w:pStyle w:val="AltBilgi"/>
            <w:jc w:val="right"/>
            <w:rPr>
              <w:rFonts w:ascii="Arial" w:hAnsi="Arial" w:cs="Arial"/>
              <w:sz w:val="22"/>
              <w:lang w:val="tr-TR"/>
            </w:rPr>
          </w:pPr>
          <w:r>
            <w:rPr>
              <w:rFonts w:ascii="Arial" w:hAnsi="Arial" w:cs="Arial"/>
              <w:sz w:val="18"/>
              <w:szCs w:val="16"/>
            </w:rPr>
            <w:fldChar w:fldCharType="begin"/>
          </w:r>
          <w:r>
            <w:rPr>
              <w:rFonts w:ascii="Arial" w:hAnsi="Arial" w:cs="Arial"/>
              <w:sz w:val="18"/>
              <w:szCs w:val="16"/>
            </w:rPr>
            <w:instrText xml:space="preserve"> PAGE </w:instrText>
          </w:r>
          <w:r>
            <w:rPr>
              <w:rFonts w:ascii="Arial" w:hAnsi="Arial" w:cs="Arial"/>
              <w:sz w:val="18"/>
              <w:szCs w:val="16"/>
            </w:rPr>
            <w:fldChar w:fldCharType="separate"/>
          </w:r>
          <w:r w:rsidR="00CB2DC5">
            <w:rPr>
              <w:rFonts w:ascii="Arial" w:hAnsi="Arial" w:cs="Arial"/>
              <w:noProof/>
              <w:sz w:val="18"/>
              <w:szCs w:val="16"/>
            </w:rPr>
            <w:t>4</w:t>
          </w:r>
          <w:r>
            <w:rPr>
              <w:rFonts w:ascii="Arial" w:hAnsi="Arial" w:cs="Arial"/>
              <w:sz w:val="18"/>
              <w:szCs w:val="16"/>
            </w:rPr>
            <w:fldChar w:fldCharType="end"/>
          </w:r>
          <w:r>
            <w:rPr>
              <w:rFonts w:ascii="Arial" w:hAnsi="Arial" w:cs="Arial"/>
              <w:sz w:val="18"/>
              <w:szCs w:val="16"/>
            </w:rPr>
            <w:t xml:space="preserve"> / </w:t>
          </w:r>
          <w:r>
            <w:rPr>
              <w:rFonts w:ascii="Arial" w:hAnsi="Arial" w:cs="Arial"/>
              <w:sz w:val="18"/>
              <w:szCs w:val="16"/>
            </w:rPr>
            <w:fldChar w:fldCharType="begin"/>
          </w:r>
          <w:r>
            <w:rPr>
              <w:rFonts w:ascii="Arial" w:hAnsi="Arial" w:cs="Arial"/>
              <w:sz w:val="18"/>
              <w:szCs w:val="16"/>
            </w:rPr>
            <w:instrText xml:space="preserve"> NUMPAGES  </w:instrText>
          </w:r>
          <w:r>
            <w:rPr>
              <w:rFonts w:ascii="Arial" w:hAnsi="Arial" w:cs="Arial"/>
              <w:sz w:val="18"/>
              <w:szCs w:val="16"/>
            </w:rPr>
            <w:fldChar w:fldCharType="separate"/>
          </w:r>
          <w:r w:rsidR="00CB2DC5">
            <w:rPr>
              <w:rFonts w:ascii="Arial" w:hAnsi="Arial" w:cs="Arial"/>
              <w:noProof/>
              <w:sz w:val="18"/>
              <w:szCs w:val="16"/>
            </w:rPr>
            <w:t>17</w:t>
          </w:r>
          <w:r>
            <w:rPr>
              <w:rFonts w:ascii="Arial" w:hAnsi="Arial" w:cs="Arial"/>
              <w:sz w:val="18"/>
              <w:szCs w:val="16"/>
            </w:rPr>
            <w:fldChar w:fldCharType="end"/>
          </w:r>
        </w:p>
      </w:tc>
    </w:tr>
  </w:tbl>
  <w:p w:rsidR="000A72B8" w:rsidRPr="0038434F" w:rsidRDefault="000A72B8" w:rsidP="0038434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D81" w:rsidRDefault="000F6D81" w:rsidP="00C74DF3">
      <w:pPr>
        <w:spacing w:after="0" w:line="240" w:lineRule="auto"/>
      </w:pPr>
      <w:r>
        <w:separator/>
      </w:r>
    </w:p>
  </w:footnote>
  <w:footnote w:type="continuationSeparator" w:id="0">
    <w:p w:rsidR="000F6D81" w:rsidRDefault="000F6D81" w:rsidP="00C74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4A0" w:firstRow="1" w:lastRow="0" w:firstColumn="1" w:lastColumn="0" w:noHBand="0" w:noVBand="1"/>
    </w:tblPr>
    <w:tblGrid>
      <w:gridCol w:w="15398"/>
    </w:tblGrid>
    <w:tr w:rsidR="000A72B8" w:rsidTr="005E7E13">
      <w:tc>
        <w:tcPr>
          <w:tcW w:w="5000" w:type="pct"/>
          <w:shd w:val="clear" w:color="auto" w:fill="auto"/>
          <w:vAlign w:val="center"/>
        </w:tcPr>
        <w:p w:rsidR="000A72B8" w:rsidRPr="00E20744" w:rsidRDefault="000A72B8" w:rsidP="00D76BD7">
          <w:pPr>
            <w:pStyle w:val="stBilgi"/>
            <w:jc w:val="center"/>
            <w:rPr>
              <w:sz w:val="22"/>
              <w:szCs w:val="22"/>
              <w:lang w:val="tr-TR"/>
            </w:rPr>
          </w:pPr>
          <w:r>
            <w:rPr>
              <w:noProof/>
              <w:sz w:val="22"/>
              <w:szCs w:val="22"/>
              <w:lang w:val="tr-TR"/>
            </w:rPr>
            <w:drawing>
              <wp:inline distT="0" distB="0" distL="0" distR="0" wp14:anchorId="291E00D8" wp14:editId="7F132E30">
                <wp:extent cx="1227455" cy="677545"/>
                <wp:effectExtent l="0" t="0" r="0" b="0"/>
                <wp:docPr id="1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7455" cy="677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A72B8" w:rsidTr="005E7E13">
      <w:trPr>
        <w:trHeight w:val="680"/>
      </w:trPr>
      <w:tc>
        <w:tcPr>
          <w:tcW w:w="5000" w:type="pct"/>
          <w:tcBorders>
            <w:bottom w:val="single" w:sz="8" w:space="0" w:color="005CAB"/>
          </w:tcBorders>
          <w:shd w:val="clear" w:color="auto" w:fill="auto"/>
          <w:vAlign w:val="center"/>
        </w:tcPr>
        <w:p w:rsidR="000A72B8" w:rsidRPr="00700CC8" w:rsidRDefault="000A72B8" w:rsidP="000E4267">
          <w:pPr>
            <w:pStyle w:val="stBilgi"/>
            <w:jc w:val="center"/>
            <w:rPr>
              <w:rFonts w:ascii="Arial" w:hAnsi="Arial" w:cs="Arial"/>
              <w:b/>
              <w:bCs/>
              <w:position w:val="1"/>
              <w:sz w:val="24"/>
              <w:szCs w:val="24"/>
              <w:lang w:val="tr-TR"/>
            </w:rPr>
          </w:pPr>
          <w:r>
            <w:rPr>
              <w:rFonts w:ascii="Arial" w:hAnsi="Arial" w:cs="Arial"/>
              <w:b/>
              <w:bCs/>
              <w:position w:val="1"/>
              <w:sz w:val="24"/>
              <w:szCs w:val="24"/>
              <w:lang w:val="tr-TR"/>
            </w:rPr>
            <w:t>ÜRETİM ORGANİZASYONU KONTROL LİSTESİ</w:t>
          </w:r>
        </w:p>
      </w:tc>
    </w:tr>
  </w:tbl>
  <w:p w:rsidR="000A72B8" w:rsidRDefault="000A72B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5145A"/>
    <w:multiLevelType w:val="hybridMultilevel"/>
    <w:tmpl w:val="3424C28C"/>
    <w:lvl w:ilvl="0" w:tplc="659439B4">
      <w:start w:val="1"/>
      <w:numFmt w:val="decimal"/>
      <w:lvlText w:val="%1."/>
      <w:lvlJc w:val="left"/>
      <w:pPr>
        <w:ind w:left="53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9" w:hanging="360"/>
      </w:pPr>
    </w:lvl>
    <w:lvl w:ilvl="2" w:tplc="041F001B" w:tentative="1">
      <w:start w:val="1"/>
      <w:numFmt w:val="lowerRoman"/>
      <w:lvlText w:val="%3."/>
      <w:lvlJc w:val="right"/>
      <w:pPr>
        <w:ind w:left="1979" w:hanging="180"/>
      </w:pPr>
    </w:lvl>
    <w:lvl w:ilvl="3" w:tplc="041F000F" w:tentative="1">
      <w:start w:val="1"/>
      <w:numFmt w:val="decimal"/>
      <w:lvlText w:val="%4."/>
      <w:lvlJc w:val="left"/>
      <w:pPr>
        <w:ind w:left="2699" w:hanging="360"/>
      </w:pPr>
    </w:lvl>
    <w:lvl w:ilvl="4" w:tplc="041F0019" w:tentative="1">
      <w:start w:val="1"/>
      <w:numFmt w:val="lowerLetter"/>
      <w:lvlText w:val="%5."/>
      <w:lvlJc w:val="left"/>
      <w:pPr>
        <w:ind w:left="3419" w:hanging="360"/>
      </w:pPr>
    </w:lvl>
    <w:lvl w:ilvl="5" w:tplc="041F001B" w:tentative="1">
      <w:start w:val="1"/>
      <w:numFmt w:val="lowerRoman"/>
      <w:lvlText w:val="%6."/>
      <w:lvlJc w:val="right"/>
      <w:pPr>
        <w:ind w:left="4139" w:hanging="180"/>
      </w:pPr>
    </w:lvl>
    <w:lvl w:ilvl="6" w:tplc="041F000F" w:tentative="1">
      <w:start w:val="1"/>
      <w:numFmt w:val="decimal"/>
      <w:lvlText w:val="%7."/>
      <w:lvlJc w:val="left"/>
      <w:pPr>
        <w:ind w:left="4859" w:hanging="360"/>
      </w:pPr>
    </w:lvl>
    <w:lvl w:ilvl="7" w:tplc="041F0019" w:tentative="1">
      <w:start w:val="1"/>
      <w:numFmt w:val="lowerLetter"/>
      <w:lvlText w:val="%8."/>
      <w:lvlJc w:val="left"/>
      <w:pPr>
        <w:ind w:left="5579" w:hanging="360"/>
      </w:pPr>
    </w:lvl>
    <w:lvl w:ilvl="8" w:tplc="041F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1" w15:restartNumberingAfterBreak="0">
    <w:nsid w:val="08C34518"/>
    <w:multiLevelType w:val="hybridMultilevel"/>
    <w:tmpl w:val="806E6012"/>
    <w:lvl w:ilvl="0" w:tplc="1916C454">
      <w:start w:val="1"/>
      <w:numFmt w:val="decimal"/>
      <w:lvlText w:val="%1)"/>
      <w:lvlJc w:val="left"/>
      <w:pPr>
        <w:ind w:left="118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04" w:hanging="360"/>
      </w:pPr>
    </w:lvl>
    <w:lvl w:ilvl="2" w:tplc="041F001B" w:tentative="1">
      <w:start w:val="1"/>
      <w:numFmt w:val="lowerRoman"/>
      <w:lvlText w:val="%3."/>
      <w:lvlJc w:val="right"/>
      <w:pPr>
        <w:ind w:left="2624" w:hanging="180"/>
      </w:pPr>
    </w:lvl>
    <w:lvl w:ilvl="3" w:tplc="041F000F" w:tentative="1">
      <w:start w:val="1"/>
      <w:numFmt w:val="decimal"/>
      <w:lvlText w:val="%4."/>
      <w:lvlJc w:val="left"/>
      <w:pPr>
        <w:ind w:left="3344" w:hanging="360"/>
      </w:pPr>
    </w:lvl>
    <w:lvl w:ilvl="4" w:tplc="041F0019" w:tentative="1">
      <w:start w:val="1"/>
      <w:numFmt w:val="lowerLetter"/>
      <w:lvlText w:val="%5."/>
      <w:lvlJc w:val="left"/>
      <w:pPr>
        <w:ind w:left="4064" w:hanging="360"/>
      </w:pPr>
    </w:lvl>
    <w:lvl w:ilvl="5" w:tplc="041F001B" w:tentative="1">
      <w:start w:val="1"/>
      <w:numFmt w:val="lowerRoman"/>
      <w:lvlText w:val="%6."/>
      <w:lvlJc w:val="right"/>
      <w:pPr>
        <w:ind w:left="4784" w:hanging="180"/>
      </w:pPr>
    </w:lvl>
    <w:lvl w:ilvl="6" w:tplc="041F000F" w:tentative="1">
      <w:start w:val="1"/>
      <w:numFmt w:val="decimal"/>
      <w:lvlText w:val="%7."/>
      <w:lvlJc w:val="left"/>
      <w:pPr>
        <w:ind w:left="5504" w:hanging="360"/>
      </w:pPr>
    </w:lvl>
    <w:lvl w:ilvl="7" w:tplc="041F0019" w:tentative="1">
      <w:start w:val="1"/>
      <w:numFmt w:val="lowerLetter"/>
      <w:lvlText w:val="%8."/>
      <w:lvlJc w:val="left"/>
      <w:pPr>
        <w:ind w:left="6224" w:hanging="360"/>
      </w:pPr>
    </w:lvl>
    <w:lvl w:ilvl="8" w:tplc="041F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2" w15:restartNumberingAfterBreak="0">
    <w:nsid w:val="09970D08"/>
    <w:multiLevelType w:val="hybridMultilevel"/>
    <w:tmpl w:val="FA1A7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56E83"/>
    <w:multiLevelType w:val="hybridMultilevel"/>
    <w:tmpl w:val="8310813A"/>
    <w:lvl w:ilvl="0" w:tplc="50BA51EE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60AFE"/>
    <w:multiLevelType w:val="hybridMultilevel"/>
    <w:tmpl w:val="1756C3B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10098"/>
    <w:multiLevelType w:val="hybridMultilevel"/>
    <w:tmpl w:val="E3B2EA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81B21"/>
    <w:multiLevelType w:val="hybridMultilevel"/>
    <w:tmpl w:val="5936C20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83D6D"/>
    <w:multiLevelType w:val="hybridMultilevel"/>
    <w:tmpl w:val="64D488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D710D"/>
    <w:multiLevelType w:val="hybridMultilevel"/>
    <w:tmpl w:val="8870B72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03373F"/>
    <w:multiLevelType w:val="hybridMultilevel"/>
    <w:tmpl w:val="D1483214"/>
    <w:lvl w:ilvl="0" w:tplc="A78E7A1A">
      <w:start w:val="14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D06BC"/>
    <w:multiLevelType w:val="hybridMultilevel"/>
    <w:tmpl w:val="E81AE21C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3013715"/>
    <w:multiLevelType w:val="hybridMultilevel"/>
    <w:tmpl w:val="6FFCB27E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52A96FCB"/>
    <w:multiLevelType w:val="multilevel"/>
    <w:tmpl w:val="008AE4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32" w:hanging="1800"/>
      </w:pPr>
      <w:rPr>
        <w:rFonts w:hint="default"/>
      </w:rPr>
    </w:lvl>
  </w:abstractNum>
  <w:abstractNum w:abstractNumId="13" w15:restartNumberingAfterBreak="0">
    <w:nsid w:val="545B6BE2"/>
    <w:multiLevelType w:val="hybridMultilevel"/>
    <w:tmpl w:val="AB8C9F34"/>
    <w:lvl w:ilvl="0" w:tplc="0A7468D2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125CBA"/>
    <w:multiLevelType w:val="hybridMultilevel"/>
    <w:tmpl w:val="DCB0FF10"/>
    <w:lvl w:ilvl="0" w:tplc="C98A2D22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484EB6"/>
    <w:multiLevelType w:val="hybridMultilevel"/>
    <w:tmpl w:val="72E2BD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8E35ED"/>
    <w:multiLevelType w:val="multilevel"/>
    <w:tmpl w:val="20C6A8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32" w:hanging="1800"/>
      </w:pPr>
      <w:rPr>
        <w:rFonts w:hint="default"/>
      </w:rPr>
    </w:lvl>
  </w:abstractNum>
  <w:abstractNum w:abstractNumId="17" w15:restartNumberingAfterBreak="0">
    <w:nsid w:val="644B5422"/>
    <w:multiLevelType w:val="hybridMultilevel"/>
    <w:tmpl w:val="D340E99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353BEB"/>
    <w:multiLevelType w:val="hybridMultilevel"/>
    <w:tmpl w:val="BFBAF9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9526CB"/>
    <w:multiLevelType w:val="hybridMultilevel"/>
    <w:tmpl w:val="C7D83E2A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6F92082D"/>
    <w:multiLevelType w:val="hybridMultilevel"/>
    <w:tmpl w:val="C02AB746"/>
    <w:lvl w:ilvl="0" w:tplc="041F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21" w15:restartNumberingAfterBreak="0">
    <w:nsid w:val="74385C7A"/>
    <w:multiLevelType w:val="hybridMultilevel"/>
    <w:tmpl w:val="DA2EAAAA"/>
    <w:lvl w:ilvl="0" w:tplc="F4005AE8">
      <w:start w:val="14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6"/>
  </w:num>
  <w:num w:numId="4">
    <w:abstractNumId w:val="1"/>
  </w:num>
  <w:num w:numId="5">
    <w:abstractNumId w:val="8"/>
  </w:num>
  <w:num w:numId="6">
    <w:abstractNumId w:val="5"/>
  </w:num>
  <w:num w:numId="7">
    <w:abstractNumId w:val="13"/>
  </w:num>
  <w:num w:numId="8">
    <w:abstractNumId w:val="14"/>
  </w:num>
  <w:num w:numId="9">
    <w:abstractNumId w:val="3"/>
  </w:num>
  <w:num w:numId="10">
    <w:abstractNumId w:val="9"/>
  </w:num>
  <w:num w:numId="11">
    <w:abstractNumId w:val="21"/>
  </w:num>
  <w:num w:numId="12">
    <w:abstractNumId w:val="4"/>
  </w:num>
  <w:num w:numId="13">
    <w:abstractNumId w:val="7"/>
  </w:num>
  <w:num w:numId="14">
    <w:abstractNumId w:val="15"/>
  </w:num>
  <w:num w:numId="15">
    <w:abstractNumId w:val="20"/>
  </w:num>
  <w:num w:numId="16">
    <w:abstractNumId w:val="6"/>
  </w:num>
  <w:num w:numId="17">
    <w:abstractNumId w:val="17"/>
  </w:num>
  <w:num w:numId="18">
    <w:abstractNumId w:val="18"/>
  </w:num>
  <w:num w:numId="19">
    <w:abstractNumId w:val="2"/>
  </w:num>
  <w:num w:numId="20">
    <w:abstractNumId w:val="10"/>
  </w:num>
  <w:num w:numId="21">
    <w:abstractNumId w:val="11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isplayBackgroundShape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DF3"/>
    <w:rsid w:val="0001083B"/>
    <w:rsid w:val="0002079D"/>
    <w:rsid w:val="00026A96"/>
    <w:rsid w:val="00035777"/>
    <w:rsid w:val="00036E0D"/>
    <w:rsid w:val="00040567"/>
    <w:rsid w:val="00041483"/>
    <w:rsid w:val="00046281"/>
    <w:rsid w:val="00050A0F"/>
    <w:rsid w:val="00051DA8"/>
    <w:rsid w:val="000543CA"/>
    <w:rsid w:val="000558D9"/>
    <w:rsid w:val="00057B03"/>
    <w:rsid w:val="00061233"/>
    <w:rsid w:val="000744F7"/>
    <w:rsid w:val="000839BC"/>
    <w:rsid w:val="0009293F"/>
    <w:rsid w:val="000A0430"/>
    <w:rsid w:val="000A720B"/>
    <w:rsid w:val="000A72B8"/>
    <w:rsid w:val="000B4FE1"/>
    <w:rsid w:val="000B75DE"/>
    <w:rsid w:val="000D5879"/>
    <w:rsid w:val="000E236C"/>
    <w:rsid w:val="000E27E8"/>
    <w:rsid w:val="000E3031"/>
    <w:rsid w:val="000E4267"/>
    <w:rsid w:val="000F6D81"/>
    <w:rsid w:val="000F7747"/>
    <w:rsid w:val="000F7E8F"/>
    <w:rsid w:val="00104D4B"/>
    <w:rsid w:val="00124EEC"/>
    <w:rsid w:val="00125759"/>
    <w:rsid w:val="001323BF"/>
    <w:rsid w:val="00134DB0"/>
    <w:rsid w:val="001541C2"/>
    <w:rsid w:val="00161474"/>
    <w:rsid w:val="00163E97"/>
    <w:rsid w:val="00171BFF"/>
    <w:rsid w:val="0017554D"/>
    <w:rsid w:val="00176A54"/>
    <w:rsid w:val="0018579C"/>
    <w:rsid w:val="001872A0"/>
    <w:rsid w:val="00193843"/>
    <w:rsid w:val="00193F22"/>
    <w:rsid w:val="001956C5"/>
    <w:rsid w:val="001A26CF"/>
    <w:rsid w:val="001B1951"/>
    <w:rsid w:val="001B1C2C"/>
    <w:rsid w:val="001B3A00"/>
    <w:rsid w:val="001B4CFE"/>
    <w:rsid w:val="001D186B"/>
    <w:rsid w:val="001D3806"/>
    <w:rsid w:val="001E0C8A"/>
    <w:rsid w:val="001E1C90"/>
    <w:rsid w:val="001E6049"/>
    <w:rsid w:val="001F4D1C"/>
    <w:rsid w:val="00201745"/>
    <w:rsid w:val="00211C2E"/>
    <w:rsid w:val="00215523"/>
    <w:rsid w:val="00232491"/>
    <w:rsid w:val="00242158"/>
    <w:rsid w:val="002532F2"/>
    <w:rsid w:val="00253454"/>
    <w:rsid w:val="002554A5"/>
    <w:rsid w:val="00262851"/>
    <w:rsid w:val="002643EB"/>
    <w:rsid w:val="0026575D"/>
    <w:rsid w:val="002671D7"/>
    <w:rsid w:val="002674CF"/>
    <w:rsid w:val="00273C7E"/>
    <w:rsid w:val="00291E6A"/>
    <w:rsid w:val="002A3813"/>
    <w:rsid w:val="002A4258"/>
    <w:rsid w:val="002A6187"/>
    <w:rsid w:val="002C3B21"/>
    <w:rsid w:val="002D08DA"/>
    <w:rsid w:val="002D6491"/>
    <w:rsid w:val="002E3685"/>
    <w:rsid w:val="002E459F"/>
    <w:rsid w:val="002F5F59"/>
    <w:rsid w:val="003132B0"/>
    <w:rsid w:val="003179DE"/>
    <w:rsid w:val="003209E7"/>
    <w:rsid w:val="003243C0"/>
    <w:rsid w:val="003249F1"/>
    <w:rsid w:val="00332F65"/>
    <w:rsid w:val="003359B1"/>
    <w:rsid w:val="00337D9B"/>
    <w:rsid w:val="003422CE"/>
    <w:rsid w:val="00346F42"/>
    <w:rsid w:val="00351122"/>
    <w:rsid w:val="00364C08"/>
    <w:rsid w:val="0036686B"/>
    <w:rsid w:val="00377037"/>
    <w:rsid w:val="00377847"/>
    <w:rsid w:val="003812AB"/>
    <w:rsid w:val="003822DC"/>
    <w:rsid w:val="00383206"/>
    <w:rsid w:val="00383213"/>
    <w:rsid w:val="00383954"/>
    <w:rsid w:val="0038434F"/>
    <w:rsid w:val="00392475"/>
    <w:rsid w:val="003A58B0"/>
    <w:rsid w:val="003B3DC5"/>
    <w:rsid w:val="003B4CB5"/>
    <w:rsid w:val="003C02B6"/>
    <w:rsid w:val="003C2E07"/>
    <w:rsid w:val="003D1688"/>
    <w:rsid w:val="003F276F"/>
    <w:rsid w:val="003F4358"/>
    <w:rsid w:val="003F4896"/>
    <w:rsid w:val="003F4AF8"/>
    <w:rsid w:val="00401B70"/>
    <w:rsid w:val="00402416"/>
    <w:rsid w:val="00404B9F"/>
    <w:rsid w:val="00404FE0"/>
    <w:rsid w:val="004135D4"/>
    <w:rsid w:val="0041394E"/>
    <w:rsid w:val="00416940"/>
    <w:rsid w:val="00417188"/>
    <w:rsid w:val="004248A9"/>
    <w:rsid w:val="00426674"/>
    <w:rsid w:val="00427EF2"/>
    <w:rsid w:val="00431204"/>
    <w:rsid w:val="00436FE5"/>
    <w:rsid w:val="00446419"/>
    <w:rsid w:val="004467CC"/>
    <w:rsid w:val="004470F1"/>
    <w:rsid w:val="004474F4"/>
    <w:rsid w:val="0045024E"/>
    <w:rsid w:val="004513D6"/>
    <w:rsid w:val="00451838"/>
    <w:rsid w:val="004560C6"/>
    <w:rsid w:val="00457868"/>
    <w:rsid w:val="00462D23"/>
    <w:rsid w:val="004635EB"/>
    <w:rsid w:val="004650A6"/>
    <w:rsid w:val="0046694D"/>
    <w:rsid w:val="00473AC2"/>
    <w:rsid w:val="004867D6"/>
    <w:rsid w:val="00496AF1"/>
    <w:rsid w:val="00496C71"/>
    <w:rsid w:val="004A0E32"/>
    <w:rsid w:val="004A595F"/>
    <w:rsid w:val="004A7548"/>
    <w:rsid w:val="004A7A57"/>
    <w:rsid w:val="004B056F"/>
    <w:rsid w:val="004C1F4C"/>
    <w:rsid w:val="004D4A11"/>
    <w:rsid w:val="004F08C3"/>
    <w:rsid w:val="004F3AC4"/>
    <w:rsid w:val="004F528F"/>
    <w:rsid w:val="004F54F4"/>
    <w:rsid w:val="004F6CA9"/>
    <w:rsid w:val="005007A0"/>
    <w:rsid w:val="005016D4"/>
    <w:rsid w:val="005027FD"/>
    <w:rsid w:val="00504935"/>
    <w:rsid w:val="00504DE2"/>
    <w:rsid w:val="005058D8"/>
    <w:rsid w:val="00522367"/>
    <w:rsid w:val="00525E5A"/>
    <w:rsid w:val="0052755E"/>
    <w:rsid w:val="0053062C"/>
    <w:rsid w:val="00531B8F"/>
    <w:rsid w:val="00542DD0"/>
    <w:rsid w:val="005464B0"/>
    <w:rsid w:val="005529CF"/>
    <w:rsid w:val="0056211E"/>
    <w:rsid w:val="0057209B"/>
    <w:rsid w:val="005732FF"/>
    <w:rsid w:val="00581615"/>
    <w:rsid w:val="00582D68"/>
    <w:rsid w:val="00587F70"/>
    <w:rsid w:val="00593D28"/>
    <w:rsid w:val="00593E33"/>
    <w:rsid w:val="005A0446"/>
    <w:rsid w:val="005A1E2F"/>
    <w:rsid w:val="005A2ECC"/>
    <w:rsid w:val="005A3D31"/>
    <w:rsid w:val="005A4040"/>
    <w:rsid w:val="005A5533"/>
    <w:rsid w:val="005A67F9"/>
    <w:rsid w:val="005B06C4"/>
    <w:rsid w:val="005B3839"/>
    <w:rsid w:val="005C2857"/>
    <w:rsid w:val="005E5196"/>
    <w:rsid w:val="005E57DB"/>
    <w:rsid w:val="005E61B3"/>
    <w:rsid w:val="005E7E13"/>
    <w:rsid w:val="005F4524"/>
    <w:rsid w:val="005F4D1E"/>
    <w:rsid w:val="005F610D"/>
    <w:rsid w:val="006107E9"/>
    <w:rsid w:val="006126A8"/>
    <w:rsid w:val="00616D98"/>
    <w:rsid w:val="00623A64"/>
    <w:rsid w:val="006261FC"/>
    <w:rsid w:val="00635732"/>
    <w:rsid w:val="00641D65"/>
    <w:rsid w:val="00642354"/>
    <w:rsid w:val="00643725"/>
    <w:rsid w:val="00651BC9"/>
    <w:rsid w:val="00651E05"/>
    <w:rsid w:val="00652CCB"/>
    <w:rsid w:val="00655A38"/>
    <w:rsid w:val="006604AA"/>
    <w:rsid w:val="00672D08"/>
    <w:rsid w:val="00672D22"/>
    <w:rsid w:val="00675E95"/>
    <w:rsid w:val="00677081"/>
    <w:rsid w:val="00681463"/>
    <w:rsid w:val="00684768"/>
    <w:rsid w:val="00693786"/>
    <w:rsid w:val="00695B56"/>
    <w:rsid w:val="006963EE"/>
    <w:rsid w:val="00696516"/>
    <w:rsid w:val="006A4BFE"/>
    <w:rsid w:val="006E31C6"/>
    <w:rsid w:val="006F636F"/>
    <w:rsid w:val="006F6962"/>
    <w:rsid w:val="00700C57"/>
    <w:rsid w:val="00700CC8"/>
    <w:rsid w:val="00710721"/>
    <w:rsid w:val="00713541"/>
    <w:rsid w:val="0071599C"/>
    <w:rsid w:val="007233B4"/>
    <w:rsid w:val="0072548D"/>
    <w:rsid w:val="007420AF"/>
    <w:rsid w:val="00745412"/>
    <w:rsid w:val="007527F4"/>
    <w:rsid w:val="00753375"/>
    <w:rsid w:val="00755543"/>
    <w:rsid w:val="007576A7"/>
    <w:rsid w:val="00761B0C"/>
    <w:rsid w:val="00763C0E"/>
    <w:rsid w:val="0076791B"/>
    <w:rsid w:val="00770BCA"/>
    <w:rsid w:val="007712DF"/>
    <w:rsid w:val="0077586A"/>
    <w:rsid w:val="00783DE9"/>
    <w:rsid w:val="007845DF"/>
    <w:rsid w:val="00785267"/>
    <w:rsid w:val="00794DB5"/>
    <w:rsid w:val="00796FB8"/>
    <w:rsid w:val="007B08CA"/>
    <w:rsid w:val="007B6483"/>
    <w:rsid w:val="007C7980"/>
    <w:rsid w:val="007D0C2C"/>
    <w:rsid w:val="007F3EFB"/>
    <w:rsid w:val="007F408F"/>
    <w:rsid w:val="00805BE0"/>
    <w:rsid w:val="0081425E"/>
    <w:rsid w:val="008228B4"/>
    <w:rsid w:val="00825E14"/>
    <w:rsid w:val="0082747E"/>
    <w:rsid w:val="008308F4"/>
    <w:rsid w:val="008346AB"/>
    <w:rsid w:val="00844E27"/>
    <w:rsid w:val="0085756F"/>
    <w:rsid w:val="0087262E"/>
    <w:rsid w:val="00884873"/>
    <w:rsid w:val="00897512"/>
    <w:rsid w:val="00897C02"/>
    <w:rsid w:val="008A1657"/>
    <w:rsid w:val="008A2EAC"/>
    <w:rsid w:val="008A4DF4"/>
    <w:rsid w:val="008A72B1"/>
    <w:rsid w:val="008B73D3"/>
    <w:rsid w:val="008C1772"/>
    <w:rsid w:val="008D77F7"/>
    <w:rsid w:val="008E7D01"/>
    <w:rsid w:val="008F223F"/>
    <w:rsid w:val="008F47FB"/>
    <w:rsid w:val="00930B95"/>
    <w:rsid w:val="009326D3"/>
    <w:rsid w:val="00942FB1"/>
    <w:rsid w:val="00943A2E"/>
    <w:rsid w:val="009512AF"/>
    <w:rsid w:val="00963491"/>
    <w:rsid w:val="0096774C"/>
    <w:rsid w:val="0098376E"/>
    <w:rsid w:val="0099616F"/>
    <w:rsid w:val="009A4CE8"/>
    <w:rsid w:val="009A553D"/>
    <w:rsid w:val="009C09AE"/>
    <w:rsid w:val="009C0C16"/>
    <w:rsid w:val="009C1219"/>
    <w:rsid w:val="009C4E26"/>
    <w:rsid w:val="009C610E"/>
    <w:rsid w:val="009D65B4"/>
    <w:rsid w:val="009D67D8"/>
    <w:rsid w:val="009D6E37"/>
    <w:rsid w:val="009F0ECA"/>
    <w:rsid w:val="009F4513"/>
    <w:rsid w:val="009F473D"/>
    <w:rsid w:val="00A0627B"/>
    <w:rsid w:val="00A07244"/>
    <w:rsid w:val="00A137D2"/>
    <w:rsid w:val="00A14871"/>
    <w:rsid w:val="00A16F54"/>
    <w:rsid w:val="00A21B3C"/>
    <w:rsid w:val="00A22E1F"/>
    <w:rsid w:val="00A2455E"/>
    <w:rsid w:val="00A25EB6"/>
    <w:rsid w:val="00A26EC1"/>
    <w:rsid w:val="00A322F5"/>
    <w:rsid w:val="00A4001D"/>
    <w:rsid w:val="00A53A1E"/>
    <w:rsid w:val="00A56074"/>
    <w:rsid w:val="00A574CF"/>
    <w:rsid w:val="00A60C0C"/>
    <w:rsid w:val="00A64C0F"/>
    <w:rsid w:val="00A712C4"/>
    <w:rsid w:val="00A719D5"/>
    <w:rsid w:val="00A72816"/>
    <w:rsid w:val="00A74FBF"/>
    <w:rsid w:val="00A8365A"/>
    <w:rsid w:val="00A86112"/>
    <w:rsid w:val="00AA4B5A"/>
    <w:rsid w:val="00AB1C1B"/>
    <w:rsid w:val="00AC1C5A"/>
    <w:rsid w:val="00AD2330"/>
    <w:rsid w:val="00AE29BE"/>
    <w:rsid w:val="00B004EA"/>
    <w:rsid w:val="00B01D6D"/>
    <w:rsid w:val="00B0252C"/>
    <w:rsid w:val="00B0366E"/>
    <w:rsid w:val="00B111A5"/>
    <w:rsid w:val="00B13F56"/>
    <w:rsid w:val="00B23672"/>
    <w:rsid w:val="00B2413C"/>
    <w:rsid w:val="00B40AC4"/>
    <w:rsid w:val="00B438E1"/>
    <w:rsid w:val="00B527B8"/>
    <w:rsid w:val="00B5467C"/>
    <w:rsid w:val="00B56F3F"/>
    <w:rsid w:val="00B575BA"/>
    <w:rsid w:val="00B65E55"/>
    <w:rsid w:val="00B662C4"/>
    <w:rsid w:val="00B73C7D"/>
    <w:rsid w:val="00B73D6C"/>
    <w:rsid w:val="00B81A5D"/>
    <w:rsid w:val="00B84881"/>
    <w:rsid w:val="00B921C7"/>
    <w:rsid w:val="00B97AC7"/>
    <w:rsid w:val="00BA1338"/>
    <w:rsid w:val="00BA30C8"/>
    <w:rsid w:val="00BA3162"/>
    <w:rsid w:val="00BB3993"/>
    <w:rsid w:val="00BB6EBF"/>
    <w:rsid w:val="00BC4175"/>
    <w:rsid w:val="00BD09D6"/>
    <w:rsid w:val="00BD32E1"/>
    <w:rsid w:val="00BD3A85"/>
    <w:rsid w:val="00BE12BB"/>
    <w:rsid w:val="00BE5A7C"/>
    <w:rsid w:val="00BE7417"/>
    <w:rsid w:val="00BE7502"/>
    <w:rsid w:val="00BE7913"/>
    <w:rsid w:val="00C064D0"/>
    <w:rsid w:val="00C123CB"/>
    <w:rsid w:val="00C23241"/>
    <w:rsid w:val="00C23B65"/>
    <w:rsid w:val="00C27C97"/>
    <w:rsid w:val="00C3394A"/>
    <w:rsid w:val="00C44526"/>
    <w:rsid w:val="00C476A4"/>
    <w:rsid w:val="00C608EA"/>
    <w:rsid w:val="00C62944"/>
    <w:rsid w:val="00C66D2F"/>
    <w:rsid w:val="00C72D98"/>
    <w:rsid w:val="00C74DF3"/>
    <w:rsid w:val="00C8110A"/>
    <w:rsid w:val="00C82E3F"/>
    <w:rsid w:val="00C82FBF"/>
    <w:rsid w:val="00C833F6"/>
    <w:rsid w:val="00C84F10"/>
    <w:rsid w:val="00C97A6A"/>
    <w:rsid w:val="00CA5E98"/>
    <w:rsid w:val="00CA6054"/>
    <w:rsid w:val="00CA7DF5"/>
    <w:rsid w:val="00CB1899"/>
    <w:rsid w:val="00CB2DC5"/>
    <w:rsid w:val="00CD0B01"/>
    <w:rsid w:val="00CD28B1"/>
    <w:rsid w:val="00CD4FCC"/>
    <w:rsid w:val="00CE7EE0"/>
    <w:rsid w:val="00CF2F39"/>
    <w:rsid w:val="00CF7424"/>
    <w:rsid w:val="00D063D6"/>
    <w:rsid w:val="00D13B13"/>
    <w:rsid w:val="00D173FD"/>
    <w:rsid w:val="00D21B0A"/>
    <w:rsid w:val="00D27673"/>
    <w:rsid w:val="00D31D2A"/>
    <w:rsid w:val="00D33DCB"/>
    <w:rsid w:val="00D43429"/>
    <w:rsid w:val="00D5246C"/>
    <w:rsid w:val="00D551E8"/>
    <w:rsid w:val="00D63929"/>
    <w:rsid w:val="00D649A0"/>
    <w:rsid w:val="00D76BD7"/>
    <w:rsid w:val="00D93CF9"/>
    <w:rsid w:val="00D95F5F"/>
    <w:rsid w:val="00DA1EFE"/>
    <w:rsid w:val="00DA6B44"/>
    <w:rsid w:val="00DC1AFB"/>
    <w:rsid w:val="00DD248A"/>
    <w:rsid w:val="00DD4ADF"/>
    <w:rsid w:val="00DE0983"/>
    <w:rsid w:val="00E10A71"/>
    <w:rsid w:val="00E20744"/>
    <w:rsid w:val="00E208CD"/>
    <w:rsid w:val="00E20F5B"/>
    <w:rsid w:val="00E25419"/>
    <w:rsid w:val="00E41327"/>
    <w:rsid w:val="00E503E6"/>
    <w:rsid w:val="00E509B9"/>
    <w:rsid w:val="00E573FD"/>
    <w:rsid w:val="00E62C4B"/>
    <w:rsid w:val="00E64C16"/>
    <w:rsid w:val="00E730A6"/>
    <w:rsid w:val="00E73DB6"/>
    <w:rsid w:val="00E752A2"/>
    <w:rsid w:val="00E76627"/>
    <w:rsid w:val="00E8356C"/>
    <w:rsid w:val="00E85B6F"/>
    <w:rsid w:val="00E912FA"/>
    <w:rsid w:val="00E931DE"/>
    <w:rsid w:val="00EA0AC7"/>
    <w:rsid w:val="00EA1B62"/>
    <w:rsid w:val="00EA1C46"/>
    <w:rsid w:val="00EA70F2"/>
    <w:rsid w:val="00EB0CCE"/>
    <w:rsid w:val="00EB22F6"/>
    <w:rsid w:val="00EB2ACD"/>
    <w:rsid w:val="00EB44C9"/>
    <w:rsid w:val="00ED3F4C"/>
    <w:rsid w:val="00ED78EE"/>
    <w:rsid w:val="00EE0031"/>
    <w:rsid w:val="00EE68D0"/>
    <w:rsid w:val="00EF78C9"/>
    <w:rsid w:val="00F10149"/>
    <w:rsid w:val="00F200FF"/>
    <w:rsid w:val="00F228D6"/>
    <w:rsid w:val="00F30583"/>
    <w:rsid w:val="00F32227"/>
    <w:rsid w:val="00F356B5"/>
    <w:rsid w:val="00F35B2B"/>
    <w:rsid w:val="00F35FFE"/>
    <w:rsid w:val="00F36CEE"/>
    <w:rsid w:val="00F5348F"/>
    <w:rsid w:val="00F53D8E"/>
    <w:rsid w:val="00F70352"/>
    <w:rsid w:val="00F74054"/>
    <w:rsid w:val="00F74A33"/>
    <w:rsid w:val="00F86EF1"/>
    <w:rsid w:val="00F90763"/>
    <w:rsid w:val="00F90CDE"/>
    <w:rsid w:val="00F924B7"/>
    <w:rsid w:val="00F962B4"/>
    <w:rsid w:val="00FA09D7"/>
    <w:rsid w:val="00FA1914"/>
    <w:rsid w:val="00FA1CBF"/>
    <w:rsid w:val="00FA42E2"/>
    <w:rsid w:val="00FB09F0"/>
    <w:rsid w:val="00FC76F8"/>
    <w:rsid w:val="00FD5BA5"/>
    <w:rsid w:val="00FE2689"/>
    <w:rsid w:val="00FF1B68"/>
    <w:rsid w:val="00FF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B496FA"/>
  <w15:docId w15:val="{B3DF49AD-256D-4153-9375-6385ECCC0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2B0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74DF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onMetniChar">
    <w:name w:val="Balon Metni Char"/>
    <w:link w:val="BalonMetni"/>
    <w:uiPriority w:val="99"/>
    <w:semiHidden/>
    <w:rsid w:val="00C74DF3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C74DF3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/>
    </w:rPr>
  </w:style>
  <w:style w:type="character" w:customStyle="1" w:styleId="stBilgiChar">
    <w:name w:val="Üst Bilgi Char"/>
    <w:link w:val="stBilgi"/>
    <w:uiPriority w:val="99"/>
    <w:rsid w:val="00C74DF3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74DF3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/>
    </w:rPr>
  </w:style>
  <w:style w:type="character" w:customStyle="1" w:styleId="AltBilgiChar">
    <w:name w:val="Alt Bilgi Char"/>
    <w:link w:val="AltBilgi"/>
    <w:uiPriority w:val="99"/>
    <w:rsid w:val="00C74DF3"/>
    <w:rPr>
      <w:rFonts w:ascii="Calibri" w:eastAsia="Times New Roman" w:hAnsi="Calibri" w:cs="Times New Roman"/>
      <w:lang w:eastAsia="tr-TR"/>
    </w:rPr>
  </w:style>
  <w:style w:type="table" w:styleId="TabloKlavuzu">
    <w:name w:val="Table Grid"/>
    <w:basedOn w:val="NormalTablo"/>
    <w:uiPriority w:val="59"/>
    <w:rsid w:val="00C74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53A1E"/>
    <w:pPr>
      <w:ind w:left="720"/>
      <w:contextualSpacing/>
    </w:pPr>
  </w:style>
  <w:style w:type="character" w:styleId="YerTutucuMetni">
    <w:name w:val="Placeholder Text"/>
    <w:uiPriority w:val="99"/>
    <w:semiHidden/>
    <w:rsid w:val="00783DE9"/>
    <w:rPr>
      <w:color w:val="808080"/>
    </w:rPr>
  </w:style>
  <w:style w:type="paragraph" w:styleId="AralkYok">
    <w:name w:val="No Spacing"/>
    <w:uiPriority w:val="1"/>
    <w:qFormat/>
    <w:rsid w:val="00473AC2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29C35-57AA-4FB9-9F54-EB660AF31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17</Pages>
  <Words>4164</Words>
  <Characters>23736</Characters>
  <Application>Microsoft Office Word</Application>
  <DocSecurity>0</DocSecurity>
  <Lines>197</Lines>
  <Paragraphs>55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ibrahim TUNC-(SHGM Ozel Kalem Mud.)</dc:creator>
  <cp:lastModifiedBy>Sevki Doktur</cp:lastModifiedBy>
  <cp:revision>24</cp:revision>
  <cp:lastPrinted>2018-07-11T07:39:00Z</cp:lastPrinted>
  <dcterms:created xsi:type="dcterms:W3CDTF">2025-08-18T13:41:00Z</dcterms:created>
  <dcterms:modified xsi:type="dcterms:W3CDTF">2025-09-19T10:42:00Z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id_classification_restricted=3c9990e0-a748-41de-9d8c-db8783fa5103</vt:lpwstr>
  </property>
  <property fmtid="{D5CDD505-2E9C-101B-9397-08002B2CF9AE}" pid="3" name="geodilabeluser">
    <vt:lpwstr>user=erdi.samaraz</vt:lpwstr>
  </property>
  <property fmtid="{D5CDD505-2E9C-101B-9397-08002B2CF9AE}" pid="4" name="geodilabeltime">
    <vt:lpwstr>datetime=2025-05-09T11:58:31.636Z</vt:lpwstr>
  </property>
</Properties>
</file>