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98597C" w:rsidRDefault="00E8585E" w:rsidP="00CC351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E8585E">
              <w:rPr>
                <w:b/>
                <w:sz w:val="24"/>
                <w:szCs w:val="24"/>
              </w:rPr>
              <w:t>UYUMLULUK İZLEME FONKSİYONUNUN UYGULANMASINA İLİŞKİN TALİMAT (SHT – UYUMLULUK İZLEME)</w:t>
            </w:r>
            <w:r>
              <w:rPr>
                <w:b/>
                <w:sz w:val="24"/>
                <w:szCs w:val="24"/>
              </w:rPr>
              <w:t xml:space="preserve"> TASLAĞI 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9044B"/>
    <w:rsid w:val="00B16202"/>
    <w:rsid w:val="00CB2B87"/>
    <w:rsid w:val="00CC351E"/>
    <w:rsid w:val="00D52076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2017-08-18T07:30:00Z</dcterms:created>
  <dcterms:modified xsi:type="dcterms:W3CDTF">2017-09-29T10:52:00Z</dcterms:modified>
</cp:coreProperties>
</file>